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F8615" w14:textId="77777777" w:rsidR="0009593C" w:rsidRPr="00CD40A4" w:rsidRDefault="0009593C" w:rsidP="0009593C">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sidRPr="00CD40A4">
        <w:rPr>
          <w:b/>
          <w:sz w:val="28"/>
          <w:szCs w:val="28"/>
          <w:lang w:val="ro-RO"/>
        </w:rPr>
        <w:t>SINTEZA</w:t>
      </w:r>
    </w:p>
    <w:p w14:paraId="7F4340A0" w14:textId="1D8F00FE" w:rsidR="00FF6932" w:rsidRDefault="00FF6932" w:rsidP="00D759AD">
      <w:pPr>
        <w:jc w:val="center"/>
        <w:rPr>
          <w:b/>
          <w:sz w:val="28"/>
          <w:szCs w:val="28"/>
          <w:lang w:val="ro-RO"/>
        </w:rPr>
      </w:pPr>
      <w:r w:rsidRPr="00FF6932">
        <w:rPr>
          <w:b/>
          <w:sz w:val="28"/>
          <w:szCs w:val="28"/>
          <w:lang w:val="ro-RO"/>
        </w:rPr>
        <w:t xml:space="preserve">la proiectul Hotărârii Guvernului cu privire la modificarea Hotărârii de Guvern nr. 398/2012 pentru aprobarea unor </w:t>
      </w:r>
      <w:r w:rsidR="003F755C">
        <w:rPr>
          <w:b/>
          <w:sz w:val="28"/>
          <w:szCs w:val="28"/>
          <w:lang w:val="ro-RO"/>
        </w:rPr>
        <w:t>N</w:t>
      </w:r>
      <w:r w:rsidRPr="00FF6932">
        <w:rPr>
          <w:b/>
          <w:sz w:val="28"/>
          <w:szCs w:val="28"/>
          <w:lang w:val="ro-RO"/>
        </w:rPr>
        <w:t xml:space="preserve">orme sanitare veterinare privind controlul și reducerea prevalenței </w:t>
      </w:r>
      <w:proofErr w:type="spellStart"/>
      <w:r w:rsidRPr="00FF6932">
        <w:rPr>
          <w:b/>
          <w:sz w:val="28"/>
          <w:szCs w:val="28"/>
          <w:lang w:val="ro-RO"/>
        </w:rPr>
        <w:t>salmonelelor</w:t>
      </w:r>
      <w:proofErr w:type="spellEnd"/>
      <w:r w:rsidRPr="00FF6932">
        <w:rPr>
          <w:b/>
          <w:sz w:val="28"/>
          <w:szCs w:val="28"/>
          <w:lang w:val="ro-RO"/>
        </w:rPr>
        <w:t xml:space="preserve"> </w:t>
      </w:r>
    </w:p>
    <w:p w14:paraId="1F5F8616" w14:textId="52132F9D" w:rsidR="0009593C" w:rsidRPr="00B035BC" w:rsidRDefault="00FF6932" w:rsidP="00D759AD">
      <w:pPr>
        <w:jc w:val="center"/>
        <w:rPr>
          <w:sz w:val="24"/>
          <w:szCs w:val="24"/>
          <w:lang w:val="ro-RO"/>
        </w:rPr>
      </w:pPr>
      <w:r w:rsidRPr="00FF6932">
        <w:rPr>
          <w:b/>
          <w:sz w:val="28"/>
          <w:szCs w:val="28"/>
          <w:lang w:val="ro-RO"/>
        </w:rPr>
        <w:t>în efectivele de animale</w:t>
      </w:r>
    </w:p>
    <w:tbl>
      <w:tblPr>
        <w:tblStyle w:val="TableGrid"/>
        <w:tblW w:w="15027" w:type="dxa"/>
        <w:tblInd w:w="-43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694"/>
        <w:gridCol w:w="567"/>
        <w:gridCol w:w="7513"/>
        <w:gridCol w:w="4253"/>
      </w:tblGrid>
      <w:tr w:rsidR="0009593C" w:rsidRPr="00B035BC" w14:paraId="1F5F861D" w14:textId="77777777" w:rsidTr="00D16E43">
        <w:tc>
          <w:tcPr>
            <w:tcW w:w="2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17" w14:textId="77777777" w:rsidR="0009593C" w:rsidRPr="006E23D4" w:rsidRDefault="0009593C" w:rsidP="00D83754">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6E23D4">
              <w:rPr>
                <w:b/>
                <w:sz w:val="24"/>
                <w:szCs w:val="24"/>
                <w:lang w:val="ro-RO"/>
              </w:rPr>
              <w:t>Participantul la avizare, consultare publică, expertizare</w:t>
            </w:r>
          </w:p>
        </w:tc>
        <w:tc>
          <w:tcPr>
            <w:tcW w:w="56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18" w14:textId="77777777" w:rsidR="0009593C" w:rsidRPr="006E23D4" w:rsidRDefault="0009593C" w:rsidP="00D83754">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6E23D4">
              <w:rPr>
                <w:b/>
                <w:sz w:val="24"/>
                <w:szCs w:val="24"/>
                <w:lang w:val="ro-RO"/>
              </w:rPr>
              <w:t xml:space="preserve">Nr. </w:t>
            </w:r>
            <w:proofErr w:type="spellStart"/>
            <w:r w:rsidRPr="006E23D4">
              <w:rPr>
                <w:b/>
                <w:sz w:val="24"/>
                <w:szCs w:val="24"/>
                <w:lang w:val="ro-RO"/>
              </w:rPr>
              <w:t>crt</w:t>
            </w:r>
            <w:proofErr w:type="spellEnd"/>
          </w:p>
        </w:tc>
        <w:tc>
          <w:tcPr>
            <w:tcW w:w="751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19" w14:textId="77777777" w:rsidR="0009593C" w:rsidRPr="006E23D4" w:rsidRDefault="0009593C" w:rsidP="00D83754">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6E23D4">
              <w:rPr>
                <w:b/>
                <w:sz w:val="24"/>
                <w:szCs w:val="24"/>
                <w:lang w:val="ro-RO"/>
              </w:rPr>
              <w:t>Conținutul obiecției,</w:t>
            </w:r>
          </w:p>
          <w:p w14:paraId="1F5F861A" w14:textId="77777777" w:rsidR="0009593C" w:rsidRPr="006E23D4" w:rsidRDefault="0009593C" w:rsidP="00D83754">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6E23D4">
              <w:rPr>
                <w:b/>
                <w:sz w:val="24"/>
                <w:szCs w:val="24"/>
                <w:lang w:val="ro-RO"/>
              </w:rPr>
              <w:t>propunerii, recomandării, concluziei</w:t>
            </w:r>
          </w:p>
        </w:tc>
        <w:tc>
          <w:tcPr>
            <w:tcW w:w="425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1B" w14:textId="77777777" w:rsidR="0009593C" w:rsidRPr="006E23D4" w:rsidRDefault="0009593C" w:rsidP="00D83754">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6E23D4">
              <w:rPr>
                <w:b/>
                <w:sz w:val="24"/>
                <w:szCs w:val="24"/>
                <w:lang w:val="ro-RO"/>
              </w:rPr>
              <w:t>Argumentarea</w:t>
            </w:r>
          </w:p>
          <w:p w14:paraId="1F5F861C" w14:textId="77777777" w:rsidR="0009593C" w:rsidRPr="006E23D4" w:rsidRDefault="0009593C" w:rsidP="00D83754">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6E23D4">
              <w:rPr>
                <w:b/>
                <w:sz w:val="24"/>
                <w:szCs w:val="24"/>
                <w:lang w:val="ro-RO"/>
              </w:rPr>
              <w:t>autorului proiectului</w:t>
            </w:r>
          </w:p>
        </w:tc>
      </w:tr>
      <w:tr w:rsidR="0009593C" w:rsidRPr="00B035BC" w14:paraId="1F5F861F" w14:textId="77777777" w:rsidTr="00D16E43">
        <w:tc>
          <w:tcPr>
            <w:tcW w:w="15027"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1E" w14:textId="77777777" w:rsidR="0009593C" w:rsidRPr="006E23D4" w:rsidRDefault="0009593C" w:rsidP="00D83754">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6E23D4">
              <w:rPr>
                <w:sz w:val="24"/>
                <w:szCs w:val="24"/>
                <w:lang w:val="ro-RO"/>
              </w:rPr>
              <w:t>Avizare și consultare publică</w:t>
            </w:r>
          </w:p>
        </w:tc>
      </w:tr>
      <w:tr w:rsidR="00E64BC7" w:rsidRPr="00D01605" w14:paraId="1F5F8652"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48" w14:textId="77841B9B" w:rsidR="00BF5AD7" w:rsidRPr="00B92F10" w:rsidRDefault="00BF5AD7" w:rsidP="00593A0B">
            <w:pPr>
              <w:pBdr>
                <w:top w:val="none" w:sz="4" w:space="0" w:color="000000"/>
                <w:left w:val="none" w:sz="4" w:space="0" w:color="000000"/>
                <w:bottom w:val="none" w:sz="4" w:space="0" w:color="000000"/>
                <w:right w:val="none" w:sz="4" w:space="0" w:color="000000"/>
              </w:pBdr>
              <w:ind w:firstLine="0"/>
              <w:jc w:val="left"/>
              <w:rPr>
                <w:b/>
                <w:lang w:val="ro-RO"/>
              </w:rPr>
            </w:pPr>
            <w:r w:rsidRPr="00B92F10">
              <w:rPr>
                <w:b/>
                <w:lang w:val="ro-RO"/>
              </w:rPr>
              <w:t xml:space="preserve">CENTRUL DE ARMONIZARE A LEGISLAȚIEI </w:t>
            </w:r>
          </w:p>
          <w:p w14:paraId="61398A86" w14:textId="77777777" w:rsidR="00CD53C2" w:rsidRDefault="00CD53C2" w:rsidP="00CD53C2">
            <w:pPr>
              <w:pBdr>
                <w:top w:val="none" w:sz="4" w:space="0" w:color="000000"/>
                <w:left w:val="none" w:sz="4" w:space="0" w:color="000000"/>
                <w:bottom w:val="none" w:sz="4" w:space="0" w:color="000000"/>
                <w:right w:val="none" w:sz="4" w:space="0" w:color="000000"/>
              </w:pBdr>
              <w:ind w:firstLine="0"/>
              <w:jc w:val="left"/>
              <w:rPr>
                <w:sz w:val="24"/>
                <w:szCs w:val="24"/>
              </w:rPr>
            </w:pPr>
            <w:r w:rsidRPr="00CD53C2">
              <w:rPr>
                <w:sz w:val="24"/>
                <w:szCs w:val="24"/>
              </w:rPr>
              <w:t xml:space="preserve">Nr. 31/02-126-172 </w:t>
            </w:r>
            <w:r>
              <w:rPr>
                <w:sz w:val="24"/>
                <w:szCs w:val="24"/>
              </w:rPr>
              <w:t xml:space="preserve">din </w:t>
            </w:r>
          </w:p>
          <w:p w14:paraId="1F5F864A" w14:textId="11360A65" w:rsidR="00E64BC7" w:rsidRPr="000E50E4" w:rsidRDefault="00CD53C2" w:rsidP="00CD53C2">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CD53C2">
              <w:rPr>
                <w:sz w:val="24"/>
                <w:szCs w:val="24"/>
              </w:rPr>
              <w:t xml:space="preserve">12 </w:t>
            </w:r>
            <w:proofErr w:type="spellStart"/>
            <w:r w:rsidRPr="00CD53C2">
              <w:rPr>
                <w:sz w:val="24"/>
                <w:szCs w:val="24"/>
              </w:rPr>
              <w:t>Ianuarie</w:t>
            </w:r>
            <w:proofErr w:type="spellEnd"/>
            <w:r w:rsidRPr="00CD53C2">
              <w:rPr>
                <w:sz w:val="24"/>
                <w:szCs w:val="24"/>
              </w:rPr>
              <w:t xml:space="preserve"> 2026</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4B" w14:textId="77777777" w:rsidR="00E64BC7" w:rsidRDefault="00593A0B" w:rsidP="00D83754">
            <w:pPr>
              <w:ind w:firstLine="0"/>
              <w:rPr>
                <w:sz w:val="24"/>
                <w:szCs w:val="24"/>
                <w:lang w:val="ro-RO"/>
              </w:rPr>
            </w:pPr>
            <w:r>
              <w:rPr>
                <w:sz w:val="24"/>
                <w:szCs w:val="24"/>
                <w:lang w:val="ro-RO"/>
              </w:rPr>
              <w:t>1</w:t>
            </w:r>
            <w:r w:rsidR="002F074C">
              <w:rPr>
                <w:sz w:val="24"/>
                <w:szCs w:val="24"/>
                <w:lang w:val="ro-RO"/>
              </w:rPr>
              <w:t>.</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4D" w14:textId="200750F0" w:rsidR="00E64BC7" w:rsidRPr="00CB6371" w:rsidRDefault="00CB166A" w:rsidP="007C240B">
            <w:pPr>
              <w:pBdr>
                <w:top w:val="none" w:sz="4" w:space="0" w:color="000000"/>
                <w:left w:val="none" w:sz="4" w:space="0" w:color="000000"/>
                <w:bottom w:val="none" w:sz="4" w:space="0" w:color="000000"/>
                <w:right w:val="none" w:sz="4" w:space="0" w:color="000000"/>
              </w:pBdr>
              <w:ind w:firstLine="0"/>
              <w:rPr>
                <w:sz w:val="24"/>
                <w:szCs w:val="24"/>
                <w:lang w:val="ro-MD"/>
              </w:rPr>
            </w:pPr>
            <w:r w:rsidRPr="00CB6371">
              <w:rPr>
                <w:sz w:val="24"/>
                <w:szCs w:val="24"/>
                <w:lang w:val="ro-MD"/>
              </w:rPr>
              <w:t>b) Observații de compatibilitate cu Regulamentului (UE) nr. 200/2010 Proiectul de modificare nu a asigurat transpunerea art. 2 din actul UE, care stabilește că Comisia revizuiește obiectivul Uniunii ținând cont de informațiile colectate în conformitate cu programul de teste și cu criteriile stabilite la articolul 4 alineatul (6) litera (c) din Regulamentul (CE) nr. 2160/2003. Astfel, această normă nu necesită transpunere la moment și va deveni direct aplicabilă din data aderării la UE, aspecte ce urmează a fi reflectate și de rubrica 9 din Tabelul de concordanță.</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4E" w14:textId="059D67E8" w:rsidR="002637DD" w:rsidRDefault="007854BF" w:rsidP="002637DD">
            <w:pPr>
              <w:pBdr>
                <w:top w:val="none" w:sz="4" w:space="0" w:color="000000"/>
                <w:left w:val="none" w:sz="4" w:space="0" w:color="000000"/>
                <w:bottom w:val="none" w:sz="4" w:space="0" w:color="000000"/>
                <w:right w:val="none" w:sz="4" w:space="0" w:color="000000"/>
              </w:pBdr>
              <w:ind w:firstLine="0"/>
              <w:rPr>
                <w:sz w:val="24"/>
                <w:szCs w:val="24"/>
                <w:lang w:val="ro-RO"/>
              </w:rPr>
            </w:pPr>
            <w:r w:rsidRPr="000E50E4">
              <w:rPr>
                <w:b/>
                <w:sz w:val="24"/>
                <w:szCs w:val="24"/>
                <w:lang w:val="ro-RO"/>
              </w:rPr>
              <w:t>Se a</w:t>
            </w:r>
            <w:r>
              <w:rPr>
                <w:b/>
                <w:sz w:val="24"/>
                <w:szCs w:val="24"/>
                <w:lang w:val="ro-RO"/>
              </w:rPr>
              <w:t xml:space="preserve">cceptă. </w:t>
            </w:r>
            <w:r w:rsidR="00521BEC" w:rsidRPr="005F1C97">
              <w:rPr>
                <w:sz w:val="24"/>
                <w:szCs w:val="24"/>
                <w:lang w:val="ro-RO"/>
              </w:rPr>
              <w:t xml:space="preserve">S-a </w:t>
            </w:r>
            <w:r w:rsidR="00521BEC">
              <w:rPr>
                <w:sz w:val="24"/>
                <w:szCs w:val="24"/>
                <w:lang w:val="ro-RO"/>
              </w:rPr>
              <w:t>redactat</w:t>
            </w:r>
          </w:p>
          <w:p w14:paraId="1F5F864F" w14:textId="77777777" w:rsidR="00411EBD" w:rsidRPr="000E50E4" w:rsidRDefault="00411EBD" w:rsidP="00411EBD">
            <w:pPr>
              <w:pBdr>
                <w:top w:val="none" w:sz="4" w:space="0" w:color="000000"/>
                <w:left w:val="none" w:sz="4" w:space="0" w:color="000000"/>
                <w:bottom w:val="none" w:sz="4" w:space="0" w:color="000000"/>
                <w:right w:val="none" w:sz="4" w:space="0" w:color="000000"/>
              </w:pBdr>
              <w:ind w:firstLine="0"/>
              <w:rPr>
                <w:sz w:val="24"/>
                <w:szCs w:val="24"/>
                <w:lang w:val="ro-RO"/>
              </w:rPr>
            </w:pPr>
          </w:p>
          <w:p w14:paraId="1F5F8650" w14:textId="77777777" w:rsidR="007854BF" w:rsidRPr="000E50E4" w:rsidRDefault="007854BF" w:rsidP="007854BF">
            <w:pPr>
              <w:pBdr>
                <w:top w:val="none" w:sz="4" w:space="0" w:color="000000"/>
                <w:left w:val="none" w:sz="4" w:space="0" w:color="000000"/>
                <w:bottom w:val="none" w:sz="4" w:space="0" w:color="000000"/>
                <w:right w:val="none" w:sz="4" w:space="0" w:color="000000"/>
              </w:pBdr>
              <w:ind w:firstLine="0"/>
              <w:rPr>
                <w:sz w:val="24"/>
                <w:szCs w:val="24"/>
                <w:lang w:val="ro-RO"/>
              </w:rPr>
            </w:pPr>
          </w:p>
          <w:p w14:paraId="1F5F8651" w14:textId="77777777" w:rsidR="00E64BC7" w:rsidRPr="000E50E4" w:rsidRDefault="00E64BC7" w:rsidP="008402E6">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BF5AD7" w:rsidRPr="00D01605" w14:paraId="1F5F8659"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53" w14:textId="77777777" w:rsidR="00BF5AD7" w:rsidRPr="000E50E4" w:rsidRDefault="00BF5AD7" w:rsidP="00D8375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54" w14:textId="77777777" w:rsidR="00BF5AD7" w:rsidRDefault="00593A0B" w:rsidP="00D83754">
            <w:pPr>
              <w:ind w:firstLine="0"/>
              <w:rPr>
                <w:sz w:val="24"/>
                <w:szCs w:val="24"/>
                <w:lang w:val="ro-RO"/>
              </w:rPr>
            </w:pPr>
            <w:r>
              <w:rPr>
                <w:sz w:val="24"/>
                <w:szCs w:val="24"/>
                <w:lang w:val="ro-RO"/>
              </w:rPr>
              <w:t>2.</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56" w14:textId="44B0D223" w:rsidR="00BF5AD7" w:rsidRPr="00CB6371" w:rsidRDefault="00CB6371" w:rsidP="00521BEC">
            <w:pPr>
              <w:pBdr>
                <w:top w:val="none" w:sz="4" w:space="0" w:color="000000"/>
                <w:left w:val="none" w:sz="4" w:space="0" w:color="000000"/>
                <w:bottom w:val="none" w:sz="4" w:space="0" w:color="000000"/>
                <w:right w:val="none" w:sz="4" w:space="0" w:color="000000"/>
              </w:pBdr>
              <w:ind w:firstLine="0"/>
              <w:rPr>
                <w:sz w:val="24"/>
                <w:szCs w:val="24"/>
                <w:lang w:val="ro-MD"/>
              </w:rPr>
            </w:pPr>
            <w:r w:rsidRPr="00CB6371">
              <w:rPr>
                <w:sz w:val="24"/>
                <w:szCs w:val="24"/>
                <w:lang w:val="ro-MD"/>
              </w:rPr>
              <w:t>b) Observații de compatibilitate cu Regulamentului (UE) nr. 1190/2012 Proiectul național nu asigură transpunerea art. 2 din actul UE, care reglementează revizuirea obiectivului Uniunii de către Comisie, în funcție de datele obținute prin programul de teste și de criteriile prevăzute la articolul 4 alineatul (6) litera (c) din Regulamentul (CE) nr. 2160/2003. Astfel, această normă nu necesită transpunere la moment și va deveni direct aplicabilă din data aderării la UE, aspecte ce urmează a fi reflectate și de rubrica 9 din Tabelul de concordanță.</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57" w14:textId="0F2FC92B" w:rsidR="00521BEC" w:rsidRPr="003822A3" w:rsidRDefault="001F2348" w:rsidP="00521BEC">
            <w:pPr>
              <w:pBdr>
                <w:top w:val="none" w:sz="4" w:space="0" w:color="000000"/>
                <w:left w:val="none" w:sz="4" w:space="0" w:color="000000"/>
                <w:bottom w:val="none" w:sz="4" w:space="0" w:color="000000"/>
                <w:right w:val="none" w:sz="4" w:space="0" w:color="000000"/>
              </w:pBdr>
              <w:ind w:firstLine="0"/>
              <w:rPr>
                <w:b/>
                <w:sz w:val="24"/>
                <w:szCs w:val="24"/>
                <w:lang w:val="ro-RO"/>
              </w:rPr>
            </w:pPr>
            <w:r w:rsidRPr="003822A3">
              <w:rPr>
                <w:b/>
                <w:sz w:val="24"/>
                <w:szCs w:val="24"/>
                <w:lang w:val="ro-RO"/>
              </w:rPr>
              <w:t xml:space="preserve">Se acceptă. </w:t>
            </w:r>
            <w:r w:rsidRPr="003822A3">
              <w:rPr>
                <w:sz w:val="24"/>
                <w:szCs w:val="24"/>
                <w:lang w:val="ro-RO"/>
              </w:rPr>
              <w:t xml:space="preserve">S-a </w:t>
            </w:r>
            <w:r w:rsidR="00E03323" w:rsidRPr="003822A3">
              <w:rPr>
                <w:sz w:val="24"/>
                <w:szCs w:val="24"/>
                <w:lang w:val="ro-RO"/>
              </w:rPr>
              <w:t>corectat</w:t>
            </w:r>
          </w:p>
          <w:p w14:paraId="1F5F8658" w14:textId="773E754A" w:rsidR="007758E4" w:rsidRPr="003822A3" w:rsidRDefault="007758E4" w:rsidP="002E7AA8">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E03323" w:rsidRPr="00D01605" w14:paraId="49657AC2"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38DC85" w14:textId="77777777" w:rsidR="00E03323" w:rsidRPr="000E50E4" w:rsidRDefault="00E03323" w:rsidP="00D8375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E70C3D0" w14:textId="55234F79" w:rsidR="00E03323" w:rsidRDefault="00E03323" w:rsidP="00D83754">
            <w:pPr>
              <w:ind w:firstLine="0"/>
              <w:rPr>
                <w:sz w:val="24"/>
                <w:szCs w:val="24"/>
                <w:lang w:val="ro-RO"/>
              </w:rPr>
            </w:pPr>
            <w:r>
              <w:rPr>
                <w:sz w:val="24"/>
                <w:szCs w:val="24"/>
                <w:lang w:val="ro-RO"/>
              </w:rPr>
              <w:t>3.</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14F92D" w14:textId="142D6B67" w:rsidR="00E03323" w:rsidRPr="0055358F" w:rsidRDefault="00CB6371" w:rsidP="00E03323">
            <w:pPr>
              <w:pBdr>
                <w:top w:val="none" w:sz="4" w:space="0" w:color="000000"/>
                <w:left w:val="none" w:sz="4" w:space="0" w:color="000000"/>
                <w:bottom w:val="none" w:sz="4" w:space="0" w:color="000000"/>
                <w:right w:val="none" w:sz="4" w:space="0" w:color="000000"/>
              </w:pBdr>
              <w:ind w:firstLine="0"/>
              <w:rPr>
                <w:sz w:val="24"/>
                <w:szCs w:val="24"/>
                <w:lang w:val="ro-MD"/>
              </w:rPr>
            </w:pPr>
            <w:r w:rsidRPr="0055358F">
              <w:rPr>
                <w:sz w:val="24"/>
                <w:szCs w:val="24"/>
                <w:lang w:val="ro-MD"/>
              </w:rPr>
              <w:t xml:space="preserve">b) Observații de compatibilitate cu Regulamentului (UE) nr. 517/2011 Proiectul nu a asigurat transpunerea art. 2 din actul UE, care prevede obligația Comisiei de a revizui obiectivul Uniunii în funcție de informațiile colectate prin programul de teste și de 5 criteriile stabilite la articolul 4 alineatul (6) litera (c) din Regulamentul (CE) nr. 2160/2003. Astfel, această normă nu necesită transpunere la moment și va deveni direct aplicabilă din </w:t>
            </w:r>
            <w:r w:rsidRPr="0055358F">
              <w:rPr>
                <w:sz w:val="24"/>
                <w:szCs w:val="24"/>
                <w:lang w:val="ro-MD"/>
              </w:rPr>
              <w:lastRenderedPageBreak/>
              <w:t>data aderării la UE, aspecte ce urmează a fi reflectate și de rubrica 9 din Tabelul de concordanță.</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A7FB6D" w14:textId="6B3454F5" w:rsidR="00E03323" w:rsidRPr="003822A3" w:rsidRDefault="008B5EB6" w:rsidP="00521BEC">
            <w:pPr>
              <w:pBdr>
                <w:top w:val="none" w:sz="4" w:space="0" w:color="000000"/>
                <w:left w:val="none" w:sz="4" w:space="0" w:color="000000"/>
                <w:bottom w:val="none" w:sz="4" w:space="0" w:color="000000"/>
                <w:right w:val="none" w:sz="4" w:space="0" w:color="000000"/>
              </w:pBdr>
              <w:ind w:firstLine="0"/>
              <w:rPr>
                <w:b/>
                <w:sz w:val="24"/>
                <w:szCs w:val="24"/>
                <w:lang w:val="ro-RO"/>
              </w:rPr>
            </w:pPr>
            <w:r w:rsidRPr="003822A3">
              <w:rPr>
                <w:b/>
                <w:sz w:val="24"/>
                <w:szCs w:val="24"/>
                <w:lang w:val="ro-RO"/>
              </w:rPr>
              <w:lastRenderedPageBreak/>
              <w:t>Se acceptă</w:t>
            </w:r>
            <w:r w:rsidRPr="003822A3">
              <w:rPr>
                <w:sz w:val="24"/>
                <w:szCs w:val="24"/>
                <w:lang w:val="ro-RO"/>
              </w:rPr>
              <w:t>. S-a reda</w:t>
            </w:r>
            <w:r w:rsidR="007B63B3" w:rsidRPr="003822A3">
              <w:rPr>
                <w:sz w:val="24"/>
                <w:szCs w:val="24"/>
                <w:lang w:val="ro-RO"/>
              </w:rPr>
              <w:t>cta</w:t>
            </w:r>
            <w:r w:rsidR="001F7BF6" w:rsidRPr="003822A3">
              <w:rPr>
                <w:sz w:val="24"/>
                <w:szCs w:val="24"/>
                <w:lang w:val="ro-RO"/>
              </w:rPr>
              <w:t>t</w:t>
            </w:r>
          </w:p>
        </w:tc>
      </w:tr>
      <w:tr w:rsidR="008B5EB6" w:rsidRPr="00D01605" w14:paraId="6B17D997"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D87B54" w14:textId="77777777" w:rsidR="008B5EB6" w:rsidRPr="000E50E4" w:rsidRDefault="008B5EB6" w:rsidP="00D8375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3FFFF4A" w14:textId="0D037310" w:rsidR="008B5EB6" w:rsidRDefault="008B5EB6" w:rsidP="00D83754">
            <w:pPr>
              <w:ind w:firstLine="0"/>
              <w:rPr>
                <w:sz w:val="24"/>
                <w:szCs w:val="24"/>
                <w:lang w:val="ro-RO"/>
              </w:rPr>
            </w:pPr>
            <w:r>
              <w:rPr>
                <w:sz w:val="24"/>
                <w:szCs w:val="24"/>
                <w:lang w:val="ro-RO"/>
              </w:rPr>
              <w:t>4.</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EF16F15" w14:textId="2B74F9C3" w:rsidR="008B5EB6" w:rsidRPr="0055358F" w:rsidRDefault="00CB6371" w:rsidP="008B5EB6">
            <w:pPr>
              <w:pBdr>
                <w:top w:val="none" w:sz="4" w:space="0" w:color="000000"/>
                <w:left w:val="none" w:sz="4" w:space="0" w:color="000000"/>
                <w:bottom w:val="none" w:sz="4" w:space="0" w:color="000000"/>
                <w:right w:val="none" w:sz="4" w:space="0" w:color="000000"/>
              </w:pBdr>
              <w:ind w:firstLine="0"/>
              <w:rPr>
                <w:sz w:val="24"/>
                <w:szCs w:val="24"/>
                <w:lang w:val="ro-MD"/>
              </w:rPr>
            </w:pPr>
            <w:r w:rsidRPr="0055358F">
              <w:rPr>
                <w:sz w:val="24"/>
                <w:szCs w:val="24"/>
                <w:lang w:val="ro-MD"/>
              </w:rPr>
              <w:t>b) Observații de compatibilitate cu Regulamentului (UE) nr. 200/2012 Proiectul național nu a asigurat transpunerea art. 2 din actul UE, care stabilește că Comisia revizuiește obiectivul Uniunii ținând cont de informațiile colectate în conformitate cu programul de teste și cu criteriile stabilite la articolul 4 alineatul (6) litera (c) din Regulamentul (CE) nr. 2160/2003. Astfel, această normă nu necesită transpunere la moment și va deveni direct aplicabilă din data aderării la UE, aspecte ce urmează a fi reflectate și de rubrica 9 din Tabelul de concordanță.</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3F511E" w14:textId="7B17ADA3" w:rsidR="008B5EB6" w:rsidRPr="005F1C97" w:rsidRDefault="00820DDF" w:rsidP="00521BEC">
            <w:pPr>
              <w:pBdr>
                <w:top w:val="none" w:sz="4" w:space="0" w:color="000000"/>
                <w:left w:val="none" w:sz="4" w:space="0" w:color="000000"/>
                <w:bottom w:val="none" w:sz="4" w:space="0" w:color="000000"/>
                <w:right w:val="none" w:sz="4" w:space="0" w:color="000000"/>
              </w:pBdr>
              <w:ind w:firstLine="0"/>
              <w:rPr>
                <w:b/>
                <w:sz w:val="24"/>
                <w:szCs w:val="24"/>
                <w:lang w:val="ro-RO"/>
              </w:rPr>
            </w:pPr>
            <w:r w:rsidRPr="005F1C97">
              <w:rPr>
                <w:b/>
                <w:sz w:val="24"/>
                <w:szCs w:val="24"/>
                <w:lang w:val="ro-RO"/>
              </w:rPr>
              <w:t>Se acceptă</w:t>
            </w:r>
            <w:r w:rsidRPr="005F1C97">
              <w:rPr>
                <w:sz w:val="24"/>
                <w:szCs w:val="24"/>
                <w:lang w:val="ro-RO"/>
              </w:rPr>
              <w:t xml:space="preserve">. </w:t>
            </w:r>
            <w:r w:rsidR="00735FDD" w:rsidRPr="005F1C97">
              <w:rPr>
                <w:sz w:val="24"/>
                <w:szCs w:val="24"/>
                <w:lang w:val="ro-RO"/>
              </w:rPr>
              <w:t xml:space="preserve">S-a </w:t>
            </w:r>
            <w:r w:rsidR="00735FDD">
              <w:rPr>
                <w:sz w:val="24"/>
                <w:szCs w:val="24"/>
                <w:lang w:val="ro-RO"/>
              </w:rPr>
              <w:t>redactat</w:t>
            </w:r>
          </w:p>
        </w:tc>
      </w:tr>
      <w:tr w:rsidR="00E03323" w:rsidRPr="00D01605" w14:paraId="73C8C172"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3E0277" w14:textId="77777777" w:rsidR="00E03323" w:rsidRPr="000E50E4" w:rsidRDefault="00E03323" w:rsidP="00D8375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BF1664D" w14:textId="3AF35511" w:rsidR="00E03323" w:rsidRDefault="00820DDF" w:rsidP="00D83754">
            <w:pPr>
              <w:ind w:firstLine="0"/>
              <w:rPr>
                <w:sz w:val="24"/>
                <w:szCs w:val="24"/>
                <w:lang w:val="ro-RO"/>
              </w:rPr>
            </w:pPr>
            <w:r>
              <w:rPr>
                <w:sz w:val="24"/>
                <w:szCs w:val="24"/>
                <w:lang w:val="ro-RO"/>
              </w:rPr>
              <w:t>5.</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3D0FC34" w14:textId="77777777" w:rsidR="0056317B" w:rsidRPr="0055358F" w:rsidRDefault="0056317B" w:rsidP="00820DDF">
            <w:pPr>
              <w:pBdr>
                <w:top w:val="none" w:sz="4" w:space="0" w:color="000000"/>
                <w:left w:val="none" w:sz="4" w:space="0" w:color="000000"/>
                <w:bottom w:val="none" w:sz="4" w:space="0" w:color="000000"/>
                <w:right w:val="none" w:sz="4" w:space="0" w:color="000000"/>
              </w:pBdr>
              <w:ind w:firstLine="0"/>
              <w:rPr>
                <w:sz w:val="24"/>
                <w:szCs w:val="24"/>
                <w:lang w:val="ro-MD"/>
              </w:rPr>
            </w:pPr>
            <w:r w:rsidRPr="0055358F">
              <w:rPr>
                <w:sz w:val="24"/>
                <w:szCs w:val="24"/>
                <w:lang w:val="ro-MD"/>
              </w:rPr>
              <w:t xml:space="preserve">III. Respectarea mecanismului de armonizare </w:t>
            </w:r>
          </w:p>
          <w:p w14:paraId="1FB7C0E2" w14:textId="36E991CC" w:rsidR="0056317B" w:rsidRPr="00097F74" w:rsidRDefault="0056317B" w:rsidP="004D6A67">
            <w:pPr>
              <w:pStyle w:val="ListParagraph"/>
              <w:numPr>
                <w:ilvl w:val="0"/>
                <w:numId w:val="3"/>
              </w:numPr>
              <w:pBdr>
                <w:top w:val="none" w:sz="4" w:space="0" w:color="000000"/>
                <w:left w:val="none" w:sz="4" w:space="0" w:color="000000"/>
                <w:bottom w:val="none" w:sz="4" w:space="0" w:color="000000"/>
                <w:right w:val="none" w:sz="4" w:space="0" w:color="000000"/>
              </w:pBdr>
              <w:ind w:left="34" w:firstLine="326"/>
              <w:rPr>
                <w:b/>
                <w:sz w:val="24"/>
                <w:szCs w:val="24"/>
                <w:lang w:val="ro-MD"/>
              </w:rPr>
            </w:pPr>
            <w:r w:rsidRPr="0055358F">
              <w:rPr>
                <w:sz w:val="24"/>
                <w:szCs w:val="24"/>
                <w:lang w:val="ro-MD"/>
              </w:rPr>
              <w:t xml:space="preserve">Obiecții privind clauza de armonizare Proiectul național </w:t>
            </w:r>
            <w:r w:rsidRPr="00097F74">
              <w:rPr>
                <w:b/>
                <w:sz w:val="24"/>
                <w:szCs w:val="24"/>
                <w:lang w:val="ro-MD"/>
              </w:rPr>
              <w:t>se va completa cu clauza de armonizare în următoarea redacție:</w:t>
            </w:r>
          </w:p>
          <w:p w14:paraId="35C68DF7" w14:textId="7C251006" w:rsidR="00F258DE" w:rsidRPr="0055358F" w:rsidRDefault="0056317B" w:rsidP="00F258DE">
            <w:pPr>
              <w:pBdr>
                <w:top w:val="none" w:sz="4" w:space="0" w:color="000000"/>
                <w:left w:val="none" w:sz="4" w:space="0" w:color="000000"/>
                <w:bottom w:val="none" w:sz="4" w:space="0" w:color="000000"/>
                <w:right w:val="none" w:sz="4" w:space="0" w:color="000000"/>
              </w:pBdr>
              <w:ind w:firstLine="0"/>
              <w:rPr>
                <w:sz w:val="24"/>
                <w:szCs w:val="24"/>
                <w:lang w:val="ro-MD"/>
              </w:rPr>
            </w:pPr>
            <w:r w:rsidRPr="0055358F">
              <w:rPr>
                <w:sz w:val="24"/>
                <w:szCs w:val="24"/>
                <w:lang w:val="ro-MD"/>
              </w:rPr>
              <w:t xml:space="preserve">Prezenta </w:t>
            </w:r>
            <w:proofErr w:type="spellStart"/>
            <w:r w:rsidRPr="0055358F">
              <w:rPr>
                <w:sz w:val="24"/>
                <w:szCs w:val="24"/>
                <w:lang w:val="ro-MD"/>
              </w:rPr>
              <w:t>Hotărîre</w:t>
            </w:r>
            <w:proofErr w:type="spellEnd"/>
            <w:r w:rsidRPr="0055358F">
              <w:rPr>
                <w:sz w:val="24"/>
                <w:szCs w:val="24"/>
                <w:lang w:val="ro-MD"/>
              </w:rPr>
              <w:t xml:space="preserve">: - transpune Anexa III din Regulamentul (CE) nr. 2160/2003 al Parlamentului European și al Consiliului din 17 noiembrie 2003 privind controlul </w:t>
            </w:r>
            <w:proofErr w:type="spellStart"/>
            <w:r w:rsidRPr="0055358F">
              <w:rPr>
                <w:sz w:val="24"/>
                <w:szCs w:val="24"/>
                <w:lang w:val="ro-MD"/>
              </w:rPr>
              <w:t>salmonellei</w:t>
            </w:r>
            <w:proofErr w:type="spellEnd"/>
            <w:r w:rsidRPr="0055358F">
              <w:rPr>
                <w:sz w:val="24"/>
                <w:szCs w:val="24"/>
                <w:lang w:val="ro-MD"/>
              </w:rPr>
              <w:t xml:space="preserve"> și al altor agenți </w:t>
            </w:r>
            <w:proofErr w:type="spellStart"/>
            <w:r w:rsidRPr="0055358F">
              <w:rPr>
                <w:sz w:val="24"/>
                <w:szCs w:val="24"/>
                <w:lang w:val="ro-MD"/>
              </w:rPr>
              <w:t>zoonotici</w:t>
            </w:r>
            <w:proofErr w:type="spellEnd"/>
            <w:r w:rsidRPr="0055358F">
              <w:rPr>
                <w:sz w:val="24"/>
                <w:szCs w:val="24"/>
                <w:lang w:val="ro-MD"/>
              </w:rPr>
              <w:t xml:space="preserve"> specifici, prezenți în rețeaua alimentară, CELEX: 32003R2160, publicată în Jurnalul Oficial al Uniunii Europene L 325 din 12 decembrie 2003, așa cum a fost modificată ultima oară prin Regulamentul (UE) 2016/429 al Parlamentului European și al Consiliului din 9 martie 2016;</w:t>
            </w:r>
          </w:p>
          <w:p w14:paraId="6F25E6CC" w14:textId="58B3AB81" w:rsidR="00F258DE" w:rsidRPr="0055358F" w:rsidRDefault="00F258DE" w:rsidP="00F258DE">
            <w:pPr>
              <w:pBdr>
                <w:top w:val="none" w:sz="4" w:space="0" w:color="000000"/>
                <w:left w:val="none" w:sz="4" w:space="0" w:color="000000"/>
                <w:bottom w:val="none" w:sz="4" w:space="0" w:color="000000"/>
                <w:right w:val="none" w:sz="4" w:space="0" w:color="000000"/>
              </w:pBdr>
              <w:ind w:firstLine="0"/>
              <w:rPr>
                <w:sz w:val="24"/>
                <w:szCs w:val="24"/>
                <w:lang w:val="ro-MD"/>
              </w:rPr>
            </w:pPr>
            <w:r w:rsidRPr="0055358F">
              <w:rPr>
                <w:sz w:val="24"/>
                <w:szCs w:val="24"/>
                <w:lang w:val="ro-MD"/>
              </w:rPr>
              <w:t xml:space="preserve">- </w:t>
            </w:r>
            <w:r w:rsidR="0056317B" w:rsidRPr="0055358F">
              <w:rPr>
                <w:sz w:val="24"/>
                <w:szCs w:val="24"/>
                <w:lang w:val="ro-MD"/>
              </w:rPr>
              <w:t xml:space="preserve">transpune Regulamentul (UE) nr. 200/2010 al Comisiei din 10 martie 2010 de punere în aplicare a Regulamentului (CE) nr. 2160/2003 al Parlamentului European și al Consiliului în ceea ce privește obiectivul UE de reducere a prevalenței anumitor </w:t>
            </w:r>
            <w:proofErr w:type="spellStart"/>
            <w:r w:rsidR="0056317B" w:rsidRPr="0055358F">
              <w:rPr>
                <w:sz w:val="24"/>
                <w:szCs w:val="24"/>
                <w:lang w:val="ro-MD"/>
              </w:rPr>
              <w:t>serotipuri</w:t>
            </w:r>
            <w:proofErr w:type="spellEnd"/>
            <w:r w:rsidR="0056317B" w:rsidRPr="0055358F">
              <w:rPr>
                <w:sz w:val="24"/>
                <w:szCs w:val="24"/>
                <w:lang w:val="ro-MD"/>
              </w:rPr>
              <w:t xml:space="preserve"> de Salmonella la efectivele reproducătoare adulte din specia </w:t>
            </w:r>
            <w:proofErr w:type="spellStart"/>
            <w:r w:rsidR="0056317B" w:rsidRPr="0055358F">
              <w:rPr>
                <w:sz w:val="24"/>
                <w:szCs w:val="24"/>
                <w:lang w:val="ro-MD"/>
              </w:rPr>
              <w:t>Gallus</w:t>
            </w:r>
            <w:proofErr w:type="spellEnd"/>
            <w:r w:rsidR="0056317B" w:rsidRPr="0055358F">
              <w:rPr>
                <w:sz w:val="24"/>
                <w:szCs w:val="24"/>
                <w:lang w:val="ro-MD"/>
              </w:rPr>
              <w:t xml:space="preserve"> </w:t>
            </w:r>
            <w:proofErr w:type="spellStart"/>
            <w:r w:rsidR="0056317B" w:rsidRPr="0055358F">
              <w:rPr>
                <w:sz w:val="24"/>
                <w:szCs w:val="24"/>
                <w:lang w:val="ro-MD"/>
              </w:rPr>
              <w:t>gallus</w:t>
            </w:r>
            <w:proofErr w:type="spellEnd"/>
            <w:r w:rsidR="0056317B" w:rsidRPr="0055358F">
              <w:rPr>
                <w:sz w:val="24"/>
                <w:szCs w:val="24"/>
                <w:lang w:val="ro-MD"/>
              </w:rPr>
              <w:t xml:space="preserve">, CELEX: 32010R0200, publicată în Jurnalul Oficial al Uniunii Europene L 61 din 11 martie 2010, așa cum a fost modificată ultima oară prin Regulamentul (UE) 2019/268 al </w:t>
            </w:r>
            <w:r w:rsidR="00097F74">
              <w:rPr>
                <w:sz w:val="24"/>
                <w:szCs w:val="24"/>
                <w:lang w:val="ro-MD"/>
              </w:rPr>
              <w:t>Comisiei din 15 februarie 2019;</w:t>
            </w:r>
          </w:p>
          <w:p w14:paraId="082C887D" w14:textId="77777777" w:rsidR="00BC5AA7" w:rsidRDefault="00F258DE" w:rsidP="00F258DE">
            <w:pPr>
              <w:pBdr>
                <w:top w:val="none" w:sz="4" w:space="0" w:color="000000"/>
                <w:left w:val="none" w:sz="4" w:space="0" w:color="000000"/>
                <w:bottom w:val="none" w:sz="4" w:space="0" w:color="000000"/>
                <w:right w:val="none" w:sz="4" w:space="0" w:color="000000"/>
              </w:pBdr>
              <w:ind w:firstLine="0"/>
              <w:rPr>
                <w:sz w:val="24"/>
                <w:szCs w:val="24"/>
                <w:lang w:val="ro-MD"/>
              </w:rPr>
            </w:pPr>
            <w:r w:rsidRPr="0055358F">
              <w:rPr>
                <w:sz w:val="24"/>
                <w:szCs w:val="24"/>
                <w:lang w:val="ro-MD"/>
              </w:rPr>
              <w:t xml:space="preserve">- </w:t>
            </w:r>
            <w:r w:rsidR="0056317B" w:rsidRPr="0055358F">
              <w:rPr>
                <w:sz w:val="24"/>
                <w:szCs w:val="24"/>
                <w:lang w:val="ro-MD"/>
              </w:rPr>
              <w:t xml:space="preserve">transpune Regulamentul (UE) nr. 1190/2012 al Comisiei din 12 decembrie 2012 privind un obiectiv al Uniunii de reducere a Salmonella </w:t>
            </w:r>
            <w:proofErr w:type="spellStart"/>
            <w:r w:rsidR="0056317B" w:rsidRPr="0055358F">
              <w:rPr>
                <w:sz w:val="24"/>
                <w:szCs w:val="24"/>
                <w:lang w:val="ro-MD"/>
              </w:rPr>
              <w:t>enteritidis</w:t>
            </w:r>
            <w:proofErr w:type="spellEnd"/>
            <w:r w:rsidR="0056317B" w:rsidRPr="0055358F">
              <w:rPr>
                <w:sz w:val="24"/>
                <w:szCs w:val="24"/>
                <w:lang w:val="ro-MD"/>
              </w:rPr>
              <w:t xml:space="preserve"> și a Salmonella </w:t>
            </w:r>
            <w:proofErr w:type="spellStart"/>
            <w:r w:rsidR="0056317B" w:rsidRPr="0055358F">
              <w:rPr>
                <w:sz w:val="24"/>
                <w:szCs w:val="24"/>
                <w:lang w:val="ro-MD"/>
              </w:rPr>
              <w:t>typhimurium</w:t>
            </w:r>
            <w:proofErr w:type="spellEnd"/>
            <w:r w:rsidR="0056317B" w:rsidRPr="0055358F">
              <w:rPr>
                <w:sz w:val="24"/>
                <w:szCs w:val="24"/>
                <w:lang w:val="ro-MD"/>
              </w:rPr>
              <w:t xml:space="preserve"> la efectivele de curcani, astfel cum se prevede în Regulamentul (CE) nr. 2160/2003 al Parlamentului European și al </w:t>
            </w:r>
            <w:r w:rsidR="0056317B" w:rsidRPr="0055358F">
              <w:rPr>
                <w:sz w:val="24"/>
                <w:szCs w:val="24"/>
                <w:lang w:val="ro-MD"/>
              </w:rPr>
              <w:lastRenderedPageBreak/>
              <w:t xml:space="preserve">Consiliului, CELEX: 32012R1190, publicată în Jurnalul Oficial al Uniunii Europene L 340 din 13 decembrie 2012, așa cum a fost modificată ultima oară prin Regulamentul (UE) 2019/268 al Comisiei din 15 februarie 2019; </w:t>
            </w:r>
          </w:p>
          <w:p w14:paraId="647E6876" w14:textId="2F7CE5DF" w:rsidR="0055358F" w:rsidRPr="0055358F" w:rsidRDefault="00BC5AA7" w:rsidP="00F258DE">
            <w:pPr>
              <w:pBdr>
                <w:top w:val="none" w:sz="4" w:space="0" w:color="000000"/>
                <w:left w:val="none" w:sz="4" w:space="0" w:color="000000"/>
                <w:bottom w:val="none" w:sz="4" w:space="0" w:color="000000"/>
                <w:right w:val="none" w:sz="4" w:space="0" w:color="000000"/>
              </w:pBdr>
              <w:ind w:firstLine="0"/>
              <w:rPr>
                <w:sz w:val="24"/>
                <w:szCs w:val="24"/>
                <w:lang w:val="ro-MD"/>
              </w:rPr>
            </w:pPr>
            <w:r>
              <w:rPr>
                <w:sz w:val="24"/>
                <w:szCs w:val="24"/>
                <w:lang w:val="ro-MD"/>
              </w:rPr>
              <w:t xml:space="preserve">- </w:t>
            </w:r>
            <w:r w:rsidR="0056317B" w:rsidRPr="0055358F">
              <w:rPr>
                <w:sz w:val="24"/>
                <w:szCs w:val="24"/>
                <w:lang w:val="ro-MD"/>
              </w:rPr>
              <w:t xml:space="preserve">transpune Regulamentul (UE) nr. 517/2011 al Comisiei din 25 mai 2011 de punere în aplicare a Regulamentului (CE) nr. 2160/2003 al Parlamentului European și al Consiliului cu privire la stabilirea unui obiectiv al UE de reducere a prevalenței anumitor </w:t>
            </w:r>
            <w:proofErr w:type="spellStart"/>
            <w:r w:rsidR="0056317B" w:rsidRPr="0055358F">
              <w:rPr>
                <w:sz w:val="24"/>
                <w:szCs w:val="24"/>
                <w:lang w:val="ro-MD"/>
              </w:rPr>
              <w:t>serotipuri</w:t>
            </w:r>
            <w:proofErr w:type="spellEnd"/>
            <w:r w:rsidR="0056317B" w:rsidRPr="0055358F">
              <w:rPr>
                <w:sz w:val="24"/>
                <w:szCs w:val="24"/>
                <w:lang w:val="ro-MD"/>
              </w:rPr>
              <w:t xml:space="preserve"> de Salmonella la găinile ouătoare din specia </w:t>
            </w:r>
            <w:proofErr w:type="spellStart"/>
            <w:r w:rsidR="0056317B" w:rsidRPr="0055358F">
              <w:rPr>
                <w:sz w:val="24"/>
                <w:szCs w:val="24"/>
                <w:lang w:val="ro-MD"/>
              </w:rPr>
              <w:t>Gallus</w:t>
            </w:r>
            <w:proofErr w:type="spellEnd"/>
            <w:r w:rsidR="0056317B" w:rsidRPr="0055358F">
              <w:rPr>
                <w:sz w:val="24"/>
                <w:szCs w:val="24"/>
                <w:lang w:val="ro-MD"/>
              </w:rPr>
              <w:t xml:space="preserve"> </w:t>
            </w:r>
            <w:proofErr w:type="spellStart"/>
            <w:r w:rsidR="0056317B" w:rsidRPr="0055358F">
              <w:rPr>
                <w:sz w:val="24"/>
                <w:szCs w:val="24"/>
                <w:lang w:val="ro-MD"/>
              </w:rPr>
              <w:t>gallus</w:t>
            </w:r>
            <w:proofErr w:type="spellEnd"/>
            <w:r w:rsidR="0056317B" w:rsidRPr="0055358F">
              <w:rPr>
                <w:sz w:val="24"/>
                <w:szCs w:val="24"/>
                <w:lang w:val="ro-MD"/>
              </w:rPr>
              <w:t xml:space="preserve"> și de modificare a Regulamentului (CE) nr. 2160/2003 și a Regulamentului (UE) nr. 200/2010 al Comisiei, CELEX: 32011R0517, publicată în Jurnalul Oficial al Uniunii Europene L 138 din 26 mai 2011, așa cum a fost modificată ultima oară prin Regulamentul (UE) 2019/268 al Comisiei din 15 februarie 2019;</w:t>
            </w:r>
          </w:p>
          <w:p w14:paraId="16EE4E00" w14:textId="50293968" w:rsidR="00E03323" w:rsidRPr="0055358F" w:rsidRDefault="0055358F" w:rsidP="00F258DE">
            <w:pPr>
              <w:pBdr>
                <w:top w:val="none" w:sz="4" w:space="0" w:color="000000"/>
                <w:left w:val="none" w:sz="4" w:space="0" w:color="000000"/>
                <w:bottom w:val="none" w:sz="4" w:space="0" w:color="000000"/>
                <w:right w:val="none" w:sz="4" w:space="0" w:color="000000"/>
              </w:pBdr>
              <w:ind w:firstLine="0"/>
              <w:rPr>
                <w:sz w:val="24"/>
                <w:szCs w:val="24"/>
                <w:lang w:val="ro-MD"/>
              </w:rPr>
            </w:pPr>
            <w:r w:rsidRPr="0055358F">
              <w:rPr>
                <w:sz w:val="24"/>
                <w:szCs w:val="24"/>
                <w:lang w:val="ro-MD"/>
              </w:rPr>
              <w:t>-</w:t>
            </w:r>
            <w:r w:rsidR="0056317B" w:rsidRPr="0055358F">
              <w:rPr>
                <w:sz w:val="24"/>
                <w:szCs w:val="24"/>
                <w:lang w:val="ro-MD"/>
              </w:rPr>
              <w:t xml:space="preserve"> transpune Regulamentul (UE) nr. 200/2012 al Comisiei din 8 martie 2012 privind un obiectiv al Uniunii de reducere a Salmonella </w:t>
            </w:r>
            <w:proofErr w:type="spellStart"/>
            <w:r w:rsidR="0056317B" w:rsidRPr="0055358F">
              <w:rPr>
                <w:sz w:val="24"/>
                <w:szCs w:val="24"/>
                <w:lang w:val="ro-MD"/>
              </w:rPr>
              <w:t>enteritidis</w:t>
            </w:r>
            <w:proofErr w:type="spellEnd"/>
            <w:r w:rsidR="0056317B" w:rsidRPr="0055358F">
              <w:rPr>
                <w:sz w:val="24"/>
                <w:szCs w:val="24"/>
                <w:lang w:val="ro-MD"/>
              </w:rPr>
              <w:t xml:space="preserve"> și Salmonella </w:t>
            </w:r>
            <w:proofErr w:type="spellStart"/>
            <w:r w:rsidR="0056317B" w:rsidRPr="0055358F">
              <w:rPr>
                <w:sz w:val="24"/>
                <w:szCs w:val="24"/>
                <w:lang w:val="ro-MD"/>
              </w:rPr>
              <w:t>typhimurium</w:t>
            </w:r>
            <w:proofErr w:type="spellEnd"/>
            <w:r w:rsidR="0056317B" w:rsidRPr="0055358F">
              <w:rPr>
                <w:sz w:val="24"/>
                <w:szCs w:val="24"/>
                <w:lang w:val="ro-MD"/>
              </w:rPr>
              <w:t xml:space="preserve"> la efectivele de pui de carne, astfel cum se prevede în Regulamentul (CE) nr. 2160/2003 al Parlamentului European și al Consiliului, CELEX: 32012R0200, publicată în Jurnalul Oficial al Uniunii Europene L 71 din 9 martie 2012, așa cum a fost modificată ultima oară prin Regulamentul (UE) 2019/268 al Comisiei din 15 februarie 2019.”</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33080D" w14:textId="0D6CE9C6" w:rsidR="00E03323" w:rsidRPr="000E50E4" w:rsidRDefault="00E01176" w:rsidP="00521BEC">
            <w:pPr>
              <w:pBdr>
                <w:top w:val="none" w:sz="4" w:space="0" w:color="000000"/>
                <w:left w:val="none" w:sz="4" w:space="0" w:color="000000"/>
                <w:bottom w:val="none" w:sz="4" w:space="0" w:color="000000"/>
                <w:right w:val="none" w:sz="4" w:space="0" w:color="000000"/>
              </w:pBdr>
              <w:ind w:firstLine="0"/>
              <w:rPr>
                <w:b/>
                <w:sz w:val="24"/>
                <w:szCs w:val="24"/>
                <w:lang w:val="ro-RO"/>
              </w:rPr>
            </w:pPr>
            <w:r w:rsidRPr="005A434E">
              <w:rPr>
                <w:b/>
                <w:sz w:val="24"/>
                <w:szCs w:val="24"/>
                <w:lang w:val="ro-RO"/>
              </w:rPr>
              <w:lastRenderedPageBreak/>
              <w:t>Se acceptă</w:t>
            </w:r>
            <w:r w:rsidRPr="005A434E">
              <w:rPr>
                <w:sz w:val="24"/>
                <w:szCs w:val="24"/>
                <w:lang w:val="ro-RO"/>
              </w:rPr>
              <w:t>. S-a redactat</w:t>
            </w:r>
          </w:p>
        </w:tc>
      </w:tr>
      <w:tr w:rsidR="00E01176" w:rsidRPr="00D01605" w14:paraId="246FD901"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A85866" w14:textId="77777777" w:rsidR="00E01176" w:rsidRPr="000E50E4" w:rsidRDefault="00E01176" w:rsidP="00D8375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35408C3" w14:textId="71E4CF5B" w:rsidR="00E01176" w:rsidRDefault="00E01176" w:rsidP="00D83754">
            <w:pPr>
              <w:ind w:firstLine="0"/>
              <w:rPr>
                <w:sz w:val="24"/>
                <w:szCs w:val="24"/>
                <w:lang w:val="ro-RO"/>
              </w:rPr>
            </w:pPr>
            <w:r>
              <w:rPr>
                <w:sz w:val="24"/>
                <w:szCs w:val="24"/>
                <w:lang w:val="ro-RO"/>
              </w:rPr>
              <w:t>6.</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19B45D2" w14:textId="77777777" w:rsidR="000E172E" w:rsidRPr="000E172E" w:rsidRDefault="00BC5AA7" w:rsidP="00E01176">
            <w:pPr>
              <w:pBdr>
                <w:top w:val="none" w:sz="4" w:space="0" w:color="000000"/>
                <w:left w:val="none" w:sz="4" w:space="0" w:color="000000"/>
                <w:bottom w:val="none" w:sz="4" w:space="0" w:color="000000"/>
                <w:right w:val="none" w:sz="4" w:space="0" w:color="000000"/>
              </w:pBdr>
              <w:ind w:firstLine="0"/>
              <w:rPr>
                <w:sz w:val="24"/>
                <w:szCs w:val="24"/>
                <w:lang w:val="ro-MD"/>
              </w:rPr>
            </w:pPr>
            <w:r w:rsidRPr="000E172E">
              <w:rPr>
                <w:sz w:val="24"/>
                <w:szCs w:val="24"/>
                <w:lang w:val="ro-MD"/>
              </w:rPr>
              <w:t xml:space="preserve">Clauzele de armonizare existente a Anexelor nr. 1 și 5 (pct. 1.3.1 și pct. 1.3.2 din proiect), precum și a noilor Anexe nr. 2, 3, 4 și 6 la HG (pct. 1.4 din proiect) vor fi expuse în </w:t>
            </w:r>
            <w:r w:rsidRPr="00AB02DD">
              <w:rPr>
                <w:b/>
                <w:sz w:val="24"/>
                <w:szCs w:val="24"/>
                <w:lang w:val="ro-MD"/>
              </w:rPr>
              <w:t>următoarea redacție</w:t>
            </w:r>
            <w:r w:rsidRPr="000E172E">
              <w:rPr>
                <w:sz w:val="24"/>
                <w:szCs w:val="24"/>
                <w:lang w:val="ro-MD"/>
              </w:rPr>
              <w:t>:</w:t>
            </w:r>
          </w:p>
          <w:p w14:paraId="3A5A614C" w14:textId="2E6A9AA6" w:rsidR="000E172E" w:rsidRPr="000E172E" w:rsidRDefault="00BC5AA7" w:rsidP="000E172E">
            <w:pPr>
              <w:pBdr>
                <w:top w:val="none" w:sz="4" w:space="0" w:color="000000"/>
                <w:left w:val="none" w:sz="4" w:space="0" w:color="000000"/>
                <w:bottom w:val="none" w:sz="4" w:space="0" w:color="000000"/>
                <w:right w:val="none" w:sz="4" w:space="0" w:color="000000"/>
              </w:pBdr>
              <w:ind w:firstLine="743"/>
              <w:rPr>
                <w:sz w:val="24"/>
                <w:szCs w:val="24"/>
                <w:lang w:val="ro-MD"/>
              </w:rPr>
            </w:pPr>
            <w:r w:rsidRPr="000E172E">
              <w:rPr>
                <w:sz w:val="24"/>
                <w:szCs w:val="24"/>
                <w:lang w:val="ro-MD"/>
              </w:rPr>
              <w:t xml:space="preserve">Anexa nr. 1 „Prezenta Normă transpune Regulamentul (CE) nr. 2160/2003 al Parlamentului European și al Consiliului din 17 noiembrie 2003 privind controlul </w:t>
            </w:r>
            <w:proofErr w:type="spellStart"/>
            <w:r w:rsidRPr="000E172E">
              <w:rPr>
                <w:sz w:val="24"/>
                <w:szCs w:val="24"/>
                <w:lang w:val="ro-MD"/>
              </w:rPr>
              <w:t>salmonellei</w:t>
            </w:r>
            <w:proofErr w:type="spellEnd"/>
            <w:r w:rsidRPr="000E172E">
              <w:rPr>
                <w:sz w:val="24"/>
                <w:szCs w:val="24"/>
                <w:lang w:val="ro-MD"/>
              </w:rPr>
              <w:t xml:space="preserve"> și al altor agenți </w:t>
            </w:r>
            <w:proofErr w:type="spellStart"/>
            <w:r w:rsidRPr="000E172E">
              <w:rPr>
                <w:sz w:val="24"/>
                <w:szCs w:val="24"/>
                <w:lang w:val="ro-MD"/>
              </w:rPr>
              <w:t>zoonotici</w:t>
            </w:r>
            <w:proofErr w:type="spellEnd"/>
            <w:r w:rsidRPr="000E172E">
              <w:rPr>
                <w:sz w:val="24"/>
                <w:szCs w:val="24"/>
                <w:lang w:val="ro-MD"/>
              </w:rPr>
              <w:t xml:space="preserve"> specifici, prezenți în rețeaua alimentară, CELEX: 32003R2160, publicată în Jurnalul Oficial al Uniunii Europene L 325 din 12 decembrie 2003, așa cum a fost modificată ultima oară prin Regulamentul (UE) 2016/429 al Parlamentului European și al Consiliului din 9 martie 2016</w:t>
            </w:r>
            <w:r w:rsidR="009E6523">
              <w:rPr>
                <w:sz w:val="24"/>
                <w:szCs w:val="24"/>
                <w:lang w:val="ro-MD"/>
              </w:rPr>
              <w:t>.</w:t>
            </w:r>
            <w:r w:rsidRPr="000E172E">
              <w:rPr>
                <w:sz w:val="24"/>
                <w:szCs w:val="24"/>
                <w:lang w:val="ro-MD"/>
              </w:rPr>
              <w:t xml:space="preserve">” </w:t>
            </w:r>
          </w:p>
          <w:p w14:paraId="24FF2D24" w14:textId="38536CF6" w:rsidR="000E172E" w:rsidRPr="000E172E" w:rsidRDefault="00BC5AA7" w:rsidP="000E172E">
            <w:pPr>
              <w:pBdr>
                <w:top w:val="none" w:sz="4" w:space="0" w:color="000000"/>
                <w:left w:val="none" w:sz="4" w:space="0" w:color="000000"/>
                <w:bottom w:val="none" w:sz="4" w:space="0" w:color="000000"/>
                <w:right w:val="none" w:sz="4" w:space="0" w:color="000000"/>
              </w:pBdr>
              <w:ind w:firstLine="743"/>
              <w:rPr>
                <w:sz w:val="24"/>
                <w:szCs w:val="24"/>
                <w:lang w:val="ro-MD"/>
              </w:rPr>
            </w:pPr>
            <w:r w:rsidRPr="000E172E">
              <w:rPr>
                <w:sz w:val="24"/>
                <w:szCs w:val="24"/>
                <w:lang w:val="ro-MD"/>
              </w:rPr>
              <w:t xml:space="preserve">Anexa nr. 2 „Prezenta Normă transpune Regulamentul (UE) nr. 200/2010 al Comisiei din 10 martie 2010 de punere în aplicare a Regulamentului (CE) nr. 2160/2003 al Parlamentului European și al </w:t>
            </w:r>
            <w:r w:rsidRPr="000E172E">
              <w:rPr>
                <w:sz w:val="24"/>
                <w:szCs w:val="24"/>
                <w:lang w:val="ro-MD"/>
              </w:rPr>
              <w:lastRenderedPageBreak/>
              <w:t xml:space="preserve">Consiliului în ceea ce privește obiectivul UE de reducere a prevalenței anumitor </w:t>
            </w:r>
            <w:proofErr w:type="spellStart"/>
            <w:r w:rsidRPr="000E172E">
              <w:rPr>
                <w:sz w:val="24"/>
                <w:szCs w:val="24"/>
                <w:lang w:val="ro-MD"/>
              </w:rPr>
              <w:t>serotipuri</w:t>
            </w:r>
            <w:proofErr w:type="spellEnd"/>
            <w:r w:rsidRPr="000E172E">
              <w:rPr>
                <w:sz w:val="24"/>
                <w:szCs w:val="24"/>
                <w:lang w:val="ro-MD"/>
              </w:rPr>
              <w:t xml:space="preserve"> de Salmonella la efectivele reproducătoare adulte din specia </w:t>
            </w:r>
            <w:proofErr w:type="spellStart"/>
            <w:r w:rsidRPr="000E172E">
              <w:rPr>
                <w:sz w:val="24"/>
                <w:szCs w:val="24"/>
                <w:lang w:val="ro-MD"/>
              </w:rPr>
              <w:t>Gallus</w:t>
            </w:r>
            <w:proofErr w:type="spellEnd"/>
            <w:r w:rsidRPr="000E172E">
              <w:rPr>
                <w:sz w:val="24"/>
                <w:szCs w:val="24"/>
                <w:lang w:val="ro-MD"/>
              </w:rPr>
              <w:t xml:space="preserve"> </w:t>
            </w:r>
            <w:proofErr w:type="spellStart"/>
            <w:r w:rsidRPr="000E172E">
              <w:rPr>
                <w:sz w:val="24"/>
                <w:szCs w:val="24"/>
                <w:lang w:val="ro-MD"/>
              </w:rPr>
              <w:t>gallus</w:t>
            </w:r>
            <w:proofErr w:type="spellEnd"/>
            <w:r w:rsidRPr="000E172E">
              <w:rPr>
                <w:sz w:val="24"/>
                <w:szCs w:val="24"/>
                <w:lang w:val="ro-MD"/>
              </w:rPr>
              <w:t xml:space="preserve">, CELEX: 32010R0200, publicată în Jurnalul Oficial al Uniunii Europene L 61 din 11 7 martie 2010, așa cum a fost modificată ultima oară prin Regulamentul (UE) 2019/268 al Comisiei din 15 februarie 2019.” </w:t>
            </w:r>
          </w:p>
          <w:p w14:paraId="2CF159BC" w14:textId="6C7372AD" w:rsidR="000E172E" w:rsidRPr="000E172E" w:rsidRDefault="00BC5AA7" w:rsidP="000E172E">
            <w:pPr>
              <w:pBdr>
                <w:top w:val="none" w:sz="4" w:space="0" w:color="000000"/>
                <w:left w:val="none" w:sz="4" w:space="0" w:color="000000"/>
                <w:bottom w:val="none" w:sz="4" w:space="0" w:color="000000"/>
                <w:right w:val="none" w:sz="4" w:space="0" w:color="000000"/>
              </w:pBdr>
              <w:ind w:firstLine="601"/>
              <w:rPr>
                <w:sz w:val="24"/>
                <w:szCs w:val="24"/>
                <w:lang w:val="ro-MD"/>
              </w:rPr>
            </w:pPr>
            <w:r w:rsidRPr="000E172E">
              <w:rPr>
                <w:sz w:val="24"/>
                <w:szCs w:val="24"/>
                <w:lang w:val="ro-MD"/>
              </w:rPr>
              <w:t xml:space="preserve">Anexa nr. 3 „Prezenta Normă transpune Regulamentul (UE) nr. 1190/2012 al Comisiei din 12 decembrie 2012 privind un obiectiv al Uniunii de reducere a Salmonella </w:t>
            </w:r>
            <w:proofErr w:type="spellStart"/>
            <w:r w:rsidRPr="000E172E">
              <w:rPr>
                <w:sz w:val="24"/>
                <w:szCs w:val="24"/>
                <w:lang w:val="ro-MD"/>
              </w:rPr>
              <w:t>enteritidis</w:t>
            </w:r>
            <w:proofErr w:type="spellEnd"/>
            <w:r w:rsidRPr="000E172E">
              <w:rPr>
                <w:sz w:val="24"/>
                <w:szCs w:val="24"/>
                <w:lang w:val="ro-MD"/>
              </w:rPr>
              <w:t xml:space="preserve"> și a Salmonella </w:t>
            </w:r>
            <w:proofErr w:type="spellStart"/>
            <w:r w:rsidRPr="000E172E">
              <w:rPr>
                <w:sz w:val="24"/>
                <w:szCs w:val="24"/>
                <w:lang w:val="ro-MD"/>
              </w:rPr>
              <w:t>typhimurium</w:t>
            </w:r>
            <w:proofErr w:type="spellEnd"/>
            <w:r w:rsidRPr="000E172E">
              <w:rPr>
                <w:sz w:val="24"/>
                <w:szCs w:val="24"/>
                <w:lang w:val="ro-MD"/>
              </w:rPr>
              <w:t xml:space="preserve"> la efectivele de curcani, astfel cum se prevede în Regulamentul (CE) nr. 2160/2003 al Parlamentului European și al Consiliului, CELEX: 32012R1190, publicată în Jurnalul Oficial al Uniunii Europene L 340 din 13 decembrie 2012, așa cum a fost modificată ultima oară prin Regulamentul (UE) 2019/268 al Comisiei din 15 februarie 2019.” </w:t>
            </w:r>
          </w:p>
          <w:p w14:paraId="44CD742F" w14:textId="77777777" w:rsidR="000E172E" w:rsidRPr="000E172E" w:rsidRDefault="00BC5AA7" w:rsidP="000E172E">
            <w:pPr>
              <w:pBdr>
                <w:top w:val="none" w:sz="4" w:space="0" w:color="000000"/>
                <w:left w:val="none" w:sz="4" w:space="0" w:color="000000"/>
                <w:bottom w:val="none" w:sz="4" w:space="0" w:color="000000"/>
                <w:right w:val="none" w:sz="4" w:space="0" w:color="000000"/>
              </w:pBdr>
              <w:ind w:firstLine="601"/>
              <w:rPr>
                <w:sz w:val="24"/>
                <w:szCs w:val="24"/>
                <w:lang w:val="ro-MD"/>
              </w:rPr>
            </w:pPr>
            <w:r w:rsidRPr="000E172E">
              <w:rPr>
                <w:sz w:val="24"/>
                <w:szCs w:val="24"/>
                <w:lang w:val="ro-MD"/>
              </w:rPr>
              <w:t xml:space="preserve">Anexa nr. 4 „Prezenta Normă transpune Regulamentul (UE) nr. 517/2011 al Comisiei din 25 mai 2011 de punere în aplicare a Regulamentului (CE) nr. 2160/2003 al Parlamentului European și al Consiliului cu privire la stabilirea unui obiectiv al UE de reducere a prevalenței anumitor </w:t>
            </w:r>
            <w:proofErr w:type="spellStart"/>
            <w:r w:rsidRPr="000E172E">
              <w:rPr>
                <w:sz w:val="24"/>
                <w:szCs w:val="24"/>
                <w:lang w:val="ro-MD"/>
              </w:rPr>
              <w:t>serotipuri</w:t>
            </w:r>
            <w:proofErr w:type="spellEnd"/>
            <w:r w:rsidRPr="000E172E">
              <w:rPr>
                <w:sz w:val="24"/>
                <w:szCs w:val="24"/>
                <w:lang w:val="ro-MD"/>
              </w:rPr>
              <w:t xml:space="preserve"> de Salmonella la găinile ouătoare din specia </w:t>
            </w:r>
            <w:proofErr w:type="spellStart"/>
            <w:r w:rsidRPr="000E172E">
              <w:rPr>
                <w:sz w:val="24"/>
                <w:szCs w:val="24"/>
                <w:lang w:val="ro-MD"/>
              </w:rPr>
              <w:t>Gallus</w:t>
            </w:r>
            <w:proofErr w:type="spellEnd"/>
            <w:r w:rsidRPr="000E172E">
              <w:rPr>
                <w:sz w:val="24"/>
                <w:szCs w:val="24"/>
                <w:lang w:val="ro-MD"/>
              </w:rPr>
              <w:t xml:space="preserve"> </w:t>
            </w:r>
            <w:proofErr w:type="spellStart"/>
            <w:r w:rsidRPr="000E172E">
              <w:rPr>
                <w:sz w:val="24"/>
                <w:szCs w:val="24"/>
                <w:lang w:val="ro-MD"/>
              </w:rPr>
              <w:t>gallus</w:t>
            </w:r>
            <w:proofErr w:type="spellEnd"/>
            <w:r w:rsidRPr="000E172E">
              <w:rPr>
                <w:sz w:val="24"/>
                <w:szCs w:val="24"/>
                <w:lang w:val="ro-MD"/>
              </w:rPr>
              <w:t xml:space="preserve"> și de modificare a Regulamentului (CE) nr. 2160/2003 și a Regulamentului (UE) nr. 200/2010 al Comisiei, CELEX: 32011R0517, publicată în Jurnalul Oficial al Uniunii Europene L 138 din 26 mai 2011, așa cum a fost modificată ultima oară prin Regulamentul (UE) 2019/268 al Comisiei din 15 februarie 2019.” </w:t>
            </w:r>
          </w:p>
          <w:p w14:paraId="6C1BE092" w14:textId="18EF077E" w:rsidR="000E172E" w:rsidRPr="000E172E" w:rsidRDefault="00BC5AA7" w:rsidP="000E172E">
            <w:pPr>
              <w:pBdr>
                <w:top w:val="none" w:sz="4" w:space="0" w:color="000000"/>
                <w:left w:val="none" w:sz="4" w:space="0" w:color="000000"/>
                <w:bottom w:val="none" w:sz="4" w:space="0" w:color="000000"/>
                <w:right w:val="none" w:sz="4" w:space="0" w:color="000000"/>
              </w:pBdr>
              <w:ind w:firstLine="601"/>
              <w:rPr>
                <w:sz w:val="24"/>
                <w:szCs w:val="24"/>
                <w:lang w:val="ro-MD"/>
              </w:rPr>
            </w:pPr>
            <w:r w:rsidRPr="000E172E">
              <w:rPr>
                <w:sz w:val="24"/>
                <w:szCs w:val="24"/>
                <w:lang w:val="ro-MD"/>
              </w:rPr>
              <w:t xml:space="preserve">Anexa nr. 5 „Prezenta Normă transpune Regulamentul (CE) nr. 1177/2006 al Comisiei din 1 august 2006 de punere în aplicare a Regulamentului (CE) nr. 2160/2003 al Parlamentului European și al Consiliului privind cerințele în vederea utilizării de metode de control specifice în cadrul programelor naționale de control al salmonelei la păsările de curte, CELEX: 2006R1177, publicată în Jurnalul Oficial al Uniunii Europene L 212 din 2 august 2006.” </w:t>
            </w:r>
          </w:p>
          <w:p w14:paraId="09E0F42A" w14:textId="04832DFD" w:rsidR="00E01176" w:rsidRPr="00820DDF" w:rsidRDefault="00BC5AA7" w:rsidP="000E172E">
            <w:pPr>
              <w:pBdr>
                <w:top w:val="none" w:sz="4" w:space="0" w:color="000000"/>
                <w:left w:val="none" w:sz="4" w:space="0" w:color="000000"/>
                <w:bottom w:val="none" w:sz="4" w:space="0" w:color="000000"/>
                <w:right w:val="none" w:sz="4" w:space="0" w:color="000000"/>
              </w:pBdr>
              <w:ind w:firstLine="743"/>
              <w:rPr>
                <w:sz w:val="24"/>
                <w:szCs w:val="24"/>
                <w:lang w:val="ro-RO"/>
              </w:rPr>
            </w:pPr>
            <w:r w:rsidRPr="000E172E">
              <w:rPr>
                <w:sz w:val="24"/>
                <w:szCs w:val="24"/>
                <w:lang w:val="ro-MD"/>
              </w:rPr>
              <w:lastRenderedPageBreak/>
              <w:t xml:space="preserve">Anexa nr. 6 „Prezenta Normă transpune Regulamentul (UE) nr. 200/2012 al Comisiei din 8 martie 2012 privind un obiectiv al Uniunii de reducere a Salmonella </w:t>
            </w:r>
            <w:proofErr w:type="spellStart"/>
            <w:r w:rsidRPr="000E172E">
              <w:rPr>
                <w:sz w:val="24"/>
                <w:szCs w:val="24"/>
                <w:lang w:val="ro-MD"/>
              </w:rPr>
              <w:t>enteritidis</w:t>
            </w:r>
            <w:proofErr w:type="spellEnd"/>
            <w:r w:rsidRPr="000E172E">
              <w:rPr>
                <w:sz w:val="24"/>
                <w:szCs w:val="24"/>
                <w:lang w:val="ro-MD"/>
              </w:rPr>
              <w:t xml:space="preserve"> și Salmonella </w:t>
            </w:r>
            <w:proofErr w:type="spellStart"/>
            <w:r w:rsidRPr="000E172E">
              <w:rPr>
                <w:sz w:val="24"/>
                <w:szCs w:val="24"/>
                <w:lang w:val="ro-MD"/>
              </w:rPr>
              <w:t>typhimurium</w:t>
            </w:r>
            <w:proofErr w:type="spellEnd"/>
            <w:r w:rsidRPr="000E172E">
              <w:rPr>
                <w:sz w:val="24"/>
                <w:szCs w:val="24"/>
                <w:lang w:val="ro-MD"/>
              </w:rPr>
              <w:t xml:space="preserve"> la efectivele de pui de carne, astfel cum se prevede în Regulamentul (CE) nr. 2160/2003 al Parlamentului European și al Consiliului, CELEX: 32012R0200, publicată în Jurnalul Oficial al Uniunii Europene L 71 din 9 martie 2012, așa cum a fost modificată ultima oară prin Regulamentul (UE) 2019/268 al Comisiei din 15 februarie 2019</w:t>
            </w:r>
            <w:r w:rsidRPr="00BC5AA7">
              <w:rPr>
                <w:sz w:val="24"/>
                <w:szCs w:val="24"/>
              </w:rPr>
              <w:t>.”</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603A223" w14:textId="1DEF40A4" w:rsidR="00E01176" w:rsidRPr="005F1C97" w:rsidRDefault="00236082" w:rsidP="00521BEC">
            <w:pPr>
              <w:pBdr>
                <w:top w:val="none" w:sz="4" w:space="0" w:color="000000"/>
                <w:left w:val="none" w:sz="4" w:space="0" w:color="000000"/>
                <w:bottom w:val="none" w:sz="4" w:space="0" w:color="000000"/>
                <w:right w:val="none" w:sz="4" w:space="0" w:color="000000"/>
              </w:pBdr>
              <w:ind w:firstLine="0"/>
              <w:rPr>
                <w:b/>
                <w:sz w:val="24"/>
                <w:szCs w:val="24"/>
                <w:lang w:val="ro-RO"/>
              </w:rPr>
            </w:pPr>
            <w:r w:rsidRPr="005F1C97">
              <w:rPr>
                <w:b/>
                <w:sz w:val="24"/>
                <w:szCs w:val="24"/>
                <w:lang w:val="ro-RO"/>
              </w:rPr>
              <w:lastRenderedPageBreak/>
              <w:t>Se acceptă</w:t>
            </w:r>
            <w:r w:rsidRPr="005F1C97">
              <w:rPr>
                <w:sz w:val="24"/>
                <w:szCs w:val="24"/>
                <w:lang w:val="ro-RO"/>
              </w:rPr>
              <w:t xml:space="preserve">. S-a </w:t>
            </w:r>
            <w:r>
              <w:rPr>
                <w:sz w:val="24"/>
                <w:szCs w:val="24"/>
                <w:lang w:val="ro-RO"/>
              </w:rPr>
              <w:t>redactat</w:t>
            </w:r>
          </w:p>
        </w:tc>
      </w:tr>
      <w:tr w:rsidR="00E01176" w:rsidRPr="00D01605" w14:paraId="608620C2"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0DD447" w14:textId="77777777" w:rsidR="00E01176" w:rsidRPr="000E50E4" w:rsidRDefault="00E01176" w:rsidP="00D8375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A958C59" w14:textId="000B2754" w:rsidR="00E01176" w:rsidRDefault="00236082" w:rsidP="00D83754">
            <w:pPr>
              <w:ind w:firstLine="0"/>
              <w:rPr>
                <w:sz w:val="24"/>
                <w:szCs w:val="24"/>
                <w:lang w:val="ro-RO"/>
              </w:rPr>
            </w:pPr>
            <w:r>
              <w:rPr>
                <w:sz w:val="24"/>
                <w:szCs w:val="24"/>
                <w:lang w:val="ro-RO"/>
              </w:rPr>
              <w:t>7.</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B91676" w14:textId="77777777" w:rsidR="00170F17" w:rsidRPr="000E0B68" w:rsidRDefault="000E172E" w:rsidP="00633B80">
            <w:pPr>
              <w:pBdr>
                <w:top w:val="none" w:sz="4" w:space="0" w:color="000000"/>
                <w:left w:val="none" w:sz="4" w:space="0" w:color="000000"/>
                <w:bottom w:val="none" w:sz="4" w:space="0" w:color="000000"/>
                <w:right w:val="none" w:sz="4" w:space="0" w:color="000000"/>
              </w:pBdr>
              <w:ind w:firstLine="0"/>
              <w:rPr>
                <w:b/>
                <w:sz w:val="24"/>
                <w:szCs w:val="24"/>
                <w:lang w:val="ro-MD"/>
              </w:rPr>
            </w:pPr>
            <w:r w:rsidRPr="000E172E">
              <w:rPr>
                <w:sz w:val="24"/>
                <w:szCs w:val="24"/>
              </w:rPr>
              <w:t xml:space="preserve">b) </w:t>
            </w:r>
            <w:r w:rsidRPr="00170F17">
              <w:rPr>
                <w:sz w:val="24"/>
                <w:szCs w:val="24"/>
                <w:lang w:val="ro-MD"/>
              </w:rPr>
              <w:t>Obiecții privind tabelele de concordanță Regulamentul (CE) nr. 2160/2003: La compartimentul 1 al Tabelului pentru Regulamentul (CE) nr. 2160/2003 se va indica după cum urmează</w:t>
            </w:r>
            <w:r w:rsidRPr="000E0B68">
              <w:rPr>
                <w:b/>
                <w:sz w:val="24"/>
                <w:szCs w:val="24"/>
                <w:lang w:val="ro-MD"/>
              </w:rPr>
              <w:t xml:space="preserve">: „Prezenta Normă transpune Anexa III din Regulamentul (CE) nr. 2160/2003 al Parlamentului European și al Consiliului din 17 noiembrie 2003 privind controlul </w:t>
            </w:r>
            <w:proofErr w:type="spellStart"/>
            <w:r w:rsidRPr="000E0B68">
              <w:rPr>
                <w:b/>
                <w:sz w:val="24"/>
                <w:szCs w:val="24"/>
                <w:lang w:val="ro-MD"/>
              </w:rPr>
              <w:t>salmonellei</w:t>
            </w:r>
            <w:proofErr w:type="spellEnd"/>
            <w:r w:rsidRPr="000E0B68">
              <w:rPr>
                <w:b/>
                <w:sz w:val="24"/>
                <w:szCs w:val="24"/>
                <w:lang w:val="ro-MD"/>
              </w:rPr>
              <w:t xml:space="preserve"> și al altor agenți </w:t>
            </w:r>
            <w:proofErr w:type="spellStart"/>
            <w:r w:rsidRPr="000E0B68">
              <w:rPr>
                <w:b/>
                <w:sz w:val="24"/>
                <w:szCs w:val="24"/>
                <w:lang w:val="ro-MD"/>
              </w:rPr>
              <w:t>zoonotici</w:t>
            </w:r>
            <w:proofErr w:type="spellEnd"/>
            <w:r w:rsidRPr="000E0B68">
              <w:rPr>
                <w:b/>
                <w:sz w:val="24"/>
                <w:szCs w:val="24"/>
                <w:lang w:val="ro-MD"/>
              </w:rPr>
              <w:t xml:space="preserve"> specifici, prezenți în rețeaua alimentară, CELEX: 32003R2160, publicată în Jurnalul Oficial al Uniunii Europene L 325 din 12 decembrie 2003, așa cum a fost modificată ultima oară prin Regulamentul (UE) 2016/429 al Parlamentului European și al Consiliului din 9 martie 2016.” </w:t>
            </w:r>
          </w:p>
          <w:p w14:paraId="46339851" w14:textId="64B22BB7" w:rsidR="00122851" w:rsidRDefault="000E172E" w:rsidP="00122851">
            <w:pPr>
              <w:pBdr>
                <w:top w:val="none" w:sz="4" w:space="0" w:color="000000"/>
                <w:left w:val="none" w:sz="4" w:space="0" w:color="000000"/>
                <w:bottom w:val="none" w:sz="4" w:space="0" w:color="000000"/>
                <w:right w:val="none" w:sz="4" w:space="0" w:color="000000"/>
              </w:pBdr>
              <w:ind w:firstLine="0"/>
              <w:rPr>
                <w:sz w:val="24"/>
                <w:szCs w:val="24"/>
                <w:lang w:val="ro-MD"/>
              </w:rPr>
            </w:pPr>
            <w:r w:rsidRPr="00170F17">
              <w:rPr>
                <w:sz w:val="24"/>
                <w:szCs w:val="24"/>
                <w:lang w:val="ro-MD"/>
              </w:rPr>
              <w:t>Totodată, la rubrica 9 Observații, se va insera textul propriu-zis al pct. 1 din Anexa nr. 3 la Norma, care asigură transpunerea Anexei III la R</w:t>
            </w:r>
            <w:r w:rsidR="00122851">
              <w:rPr>
                <w:sz w:val="24"/>
                <w:szCs w:val="24"/>
                <w:lang w:val="ro-MD"/>
              </w:rPr>
              <w:t>egulamentul (CE) nr. 2160/2003.</w:t>
            </w:r>
          </w:p>
          <w:p w14:paraId="66360307" w14:textId="446730D8" w:rsidR="00E01176" w:rsidRPr="00820DDF" w:rsidRDefault="000E172E" w:rsidP="00122851">
            <w:pPr>
              <w:pBdr>
                <w:top w:val="none" w:sz="4" w:space="0" w:color="000000"/>
                <w:left w:val="none" w:sz="4" w:space="0" w:color="000000"/>
                <w:bottom w:val="none" w:sz="4" w:space="0" w:color="000000"/>
                <w:right w:val="none" w:sz="4" w:space="0" w:color="000000"/>
              </w:pBdr>
              <w:ind w:firstLine="0"/>
              <w:rPr>
                <w:sz w:val="24"/>
                <w:szCs w:val="24"/>
                <w:lang w:val="ro-RO"/>
              </w:rPr>
            </w:pPr>
            <w:r w:rsidRPr="00170F17">
              <w:rPr>
                <w:sz w:val="24"/>
                <w:szCs w:val="24"/>
                <w:lang w:val="ro-MD"/>
              </w:rPr>
              <w:t>De asemenea, la rubrica 9 se va indica punctele din HG nr. 398/2012 existente, care asigură transpunerea dispozițiilor actului UE supra.</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B4390F1" w14:textId="77777777" w:rsidR="00E01176" w:rsidRDefault="00633B80" w:rsidP="00521BEC">
            <w:pPr>
              <w:pBdr>
                <w:top w:val="none" w:sz="4" w:space="0" w:color="000000"/>
                <w:left w:val="none" w:sz="4" w:space="0" w:color="000000"/>
                <w:bottom w:val="none" w:sz="4" w:space="0" w:color="000000"/>
                <w:right w:val="none" w:sz="4" w:space="0" w:color="000000"/>
              </w:pBdr>
              <w:ind w:firstLine="0"/>
              <w:rPr>
                <w:sz w:val="24"/>
                <w:szCs w:val="24"/>
                <w:lang w:val="ro-RO"/>
              </w:rPr>
            </w:pPr>
            <w:r w:rsidRPr="005F1C97">
              <w:rPr>
                <w:b/>
                <w:sz w:val="24"/>
                <w:szCs w:val="24"/>
                <w:lang w:val="ro-RO"/>
              </w:rPr>
              <w:t>Se acceptă</w:t>
            </w:r>
            <w:r w:rsidRPr="005F1C97">
              <w:rPr>
                <w:sz w:val="24"/>
                <w:szCs w:val="24"/>
                <w:lang w:val="ro-RO"/>
              </w:rPr>
              <w:t xml:space="preserve">. S-a </w:t>
            </w:r>
            <w:r>
              <w:rPr>
                <w:sz w:val="24"/>
                <w:szCs w:val="24"/>
                <w:lang w:val="ro-RO"/>
              </w:rPr>
              <w:t>redactat</w:t>
            </w:r>
          </w:p>
          <w:p w14:paraId="7A1C37F4" w14:textId="77777777" w:rsidR="00901E1D" w:rsidRDefault="00901E1D" w:rsidP="00521BEC">
            <w:pPr>
              <w:pBdr>
                <w:top w:val="none" w:sz="4" w:space="0" w:color="000000"/>
                <w:left w:val="none" w:sz="4" w:space="0" w:color="000000"/>
                <w:bottom w:val="none" w:sz="4" w:space="0" w:color="000000"/>
                <w:right w:val="none" w:sz="4" w:space="0" w:color="000000"/>
              </w:pBdr>
              <w:ind w:firstLine="0"/>
              <w:rPr>
                <w:sz w:val="24"/>
                <w:szCs w:val="24"/>
                <w:lang w:val="ro-RO"/>
              </w:rPr>
            </w:pPr>
          </w:p>
          <w:p w14:paraId="279B73A5" w14:textId="77777777" w:rsidR="00901E1D" w:rsidRDefault="00901E1D" w:rsidP="00521BEC">
            <w:pPr>
              <w:pBdr>
                <w:top w:val="none" w:sz="4" w:space="0" w:color="000000"/>
                <w:left w:val="none" w:sz="4" w:space="0" w:color="000000"/>
                <w:bottom w:val="none" w:sz="4" w:space="0" w:color="000000"/>
                <w:right w:val="none" w:sz="4" w:space="0" w:color="000000"/>
              </w:pBdr>
              <w:ind w:firstLine="0"/>
              <w:rPr>
                <w:sz w:val="24"/>
                <w:szCs w:val="24"/>
                <w:lang w:val="ro-RO"/>
              </w:rPr>
            </w:pPr>
          </w:p>
          <w:p w14:paraId="11B038EA" w14:textId="77777777" w:rsidR="00901E1D" w:rsidRDefault="00901E1D" w:rsidP="00521BEC">
            <w:pPr>
              <w:pBdr>
                <w:top w:val="none" w:sz="4" w:space="0" w:color="000000"/>
                <w:left w:val="none" w:sz="4" w:space="0" w:color="000000"/>
                <w:bottom w:val="none" w:sz="4" w:space="0" w:color="000000"/>
                <w:right w:val="none" w:sz="4" w:space="0" w:color="000000"/>
              </w:pBdr>
              <w:ind w:firstLine="0"/>
              <w:rPr>
                <w:sz w:val="24"/>
                <w:szCs w:val="24"/>
                <w:lang w:val="ro-RO"/>
              </w:rPr>
            </w:pPr>
          </w:p>
          <w:p w14:paraId="308436C9" w14:textId="77777777" w:rsidR="00901E1D" w:rsidRDefault="00901E1D" w:rsidP="00521BEC">
            <w:pPr>
              <w:pBdr>
                <w:top w:val="none" w:sz="4" w:space="0" w:color="000000"/>
                <w:left w:val="none" w:sz="4" w:space="0" w:color="000000"/>
                <w:bottom w:val="none" w:sz="4" w:space="0" w:color="000000"/>
                <w:right w:val="none" w:sz="4" w:space="0" w:color="000000"/>
              </w:pBdr>
              <w:ind w:firstLine="0"/>
              <w:rPr>
                <w:sz w:val="24"/>
                <w:szCs w:val="24"/>
                <w:lang w:val="ro-RO"/>
              </w:rPr>
            </w:pPr>
          </w:p>
          <w:p w14:paraId="5B368553" w14:textId="77777777" w:rsidR="00901E1D" w:rsidRDefault="00901E1D" w:rsidP="00521BEC">
            <w:pPr>
              <w:pBdr>
                <w:top w:val="none" w:sz="4" w:space="0" w:color="000000"/>
                <w:left w:val="none" w:sz="4" w:space="0" w:color="000000"/>
                <w:bottom w:val="none" w:sz="4" w:space="0" w:color="000000"/>
                <w:right w:val="none" w:sz="4" w:space="0" w:color="000000"/>
              </w:pBdr>
              <w:ind w:firstLine="0"/>
              <w:rPr>
                <w:sz w:val="24"/>
                <w:szCs w:val="24"/>
                <w:lang w:val="ro-RO"/>
              </w:rPr>
            </w:pPr>
          </w:p>
          <w:p w14:paraId="55A5A5DB" w14:textId="77777777" w:rsidR="00901E1D" w:rsidRDefault="00901E1D" w:rsidP="00521BEC">
            <w:pPr>
              <w:pBdr>
                <w:top w:val="none" w:sz="4" w:space="0" w:color="000000"/>
                <w:left w:val="none" w:sz="4" w:space="0" w:color="000000"/>
                <w:bottom w:val="none" w:sz="4" w:space="0" w:color="000000"/>
                <w:right w:val="none" w:sz="4" w:space="0" w:color="000000"/>
              </w:pBdr>
              <w:ind w:firstLine="0"/>
              <w:rPr>
                <w:sz w:val="24"/>
                <w:szCs w:val="24"/>
                <w:lang w:val="ro-RO"/>
              </w:rPr>
            </w:pPr>
          </w:p>
          <w:p w14:paraId="4ED8A131" w14:textId="77777777" w:rsidR="00901E1D" w:rsidRDefault="00901E1D" w:rsidP="00521BEC">
            <w:pPr>
              <w:pBdr>
                <w:top w:val="none" w:sz="4" w:space="0" w:color="000000"/>
                <w:left w:val="none" w:sz="4" w:space="0" w:color="000000"/>
                <w:bottom w:val="none" w:sz="4" w:space="0" w:color="000000"/>
                <w:right w:val="none" w:sz="4" w:space="0" w:color="000000"/>
              </w:pBdr>
              <w:ind w:firstLine="0"/>
              <w:rPr>
                <w:sz w:val="24"/>
                <w:szCs w:val="24"/>
                <w:lang w:val="ro-RO"/>
              </w:rPr>
            </w:pPr>
          </w:p>
          <w:p w14:paraId="67ACBE73" w14:textId="77777777" w:rsidR="00901E1D" w:rsidRDefault="00901E1D" w:rsidP="00521BEC">
            <w:pPr>
              <w:pBdr>
                <w:top w:val="none" w:sz="4" w:space="0" w:color="000000"/>
                <w:left w:val="none" w:sz="4" w:space="0" w:color="000000"/>
                <w:bottom w:val="none" w:sz="4" w:space="0" w:color="000000"/>
                <w:right w:val="none" w:sz="4" w:space="0" w:color="000000"/>
              </w:pBdr>
              <w:ind w:firstLine="0"/>
              <w:rPr>
                <w:sz w:val="24"/>
                <w:szCs w:val="24"/>
                <w:lang w:val="ro-RO"/>
              </w:rPr>
            </w:pPr>
          </w:p>
          <w:p w14:paraId="69131FF6" w14:textId="77777777" w:rsidR="00901E1D" w:rsidRDefault="00901E1D" w:rsidP="00521BEC">
            <w:pPr>
              <w:pBdr>
                <w:top w:val="none" w:sz="4" w:space="0" w:color="000000"/>
                <w:left w:val="none" w:sz="4" w:space="0" w:color="000000"/>
                <w:bottom w:val="none" w:sz="4" w:space="0" w:color="000000"/>
                <w:right w:val="none" w:sz="4" w:space="0" w:color="000000"/>
              </w:pBdr>
              <w:ind w:firstLine="0"/>
              <w:rPr>
                <w:sz w:val="24"/>
                <w:szCs w:val="24"/>
                <w:lang w:val="ro-RO"/>
              </w:rPr>
            </w:pPr>
          </w:p>
          <w:p w14:paraId="1E0EDF97" w14:textId="77777777" w:rsidR="00901E1D" w:rsidRDefault="00901E1D" w:rsidP="00521BEC">
            <w:pPr>
              <w:pBdr>
                <w:top w:val="none" w:sz="4" w:space="0" w:color="000000"/>
                <w:left w:val="none" w:sz="4" w:space="0" w:color="000000"/>
                <w:bottom w:val="none" w:sz="4" w:space="0" w:color="000000"/>
                <w:right w:val="none" w:sz="4" w:space="0" w:color="000000"/>
              </w:pBdr>
              <w:ind w:firstLine="0"/>
              <w:rPr>
                <w:sz w:val="24"/>
                <w:szCs w:val="24"/>
                <w:lang w:val="ro-RO"/>
              </w:rPr>
            </w:pPr>
            <w:r w:rsidRPr="004D4D11">
              <w:rPr>
                <w:b/>
                <w:sz w:val="24"/>
                <w:szCs w:val="24"/>
                <w:lang w:val="ro-RO"/>
              </w:rPr>
              <w:t>Se acceptă</w:t>
            </w:r>
            <w:r w:rsidRPr="004D4D11">
              <w:rPr>
                <w:sz w:val="24"/>
                <w:szCs w:val="24"/>
                <w:lang w:val="ro-RO"/>
              </w:rPr>
              <w:t>. S-a redactat</w:t>
            </w:r>
          </w:p>
          <w:p w14:paraId="3BA46172" w14:textId="77777777" w:rsidR="00901E1D" w:rsidRDefault="00901E1D" w:rsidP="00521BEC">
            <w:pPr>
              <w:pBdr>
                <w:top w:val="none" w:sz="4" w:space="0" w:color="000000"/>
                <w:left w:val="none" w:sz="4" w:space="0" w:color="000000"/>
                <w:bottom w:val="none" w:sz="4" w:space="0" w:color="000000"/>
                <w:right w:val="none" w:sz="4" w:space="0" w:color="000000"/>
              </w:pBdr>
              <w:ind w:firstLine="0"/>
              <w:rPr>
                <w:sz w:val="24"/>
                <w:szCs w:val="24"/>
                <w:lang w:val="ro-RO"/>
              </w:rPr>
            </w:pPr>
          </w:p>
          <w:p w14:paraId="2C3B3818" w14:textId="77777777" w:rsidR="00901E1D" w:rsidRDefault="00901E1D" w:rsidP="00521BEC">
            <w:pPr>
              <w:pBdr>
                <w:top w:val="none" w:sz="4" w:space="0" w:color="000000"/>
                <w:left w:val="none" w:sz="4" w:space="0" w:color="000000"/>
                <w:bottom w:val="none" w:sz="4" w:space="0" w:color="000000"/>
                <w:right w:val="none" w:sz="4" w:space="0" w:color="000000"/>
              </w:pBdr>
              <w:ind w:firstLine="0"/>
              <w:rPr>
                <w:sz w:val="24"/>
                <w:szCs w:val="24"/>
                <w:lang w:val="ro-RO"/>
              </w:rPr>
            </w:pPr>
          </w:p>
          <w:p w14:paraId="411F156F" w14:textId="76E3B6D9" w:rsidR="00901E1D" w:rsidRPr="005F1C97" w:rsidRDefault="00901E1D" w:rsidP="00521BEC">
            <w:pPr>
              <w:pBdr>
                <w:top w:val="none" w:sz="4" w:space="0" w:color="000000"/>
                <w:left w:val="none" w:sz="4" w:space="0" w:color="000000"/>
                <w:bottom w:val="none" w:sz="4" w:space="0" w:color="000000"/>
                <w:right w:val="none" w:sz="4" w:space="0" w:color="000000"/>
              </w:pBdr>
              <w:ind w:firstLine="0"/>
              <w:rPr>
                <w:b/>
                <w:sz w:val="24"/>
                <w:szCs w:val="24"/>
                <w:lang w:val="ro-RO"/>
              </w:rPr>
            </w:pPr>
            <w:r w:rsidRPr="002A1433">
              <w:rPr>
                <w:b/>
                <w:sz w:val="24"/>
                <w:szCs w:val="24"/>
                <w:lang w:val="ro-RO"/>
              </w:rPr>
              <w:t>Se acceptă</w:t>
            </w:r>
            <w:r w:rsidRPr="002A1433">
              <w:rPr>
                <w:sz w:val="24"/>
                <w:szCs w:val="24"/>
                <w:lang w:val="ro-RO"/>
              </w:rPr>
              <w:t>. S-a redactat</w:t>
            </w:r>
          </w:p>
        </w:tc>
      </w:tr>
      <w:tr w:rsidR="00E01176" w:rsidRPr="00D01605" w14:paraId="21CBD8E3"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89B761" w14:textId="77777777" w:rsidR="00E01176" w:rsidRPr="000E50E4" w:rsidRDefault="00E01176" w:rsidP="00D8375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A4CE0A0" w14:textId="46F06A80" w:rsidR="00E01176" w:rsidRDefault="00236082" w:rsidP="00D83754">
            <w:pPr>
              <w:ind w:firstLine="0"/>
              <w:rPr>
                <w:sz w:val="24"/>
                <w:szCs w:val="24"/>
                <w:lang w:val="ro-RO"/>
              </w:rPr>
            </w:pPr>
            <w:r>
              <w:rPr>
                <w:sz w:val="24"/>
                <w:szCs w:val="24"/>
                <w:lang w:val="ro-RO"/>
              </w:rPr>
              <w:t>8.</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4F4D795" w14:textId="07F27130" w:rsidR="00901E1D" w:rsidRDefault="00170F17" w:rsidP="00633B80">
            <w:pPr>
              <w:pBdr>
                <w:top w:val="none" w:sz="4" w:space="0" w:color="000000"/>
                <w:left w:val="none" w:sz="4" w:space="0" w:color="000000"/>
                <w:bottom w:val="none" w:sz="4" w:space="0" w:color="000000"/>
                <w:right w:val="none" w:sz="4" w:space="0" w:color="000000"/>
              </w:pBdr>
              <w:ind w:firstLine="0"/>
              <w:rPr>
                <w:sz w:val="24"/>
                <w:szCs w:val="24"/>
                <w:lang w:val="ro-MD"/>
              </w:rPr>
            </w:pPr>
            <w:r w:rsidRPr="00DA3897">
              <w:rPr>
                <w:sz w:val="24"/>
                <w:szCs w:val="24"/>
                <w:lang w:val="ro-MD"/>
              </w:rPr>
              <w:t>Regulamentul (UE) nr. 200/2010: 8 La compartimentul 1 al Tabelului pentru Regulamentul (UE) nr. 200/2010 se va indica după cum urmează: „</w:t>
            </w:r>
            <w:r w:rsidRPr="00F070B2">
              <w:rPr>
                <w:b/>
                <w:sz w:val="24"/>
                <w:szCs w:val="24"/>
                <w:lang w:val="ro-MD"/>
              </w:rPr>
              <w:t xml:space="preserve">Prezenta Normă transpune Regulamentul (UE) nr. 200/2010 al Comisiei din 10 martie 2010 de punere în aplicare a Regulamentului (CE) nr. 2160/2003 al Parlamentului European și al Consiliului în ceea ce privește obiectivul UE de reducere a prevalenței anumitor </w:t>
            </w:r>
            <w:proofErr w:type="spellStart"/>
            <w:r w:rsidRPr="00F070B2">
              <w:rPr>
                <w:b/>
                <w:sz w:val="24"/>
                <w:szCs w:val="24"/>
                <w:lang w:val="ro-MD"/>
              </w:rPr>
              <w:t>serotipuri</w:t>
            </w:r>
            <w:proofErr w:type="spellEnd"/>
            <w:r w:rsidRPr="00F070B2">
              <w:rPr>
                <w:b/>
                <w:sz w:val="24"/>
                <w:szCs w:val="24"/>
                <w:lang w:val="ro-MD"/>
              </w:rPr>
              <w:t xml:space="preserve"> de Salmonella la efectivele reproducătoare adulte din specia </w:t>
            </w:r>
            <w:proofErr w:type="spellStart"/>
            <w:r w:rsidRPr="00F070B2">
              <w:rPr>
                <w:b/>
                <w:sz w:val="24"/>
                <w:szCs w:val="24"/>
                <w:lang w:val="ro-MD"/>
              </w:rPr>
              <w:t>Gallus</w:t>
            </w:r>
            <w:proofErr w:type="spellEnd"/>
            <w:r w:rsidRPr="00F070B2">
              <w:rPr>
                <w:b/>
                <w:sz w:val="24"/>
                <w:szCs w:val="24"/>
                <w:lang w:val="ro-MD"/>
              </w:rPr>
              <w:t xml:space="preserve"> </w:t>
            </w:r>
            <w:proofErr w:type="spellStart"/>
            <w:r w:rsidRPr="00F070B2">
              <w:rPr>
                <w:b/>
                <w:sz w:val="24"/>
                <w:szCs w:val="24"/>
                <w:lang w:val="ro-MD"/>
              </w:rPr>
              <w:t>gallus</w:t>
            </w:r>
            <w:proofErr w:type="spellEnd"/>
            <w:r w:rsidRPr="00F070B2">
              <w:rPr>
                <w:b/>
                <w:sz w:val="24"/>
                <w:szCs w:val="24"/>
                <w:lang w:val="ro-MD"/>
              </w:rPr>
              <w:t xml:space="preserve">, CELEX: 32010R0200, publicată în Jurnalul Oficial al Uniunii Europene L 61 din </w:t>
            </w:r>
            <w:r w:rsidRPr="00F070B2">
              <w:rPr>
                <w:b/>
                <w:sz w:val="24"/>
                <w:szCs w:val="24"/>
                <w:lang w:val="ro-MD"/>
              </w:rPr>
              <w:lastRenderedPageBreak/>
              <w:t>11 martie 2010, așa cum a fost modificată ultima oară prin Regulamentul (UE) 2019/268 al Comisiei din 15 februarie 2019</w:t>
            </w:r>
            <w:r w:rsidRPr="00DA3897">
              <w:rPr>
                <w:sz w:val="24"/>
                <w:szCs w:val="24"/>
                <w:lang w:val="ro-MD"/>
              </w:rPr>
              <w:t>.”</w:t>
            </w:r>
          </w:p>
          <w:p w14:paraId="6252328A" w14:textId="39E45735" w:rsidR="00E01176" w:rsidRPr="00DA3897" w:rsidRDefault="00170F17" w:rsidP="00633B80">
            <w:pPr>
              <w:pBdr>
                <w:top w:val="none" w:sz="4" w:space="0" w:color="000000"/>
                <w:left w:val="none" w:sz="4" w:space="0" w:color="000000"/>
                <w:bottom w:val="none" w:sz="4" w:space="0" w:color="000000"/>
                <w:right w:val="none" w:sz="4" w:space="0" w:color="000000"/>
              </w:pBdr>
              <w:ind w:firstLine="0"/>
              <w:rPr>
                <w:sz w:val="24"/>
                <w:szCs w:val="24"/>
                <w:lang w:val="ro-MD"/>
              </w:rPr>
            </w:pPr>
            <w:r w:rsidRPr="00DA3897">
              <w:rPr>
                <w:sz w:val="24"/>
                <w:szCs w:val="24"/>
                <w:lang w:val="ro-MD"/>
              </w:rPr>
              <w:t>La compartimentul 8 pentru art. 2 se va indica „</w:t>
            </w:r>
            <w:r w:rsidRPr="00F070B2">
              <w:rPr>
                <w:b/>
                <w:sz w:val="24"/>
                <w:szCs w:val="24"/>
                <w:lang w:val="ro-MD"/>
              </w:rPr>
              <w:t>Prevederi UE netranspuse</w:t>
            </w:r>
            <w:r w:rsidRPr="00DA3897">
              <w:rPr>
                <w:sz w:val="24"/>
                <w:szCs w:val="24"/>
                <w:lang w:val="ro-MD"/>
              </w:rPr>
              <w:t>”, iar la rubrica 9 „</w:t>
            </w:r>
            <w:r w:rsidRPr="00F070B2">
              <w:rPr>
                <w:b/>
                <w:sz w:val="24"/>
                <w:szCs w:val="24"/>
                <w:lang w:val="ro-MD"/>
              </w:rPr>
              <w:t>Nu necesită transpunere</w:t>
            </w:r>
            <w:r w:rsidRPr="00DA3897">
              <w:rPr>
                <w:sz w:val="24"/>
                <w:szCs w:val="24"/>
                <w:lang w:val="ro-MD"/>
              </w:rPr>
              <w:t>. Aplicabile direct din data aderării la UE”.</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EAA3A3" w14:textId="77777777" w:rsidR="00E01176" w:rsidRDefault="00633B80" w:rsidP="00521BEC">
            <w:pPr>
              <w:pBdr>
                <w:top w:val="none" w:sz="4" w:space="0" w:color="000000"/>
                <w:left w:val="none" w:sz="4" w:space="0" w:color="000000"/>
                <w:bottom w:val="none" w:sz="4" w:space="0" w:color="000000"/>
                <w:right w:val="none" w:sz="4" w:space="0" w:color="000000"/>
              </w:pBdr>
              <w:ind w:firstLine="0"/>
              <w:rPr>
                <w:sz w:val="24"/>
                <w:szCs w:val="24"/>
                <w:lang w:val="ro-RO"/>
              </w:rPr>
            </w:pPr>
            <w:r w:rsidRPr="005F1C97">
              <w:rPr>
                <w:b/>
                <w:sz w:val="24"/>
                <w:szCs w:val="24"/>
                <w:lang w:val="ro-RO"/>
              </w:rPr>
              <w:lastRenderedPageBreak/>
              <w:t>Se acceptă</w:t>
            </w:r>
            <w:r w:rsidRPr="005F1C97">
              <w:rPr>
                <w:sz w:val="24"/>
                <w:szCs w:val="24"/>
                <w:lang w:val="ro-RO"/>
              </w:rPr>
              <w:t xml:space="preserve">. S-a </w:t>
            </w:r>
            <w:r>
              <w:rPr>
                <w:sz w:val="24"/>
                <w:szCs w:val="24"/>
                <w:lang w:val="ro-RO"/>
              </w:rPr>
              <w:t>redactat</w:t>
            </w:r>
          </w:p>
          <w:p w14:paraId="7C9460FA" w14:textId="77777777" w:rsidR="00901E1D" w:rsidRDefault="00901E1D" w:rsidP="00521BEC">
            <w:pPr>
              <w:pBdr>
                <w:top w:val="none" w:sz="4" w:space="0" w:color="000000"/>
                <w:left w:val="none" w:sz="4" w:space="0" w:color="000000"/>
                <w:bottom w:val="none" w:sz="4" w:space="0" w:color="000000"/>
                <w:right w:val="none" w:sz="4" w:space="0" w:color="000000"/>
              </w:pBdr>
              <w:ind w:firstLine="0"/>
              <w:rPr>
                <w:sz w:val="24"/>
                <w:szCs w:val="24"/>
                <w:lang w:val="ro-RO"/>
              </w:rPr>
            </w:pPr>
          </w:p>
          <w:p w14:paraId="635962EF" w14:textId="77777777" w:rsidR="00901E1D" w:rsidRDefault="00901E1D" w:rsidP="00521BEC">
            <w:pPr>
              <w:pBdr>
                <w:top w:val="none" w:sz="4" w:space="0" w:color="000000"/>
                <w:left w:val="none" w:sz="4" w:space="0" w:color="000000"/>
                <w:bottom w:val="none" w:sz="4" w:space="0" w:color="000000"/>
                <w:right w:val="none" w:sz="4" w:space="0" w:color="000000"/>
              </w:pBdr>
              <w:ind w:firstLine="0"/>
              <w:rPr>
                <w:sz w:val="24"/>
                <w:szCs w:val="24"/>
                <w:lang w:val="ro-RO"/>
              </w:rPr>
            </w:pPr>
          </w:p>
          <w:p w14:paraId="77355E6F" w14:textId="77777777" w:rsidR="00901E1D" w:rsidRDefault="00901E1D" w:rsidP="00521BEC">
            <w:pPr>
              <w:pBdr>
                <w:top w:val="none" w:sz="4" w:space="0" w:color="000000"/>
                <w:left w:val="none" w:sz="4" w:space="0" w:color="000000"/>
                <w:bottom w:val="none" w:sz="4" w:space="0" w:color="000000"/>
                <w:right w:val="none" w:sz="4" w:space="0" w:color="000000"/>
              </w:pBdr>
              <w:ind w:firstLine="0"/>
              <w:rPr>
                <w:sz w:val="24"/>
                <w:szCs w:val="24"/>
                <w:lang w:val="ro-RO"/>
              </w:rPr>
            </w:pPr>
          </w:p>
          <w:p w14:paraId="5574D2F1" w14:textId="77777777" w:rsidR="00901E1D" w:rsidRDefault="00901E1D" w:rsidP="00521BEC">
            <w:pPr>
              <w:pBdr>
                <w:top w:val="none" w:sz="4" w:space="0" w:color="000000"/>
                <w:left w:val="none" w:sz="4" w:space="0" w:color="000000"/>
                <w:bottom w:val="none" w:sz="4" w:space="0" w:color="000000"/>
                <w:right w:val="none" w:sz="4" w:space="0" w:color="000000"/>
              </w:pBdr>
              <w:ind w:firstLine="0"/>
              <w:rPr>
                <w:sz w:val="24"/>
                <w:szCs w:val="24"/>
                <w:lang w:val="ro-RO"/>
              </w:rPr>
            </w:pPr>
          </w:p>
          <w:p w14:paraId="7DCD42E3" w14:textId="77777777" w:rsidR="00901E1D" w:rsidRDefault="00901E1D" w:rsidP="00521BEC">
            <w:pPr>
              <w:pBdr>
                <w:top w:val="none" w:sz="4" w:space="0" w:color="000000"/>
                <w:left w:val="none" w:sz="4" w:space="0" w:color="000000"/>
                <w:bottom w:val="none" w:sz="4" w:space="0" w:color="000000"/>
                <w:right w:val="none" w:sz="4" w:space="0" w:color="000000"/>
              </w:pBdr>
              <w:ind w:firstLine="0"/>
              <w:rPr>
                <w:sz w:val="24"/>
                <w:szCs w:val="24"/>
                <w:lang w:val="ro-RO"/>
              </w:rPr>
            </w:pPr>
          </w:p>
          <w:p w14:paraId="468BE86A" w14:textId="77777777" w:rsidR="00901E1D" w:rsidRDefault="00901E1D" w:rsidP="00521BEC">
            <w:pPr>
              <w:pBdr>
                <w:top w:val="none" w:sz="4" w:space="0" w:color="000000"/>
                <w:left w:val="none" w:sz="4" w:space="0" w:color="000000"/>
                <w:bottom w:val="none" w:sz="4" w:space="0" w:color="000000"/>
                <w:right w:val="none" w:sz="4" w:space="0" w:color="000000"/>
              </w:pBdr>
              <w:ind w:firstLine="0"/>
              <w:rPr>
                <w:sz w:val="24"/>
                <w:szCs w:val="24"/>
                <w:lang w:val="ro-RO"/>
              </w:rPr>
            </w:pPr>
          </w:p>
          <w:p w14:paraId="0FFF23E2" w14:textId="77777777" w:rsidR="00901E1D" w:rsidRDefault="00901E1D" w:rsidP="00521BEC">
            <w:pPr>
              <w:pBdr>
                <w:top w:val="none" w:sz="4" w:space="0" w:color="000000"/>
                <w:left w:val="none" w:sz="4" w:space="0" w:color="000000"/>
                <w:bottom w:val="none" w:sz="4" w:space="0" w:color="000000"/>
                <w:right w:val="none" w:sz="4" w:space="0" w:color="000000"/>
              </w:pBdr>
              <w:ind w:firstLine="0"/>
              <w:rPr>
                <w:sz w:val="24"/>
                <w:szCs w:val="24"/>
                <w:lang w:val="ro-RO"/>
              </w:rPr>
            </w:pPr>
          </w:p>
          <w:p w14:paraId="4A1043C8" w14:textId="77777777" w:rsidR="00901E1D" w:rsidRDefault="00901E1D" w:rsidP="00521BEC">
            <w:pPr>
              <w:pBdr>
                <w:top w:val="none" w:sz="4" w:space="0" w:color="000000"/>
                <w:left w:val="none" w:sz="4" w:space="0" w:color="000000"/>
                <w:bottom w:val="none" w:sz="4" w:space="0" w:color="000000"/>
                <w:right w:val="none" w:sz="4" w:space="0" w:color="000000"/>
              </w:pBdr>
              <w:ind w:firstLine="0"/>
              <w:rPr>
                <w:sz w:val="24"/>
                <w:szCs w:val="24"/>
                <w:lang w:val="ro-RO"/>
              </w:rPr>
            </w:pPr>
          </w:p>
          <w:p w14:paraId="6D052FB6" w14:textId="77777777" w:rsidR="00901E1D" w:rsidRDefault="00901E1D" w:rsidP="00521BEC">
            <w:pPr>
              <w:pBdr>
                <w:top w:val="none" w:sz="4" w:space="0" w:color="000000"/>
                <w:left w:val="none" w:sz="4" w:space="0" w:color="000000"/>
                <w:bottom w:val="none" w:sz="4" w:space="0" w:color="000000"/>
                <w:right w:val="none" w:sz="4" w:space="0" w:color="000000"/>
              </w:pBdr>
              <w:ind w:firstLine="0"/>
              <w:rPr>
                <w:sz w:val="24"/>
                <w:szCs w:val="24"/>
                <w:lang w:val="ro-RO"/>
              </w:rPr>
            </w:pPr>
          </w:p>
          <w:p w14:paraId="7B045412" w14:textId="77777777" w:rsidR="00901E1D" w:rsidRDefault="00901E1D" w:rsidP="00521BEC">
            <w:pPr>
              <w:pBdr>
                <w:top w:val="none" w:sz="4" w:space="0" w:color="000000"/>
                <w:left w:val="none" w:sz="4" w:space="0" w:color="000000"/>
                <w:bottom w:val="none" w:sz="4" w:space="0" w:color="000000"/>
                <w:right w:val="none" w:sz="4" w:space="0" w:color="000000"/>
              </w:pBdr>
              <w:ind w:firstLine="0"/>
              <w:rPr>
                <w:sz w:val="24"/>
                <w:szCs w:val="24"/>
                <w:lang w:val="ro-RO"/>
              </w:rPr>
            </w:pPr>
          </w:p>
          <w:p w14:paraId="701A3996" w14:textId="392023DB" w:rsidR="00901E1D" w:rsidRDefault="00901E1D" w:rsidP="00521BEC">
            <w:pPr>
              <w:pBdr>
                <w:top w:val="none" w:sz="4" w:space="0" w:color="000000"/>
                <w:left w:val="none" w:sz="4" w:space="0" w:color="000000"/>
                <w:bottom w:val="none" w:sz="4" w:space="0" w:color="000000"/>
                <w:right w:val="none" w:sz="4" w:space="0" w:color="000000"/>
              </w:pBdr>
              <w:ind w:firstLine="0"/>
              <w:rPr>
                <w:sz w:val="24"/>
                <w:szCs w:val="24"/>
                <w:lang w:val="ro-RO"/>
              </w:rPr>
            </w:pPr>
            <w:r w:rsidRPr="005F1C97">
              <w:rPr>
                <w:b/>
                <w:sz w:val="24"/>
                <w:szCs w:val="24"/>
                <w:lang w:val="ro-RO"/>
              </w:rPr>
              <w:t>Se acceptă</w:t>
            </w:r>
            <w:r w:rsidRPr="005F1C97">
              <w:rPr>
                <w:sz w:val="24"/>
                <w:szCs w:val="24"/>
                <w:lang w:val="ro-RO"/>
              </w:rPr>
              <w:t xml:space="preserve">. S-a </w:t>
            </w:r>
            <w:r>
              <w:rPr>
                <w:sz w:val="24"/>
                <w:szCs w:val="24"/>
                <w:lang w:val="ro-RO"/>
              </w:rPr>
              <w:t>redactat</w:t>
            </w:r>
          </w:p>
          <w:p w14:paraId="005FFE5B" w14:textId="77777777" w:rsidR="00901E1D" w:rsidRDefault="00901E1D" w:rsidP="00521BEC">
            <w:pPr>
              <w:pBdr>
                <w:top w:val="none" w:sz="4" w:space="0" w:color="000000"/>
                <w:left w:val="none" w:sz="4" w:space="0" w:color="000000"/>
                <w:bottom w:val="none" w:sz="4" w:space="0" w:color="000000"/>
                <w:right w:val="none" w:sz="4" w:space="0" w:color="000000"/>
              </w:pBdr>
              <w:ind w:firstLine="0"/>
              <w:rPr>
                <w:sz w:val="24"/>
                <w:szCs w:val="24"/>
                <w:lang w:val="ro-RO"/>
              </w:rPr>
            </w:pPr>
          </w:p>
          <w:p w14:paraId="0669BEDD" w14:textId="0F7AB354" w:rsidR="00901E1D" w:rsidRPr="005F1C97" w:rsidRDefault="00901E1D" w:rsidP="00521BEC">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170F17" w:rsidRPr="00D01605" w14:paraId="316B5220"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04D58B" w14:textId="77777777" w:rsidR="00170F17" w:rsidRPr="000E50E4" w:rsidRDefault="00170F17" w:rsidP="00D8375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680F568" w14:textId="77777777" w:rsidR="00170F17" w:rsidRDefault="00170F17" w:rsidP="00D83754">
            <w:pPr>
              <w:ind w:firstLine="0"/>
              <w:rPr>
                <w:sz w:val="24"/>
                <w:szCs w:val="24"/>
                <w:lang w:val="ro-RO"/>
              </w:rPr>
            </w:pP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354FEA7" w14:textId="77777777" w:rsidR="00DF34D4" w:rsidRDefault="00170F17" w:rsidP="00633B80">
            <w:pPr>
              <w:pBdr>
                <w:top w:val="none" w:sz="4" w:space="0" w:color="000000"/>
                <w:left w:val="none" w:sz="4" w:space="0" w:color="000000"/>
                <w:bottom w:val="none" w:sz="4" w:space="0" w:color="000000"/>
                <w:right w:val="none" w:sz="4" w:space="0" w:color="000000"/>
              </w:pBdr>
              <w:ind w:firstLine="0"/>
              <w:rPr>
                <w:sz w:val="24"/>
                <w:szCs w:val="24"/>
                <w:lang w:val="ro-MD"/>
              </w:rPr>
            </w:pPr>
            <w:r w:rsidRPr="00DA3897">
              <w:rPr>
                <w:sz w:val="24"/>
                <w:szCs w:val="24"/>
                <w:lang w:val="ro-MD"/>
              </w:rPr>
              <w:t xml:space="preserve">Regulamentul (UE) nr. 1190/2012: La compartimentul 1 al Tabelului pentru Regulamentul (UE) nr. 1190/2012 se va indica după cum urmează: </w:t>
            </w:r>
            <w:r w:rsidRPr="00344507">
              <w:rPr>
                <w:b/>
                <w:sz w:val="24"/>
                <w:szCs w:val="24"/>
                <w:lang w:val="ro-MD"/>
              </w:rPr>
              <w:t xml:space="preserve">„Prezenta Normă transpune Regulamentul (UE) nr. 1190/2012 al Comisiei din 12 decembrie 2012 privind un obiectiv al Uniunii de reducere a Salmonella </w:t>
            </w:r>
            <w:proofErr w:type="spellStart"/>
            <w:r w:rsidRPr="00344507">
              <w:rPr>
                <w:b/>
                <w:sz w:val="24"/>
                <w:szCs w:val="24"/>
                <w:lang w:val="ro-MD"/>
              </w:rPr>
              <w:t>enteritidis</w:t>
            </w:r>
            <w:proofErr w:type="spellEnd"/>
            <w:r w:rsidRPr="00344507">
              <w:rPr>
                <w:b/>
                <w:sz w:val="24"/>
                <w:szCs w:val="24"/>
                <w:lang w:val="ro-MD"/>
              </w:rPr>
              <w:t xml:space="preserve"> și a Salmonella </w:t>
            </w:r>
            <w:proofErr w:type="spellStart"/>
            <w:r w:rsidRPr="00344507">
              <w:rPr>
                <w:b/>
                <w:sz w:val="24"/>
                <w:szCs w:val="24"/>
                <w:lang w:val="ro-MD"/>
              </w:rPr>
              <w:t>typhimurium</w:t>
            </w:r>
            <w:proofErr w:type="spellEnd"/>
            <w:r w:rsidRPr="00344507">
              <w:rPr>
                <w:b/>
                <w:sz w:val="24"/>
                <w:szCs w:val="24"/>
                <w:lang w:val="ro-MD"/>
              </w:rPr>
              <w:t xml:space="preserve"> la efectivele de curcani, astfel cum se prevede în Regulamentul (CE) nr. 2160/2003 al Parlamentului European și al Consiliului, CELEX: 32012R1190, publicată în Jurnalul Oficial al Uniunii Europene L 340 din 13 decembrie 2012, așa cum a fost modificată ultima oară prin Regulamentul (UE) 2019/268 al Comisiei din 15 februarie 2019.</w:t>
            </w:r>
            <w:r w:rsidRPr="00DA3897">
              <w:rPr>
                <w:sz w:val="24"/>
                <w:szCs w:val="24"/>
                <w:lang w:val="ro-MD"/>
              </w:rPr>
              <w:t xml:space="preserve">” </w:t>
            </w:r>
          </w:p>
          <w:p w14:paraId="4C5394A9" w14:textId="2EBA1C51" w:rsidR="00170F17" w:rsidRPr="00DA3897" w:rsidRDefault="00170F17" w:rsidP="00633B80">
            <w:pPr>
              <w:pBdr>
                <w:top w:val="none" w:sz="4" w:space="0" w:color="000000"/>
                <w:left w:val="none" w:sz="4" w:space="0" w:color="000000"/>
                <w:bottom w:val="none" w:sz="4" w:space="0" w:color="000000"/>
                <w:right w:val="none" w:sz="4" w:space="0" w:color="000000"/>
              </w:pBdr>
              <w:ind w:firstLine="0"/>
              <w:rPr>
                <w:sz w:val="24"/>
                <w:szCs w:val="24"/>
                <w:lang w:val="ro-MD"/>
              </w:rPr>
            </w:pPr>
            <w:r w:rsidRPr="00DA3897">
              <w:rPr>
                <w:sz w:val="24"/>
                <w:szCs w:val="24"/>
                <w:lang w:val="ro-MD"/>
              </w:rPr>
              <w:t xml:space="preserve">La compartimentul 8 pentru art. 2 se va indica </w:t>
            </w:r>
            <w:r w:rsidRPr="00344507">
              <w:rPr>
                <w:b/>
                <w:sz w:val="24"/>
                <w:szCs w:val="24"/>
                <w:lang w:val="ro-MD"/>
              </w:rPr>
              <w:t>„Prevederi UE netranspuse</w:t>
            </w:r>
            <w:r w:rsidRPr="00DA3897">
              <w:rPr>
                <w:sz w:val="24"/>
                <w:szCs w:val="24"/>
                <w:lang w:val="ro-MD"/>
              </w:rPr>
              <w:t xml:space="preserve">”, iar la rubrica 9 </w:t>
            </w:r>
            <w:r w:rsidRPr="00344507">
              <w:rPr>
                <w:b/>
                <w:sz w:val="24"/>
                <w:szCs w:val="24"/>
                <w:lang w:val="ro-MD"/>
              </w:rPr>
              <w:t>„Nu necesită transpunere</w:t>
            </w:r>
            <w:r w:rsidRPr="00DA3897">
              <w:rPr>
                <w:sz w:val="24"/>
                <w:szCs w:val="24"/>
                <w:lang w:val="ro-MD"/>
              </w:rPr>
              <w:t>. Aplicabile direct din data aderării la UE”.</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D7AF73A" w14:textId="7520D10C" w:rsidR="00170F17" w:rsidRPr="005F1C97" w:rsidRDefault="00DA3897" w:rsidP="00521BEC">
            <w:pPr>
              <w:pBdr>
                <w:top w:val="none" w:sz="4" w:space="0" w:color="000000"/>
                <w:left w:val="none" w:sz="4" w:space="0" w:color="000000"/>
                <w:bottom w:val="none" w:sz="4" w:space="0" w:color="000000"/>
                <w:right w:val="none" w:sz="4" w:space="0" w:color="000000"/>
              </w:pBdr>
              <w:ind w:firstLine="0"/>
              <w:rPr>
                <w:b/>
                <w:sz w:val="24"/>
                <w:szCs w:val="24"/>
                <w:lang w:val="ro-RO"/>
              </w:rPr>
            </w:pPr>
            <w:r w:rsidRPr="005F1C97">
              <w:rPr>
                <w:b/>
                <w:sz w:val="24"/>
                <w:szCs w:val="24"/>
                <w:lang w:val="ro-RO"/>
              </w:rPr>
              <w:t>Se acceptă</w:t>
            </w:r>
            <w:r w:rsidRPr="005F1C97">
              <w:rPr>
                <w:sz w:val="24"/>
                <w:szCs w:val="24"/>
                <w:lang w:val="ro-RO"/>
              </w:rPr>
              <w:t xml:space="preserve">. S-a </w:t>
            </w:r>
            <w:r>
              <w:rPr>
                <w:sz w:val="24"/>
                <w:szCs w:val="24"/>
                <w:lang w:val="ro-RO"/>
              </w:rPr>
              <w:t>redactat</w:t>
            </w:r>
          </w:p>
        </w:tc>
      </w:tr>
      <w:tr w:rsidR="00170F17" w:rsidRPr="00D01605" w14:paraId="26B800F0"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7D6377" w14:textId="77777777" w:rsidR="00170F17" w:rsidRPr="000E50E4" w:rsidRDefault="00170F17" w:rsidP="00D8375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45D852E" w14:textId="77777777" w:rsidR="00170F17" w:rsidRDefault="00170F17" w:rsidP="00D83754">
            <w:pPr>
              <w:ind w:firstLine="0"/>
              <w:rPr>
                <w:sz w:val="24"/>
                <w:szCs w:val="24"/>
                <w:lang w:val="ro-RO"/>
              </w:rPr>
            </w:pP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932BAD5" w14:textId="04D4C69C" w:rsidR="00DF34D4" w:rsidRPr="004232C6" w:rsidRDefault="00DA3897" w:rsidP="00633B80">
            <w:pPr>
              <w:pBdr>
                <w:top w:val="none" w:sz="4" w:space="0" w:color="000000"/>
                <w:left w:val="none" w:sz="4" w:space="0" w:color="000000"/>
                <w:bottom w:val="none" w:sz="4" w:space="0" w:color="000000"/>
                <w:right w:val="none" w:sz="4" w:space="0" w:color="000000"/>
              </w:pBdr>
              <w:ind w:firstLine="0"/>
              <w:rPr>
                <w:sz w:val="24"/>
                <w:szCs w:val="24"/>
                <w:lang w:val="ro-MD"/>
              </w:rPr>
            </w:pPr>
            <w:r w:rsidRPr="004232C6">
              <w:rPr>
                <w:sz w:val="24"/>
                <w:szCs w:val="24"/>
                <w:lang w:val="ro-MD"/>
              </w:rPr>
              <w:t>Regulamentul (UE) nr. 517/2011: La compartimentul 1 al Tabelului pentru Regulamentul (UE) nr. 517/2011 se va indica după cum urmează: „</w:t>
            </w:r>
            <w:r w:rsidRPr="004232C6">
              <w:rPr>
                <w:b/>
                <w:sz w:val="24"/>
                <w:szCs w:val="24"/>
                <w:lang w:val="ro-MD"/>
              </w:rPr>
              <w:t xml:space="preserve">Prezenta Normă transpune Regulamentul (UE) nr. 517/2011 al Comisiei din 25 mai 2011 de punere în aplicare a Regulamentului (CE) nr. 2160/2003 al Parlamentului European și al Consiliului cu privire la stabilirea unui obiectiv al UE de reducere a prevalenței anumitor </w:t>
            </w:r>
            <w:proofErr w:type="spellStart"/>
            <w:r w:rsidRPr="004232C6">
              <w:rPr>
                <w:b/>
                <w:sz w:val="24"/>
                <w:szCs w:val="24"/>
                <w:lang w:val="ro-MD"/>
              </w:rPr>
              <w:t>serotipuri</w:t>
            </w:r>
            <w:proofErr w:type="spellEnd"/>
            <w:r w:rsidRPr="004232C6">
              <w:rPr>
                <w:b/>
                <w:sz w:val="24"/>
                <w:szCs w:val="24"/>
                <w:lang w:val="ro-MD"/>
              </w:rPr>
              <w:t xml:space="preserve"> de Salmonella la găinile ouătoare din specia </w:t>
            </w:r>
            <w:proofErr w:type="spellStart"/>
            <w:r w:rsidRPr="004232C6">
              <w:rPr>
                <w:b/>
                <w:sz w:val="24"/>
                <w:szCs w:val="24"/>
                <w:lang w:val="ro-MD"/>
              </w:rPr>
              <w:t>Gallus</w:t>
            </w:r>
            <w:proofErr w:type="spellEnd"/>
            <w:r w:rsidRPr="004232C6">
              <w:rPr>
                <w:b/>
                <w:sz w:val="24"/>
                <w:szCs w:val="24"/>
                <w:lang w:val="ro-MD"/>
              </w:rPr>
              <w:t xml:space="preserve"> </w:t>
            </w:r>
            <w:proofErr w:type="spellStart"/>
            <w:r w:rsidRPr="004232C6">
              <w:rPr>
                <w:b/>
                <w:sz w:val="24"/>
                <w:szCs w:val="24"/>
                <w:lang w:val="ro-MD"/>
              </w:rPr>
              <w:t>gallus</w:t>
            </w:r>
            <w:proofErr w:type="spellEnd"/>
            <w:r w:rsidRPr="004232C6">
              <w:rPr>
                <w:b/>
                <w:sz w:val="24"/>
                <w:szCs w:val="24"/>
                <w:lang w:val="ro-MD"/>
              </w:rPr>
              <w:t xml:space="preserve"> și de modificare a Regulamentului (CE) nr. 2160/2003 și a Regulamentului (UE) nr. 200/2010 al Comisiei, CELEX: 32011R0517, publicată în Jurnalul Oficial al Uniunii Europene L 138 din 26 mai 2011, așa cum a fost modificată ultima oară prin Regulamentul (UE) 2019/268 al Comisiei din 15 februarie 20</w:t>
            </w:r>
            <w:r w:rsidR="00511C89" w:rsidRPr="004232C6">
              <w:rPr>
                <w:b/>
                <w:sz w:val="24"/>
                <w:szCs w:val="24"/>
                <w:lang w:val="ro-MD"/>
              </w:rPr>
              <w:t>19</w:t>
            </w:r>
            <w:r w:rsidR="00511C89" w:rsidRPr="004232C6">
              <w:rPr>
                <w:sz w:val="24"/>
                <w:szCs w:val="24"/>
                <w:lang w:val="ro-MD"/>
              </w:rPr>
              <w:t>.”</w:t>
            </w:r>
          </w:p>
          <w:p w14:paraId="12CAEAFD" w14:textId="6A3661DB" w:rsidR="00170F17" w:rsidRPr="004232C6" w:rsidRDefault="00DA3897" w:rsidP="00633B80">
            <w:pPr>
              <w:pBdr>
                <w:top w:val="none" w:sz="4" w:space="0" w:color="000000"/>
                <w:left w:val="none" w:sz="4" w:space="0" w:color="000000"/>
                <w:bottom w:val="none" w:sz="4" w:space="0" w:color="000000"/>
                <w:right w:val="none" w:sz="4" w:space="0" w:color="000000"/>
              </w:pBdr>
              <w:ind w:firstLine="0"/>
              <w:rPr>
                <w:sz w:val="24"/>
                <w:szCs w:val="24"/>
                <w:lang w:val="ro-MD"/>
              </w:rPr>
            </w:pPr>
            <w:r w:rsidRPr="004232C6">
              <w:rPr>
                <w:sz w:val="24"/>
                <w:szCs w:val="24"/>
                <w:lang w:val="ro-MD"/>
              </w:rPr>
              <w:t>La compartimentul 8 pentru art. 2 se va indica „</w:t>
            </w:r>
            <w:r w:rsidRPr="004232C6">
              <w:rPr>
                <w:b/>
                <w:sz w:val="24"/>
                <w:szCs w:val="24"/>
                <w:lang w:val="ro-MD"/>
              </w:rPr>
              <w:t>Prevederi UE netranspuse</w:t>
            </w:r>
            <w:r w:rsidRPr="004232C6">
              <w:rPr>
                <w:sz w:val="24"/>
                <w:szCs w:val="24"/>
                <w:lang w:val="ro-MD"/>
              </w:rPr>
              <w:t>”, iar la rubrica 9 „</w:t>
            </w:r>
            <w:r w:rsidRPr="004232C6">
              <w:rPr>
                <w:b/>
                <w:sz w:val="24"/>
                <w:szCs w:val="24"/>
                <w:lang w:val="ro-MD"/>
              </w:rPr>
              <w:t>Nu necesită transpunere</w:t>
            </w:r>
            <w:r w:rsidRPr="004232C6">
              <w:rPr>
                <w:sz w:val="24"/>
                <w:szCs w:val="24"/>
                <w:lang w:val="ro-MD"/>
              </w:rPr>
              <w:t xml:space="preserve">. </w:t>
            </w:r>
            <w:r w:rsidRPr="004232C6">
              <w:rPr>
                <w:b/>
                <w:sz w:val="24"/>
                <w:szCs w:val="24"/>
                <w:lang w:val="ro-MD"/>
              </w:rPr>
              <w:t xml:space="preserve">Aplicabile direct din data </w:t>
            </w:r>
            <w:r w:rsidRPr="004232C6">
              <w:rPr>
                <w:b/>
                <w:sz w:val="24"/>
                <w:szCs w:val="24"/>
                <w:lang w:val="ro-MD"/>
              </w:rPr>
              <w:lastRenderedPageBreak/>
              <w:t>aderării la UE</w:t>
            </w:r>
            <w:r w:rsidRPr="004232C6">
              <w:rPr>
                <w:sz w:val="24"/>
                <w:szCs w:val="24"/>
                <w:lang w:val="ro-MD"/>
              </w:rPr>
              <w:t>”. Pentru art. 3 și 4 se va indica „Compatibil”. De asemenea, în compartimentul 9 pentru art. 3 și 4 se va insera textul propriu-zis din HG nr. 398/2012 existentă, care asigură transpunerea prevederilor actului UE.</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EA35F2C" w14:textId="77777777" w:rsidR="00170F17" w:rsidRPr="004232C6" w:rsidRDefault="00DA3897" w:rsidP="00521BEC">
            <w:pPr>
              <w:pBdr>
                <w:top w:val="none" w:sz="4" w:space="0" w:color="000000"/>
                <w:left w:val="none" w:sz="4" w:space="0" w:color="000000"/>
                <w:bottom w:val="none" w:sz="4" w:space="0" w:color="000000"/>
                <w:right w:val="none" w:sz="4" w:space="0" w:color="000000"/>
              </w:pBdr>
              <w:ind w:firstLine="0"/>
              <w:rPr>
                <w:sz w:val="24"/>
                <w:szCs w:val="24"/>
                <w:lang w:val="ro-RO"/>
              </w:rPr>
            </w:pPr>
            <w:r w:rsidRPr="004232C6">
              <w:rPr>
                <w:b/>
                <w:sz w:val="24"/>
                <w:szCs w:val="24"/>
                <w:lang w:val="ro-RO"/>
              </w:rPr>
              <w:lastRenderedPageBreak/>
              <w:t>Se acceptă</w:t>
            </w:r>
            <w:r w:rsidRPr="004232C6">
              <w:rPr>
                <w:sz w:val="24"/>
                <w:szCs w:val="24"/>
                <w:lang w:val="ro-RO"/>
              </w:rPr>
              <w:t>. S-a redactat</w:t>
            </w:r>
          </w:p>
          <w:p w14:paraId="0C871319" w14:textId="77777777" w:rsidR="0029362D" w:rsidRPr="004232C6" w:rsidRDefault="0029362D" w:rsidP="00521BEC">
            <w:pPr>
              <w:pBdr>
                <w:top w:val="none" w:sz="4" w:space="0" w:color="000000"/>
                <w:left w:val="none" w:sz="4" w:space="0" w:color="000000"/>
                <w:bottom w:val="none" w:sz="4" w:space="0" w:color="000000"/>
                <w:right w:val="none" w:sz="4" w:space="0" w:color="000000"/>
              </w:pBdr>
              <w:ind w:firstLine="0"/>
              <w:rPr>
                <w:sz w:val="24"/>
                <w:szCs w:val="24"/>
                <w:lang w:val="ro-RO"/>
              </w:rPr>
            </w:pPr>
          </w:p>
          <w:p w14:paraId="34F46027" w14:textId="77777777" w:rsidR="0029362D" w:rsidRPr="004232C6" w:rsidRDefault="0029362D" w:rsidP="00521BEC">
            <w:pPr>
              <w:pBdr>
                <w:top w:val="none" w:sz="4" w:space="0" w:color="000000"/>
                <w:left w:val="none" w:sz="4" w:space="0" w:color="000000"/>
                <w:bottom w:val="none" w:sz="4" w:space="0" w:color="000000"/>
                <w:right w:val="none" w:sz="4" w:space="0" w:color="000000"/>
              </w:pBdr>
              <w:ind w:firstLine="0"/>
              <w:rPr>
                <w:sz w:val="24"/>
                <w:szCs w:val="24"/>
                <w:lang w:val="ro-RO"/>
              </w:rPr>
            </w:pPr>
          </w:p>
          <w:p w14:paraId="1E19893E" w14:textId="77777777" w:rsidR="0029362D" w:rsidRPr="004232C6" w:rsidRDefault="0029362D" w:rsidP="00521BEC">
            <w:pPr>
              <w:pBdr>
                <w:top w:val="none" w:sz="4" w:space="0" w:color="000000"/>
                <w:left w:val="none" w:sz="4" w:space="0" w:color="000000"/>
                <w:bottom w:val="none" w:sz="4" w:space="0" w:color="000000"/>
                <w:right w:val="none" w:sz="4" w:space="0" w:color="000000"/>
              </w:pBdr>
              <w:ind w:firstLine="0"/>
              <w:rPr>
                <w:sz w:val="24"/>
                <w:szCs w:val="24"/>
                <w:lang w:val="ro-RO"/>
              </w:rPr>
            </w:pPr>
          </w:p>
          <w:p w14:paraId="5483FDEA" w14:textId="77777777" w:rsidR="0029362D" w:rsidRPr="004232C6" w:rsidRDefault="0029362D" w:rsidP="00521BEC">
            <w:pPr>
              <w:pBdr>
                <w:top w:val="none" w:sz="4" w:space="0" w:color="000000"/>
                <w:left w:val="none" w:sz="4" w:space="0" w:color="000000"/>
                <w:bottom w:val="none" w:sz="4" w:space="0" w:color="000000"/>
                <w:right w:val="none" w:sz="4" w:space="0" w:color="000000"/>
              </w:pBdr>
              <w:ind w:firstLine="0"/>
              <w:rPr>
                <w:sz w:val="24"/>
                <w:szCs w:val="24"/>
                <w:lang w:val="ro-RO"/>
              </w:rPr>
            </w:pPr>
          </w:p>
          <w:p w14:paraId="66B0E23B" w14:textId="77777777" w:rsidR="0029362D" w:rsidRPr="004232C6" w:rsidRDefault="0029362D" w:rsidP="00521BEC">
            <w:pPr>
              <w:pBdr>
                <w:top w:val="none" w:sz="4" w:space="0" w:color="000000"/>
                <w:left w:val="none" w:sz="4" w:space="0" w:color="000000"/>
                <w:bottom w:val="none" w:sz="4" w:space="0" w:color="000000"/>
                <w:right w:val="none" w:sz="4" w:space="0" w:color="000000"/>
              </w:pBdr>
              <w:ind w:firstLine="0"/>
              <w:rPr>
                <w:sz w:val="24"/>
                <w:szCs w:val="24"/>
                <w:lang w:val="ro-RO"/>
              </w:rPr>
            </w:pPr>
          </w:p>
          <w:p w14:paraId="2AE3E4AD" w14:textId="77777777" w:rsidR="0029362D" w:rsidRPr="004232C6" w:rsidRDefault="0029362D" w:rsidP="00521BEC">
            <w:pPr>
              <w:pBdr>
                <w:top w:val="none" w:sz="4" w:space="0" w:color="000000"/>
                <w:left w:val="none" w:sz="4" w:space="0" w:color="000000"/>
                <w:bottom w:val="none" w:sz="4" w:space="0" w:color="000000"/>
                <w:right w:val="none" w:sz="4" w:space="0" w:color="000000"/>
              </w:pBdr>
              <w:ind w:firstLine="0"/>
              <w:rPr>
                <w:sz w:val="24"/>
                <w:szCs w:val="24"/>
                <w:lang w:val="ro-RO"/>
              </w:rPr>
            </w:pPr>
          </w:p>
          <w:p w14:paraId="03C88244" w14:textId="77777777" w:rsidR="0029362D" w:rsidRPr="004232C6" w:rsidRDefault="0029362D" w:rsidP="00521BEC">
            <w:pPr>
              <w:pBdr>
                <w:top w:val="none" w:sz="4" w:space="0" w:color="000000"/>
                <w:left w:val="none" w:sz="4" w:space="0" w:color="000000"/>
                <w:bottom w:val="none" w:sz="4" w:space="0" w:color="000000"/>
                <w:right w:val="none" w:sz="4" w:space="0" w:color="000000"/>
              </w:pBdr>
              <w:ind w:firstLine="0"/>
              <w:rPr>
                <w:sz w:val="24"/>
                <w:szCs w:val="24"/>
                <w:lang w:val="ro-RO"/>
              </w:rPr>
            </w:pPr>
          </w:p>
          <w:p w14:paraId="3E3A0DC5" w14:textId="77777777" w:rsidR="0029362D" w:rsidRPr="004232C6" w:rsidRDefault="0029362D" w:rsidP="00521BEC">
            <w:pPr>
              <w:pBdr>
                <w:top w:val="none" w:sz="4" w:space="0" w:color="000000"/>
                <w:left w:val="none" w:sz="4" w:space="0" w:color="000000"/>
                <w:bottom w:val="none" w:sz="4" w:space="0" w:color="000000"/>
                <w:right w:val="none" w:sz="4" w:space="0" w:color="000000"/>
              </w:pBdr>
              <w:ind w:firstLine="0"/>
              <w:rPr>
                <w:sz w:val="24"/>
                <w:szCs w:val="24"/>
                <w:lang w:val="ro-RO"/>
              </w:rPr>
            </w:pPr>
          </w:p>
          <w:p w14:paraId="542F18B4" w14:textId="77777777" w:rsidR="0029362D" w:rsidRPr="004232C6" w:rsidRDefault="0029362D" w:rsidP="00521BEC">
            <w:pPr>
              <w:pBdr>
                <w:top w:val="none" w:sz="4" w:space="0" w:color="000000"/>
                <w:left w:val="none" w:sz="4" w:space="0" w:color="000000"/>
                <w:bottom w:val="none" w:sz="4" w:space="0" w:color="000000"/>
                <w:right w:val="none" w:sz="4" w:space="0" w:color="000000"/>
              </w:pBdr>
              <w:ind w:firstLine="0"/>
              <w:rPr>
                <w:sz w:val="24"/>
                <w:szCs w:val="24"/>
                <w:lang w:val="ro-RO"/>
              </w:rPr>
            </w:pPr>
          </w:p>
          <w:p w14:paraId="2DD39EF0" w14:textId="77777777" w:rsidR="0029362D" w:rsidRPr="004232C6" w:rsidRDefault="0029362D" w:rsidP="00521BEC">
            <w:pPr>
              <w:pBdr>
                <w:top w:val="none" w:sz="4" w:space="0" w:color="000000"/>
                <w:left w:val="none" w:sz="4" w:space="0" w:color="000000"/>
                <w:bottom w:val="none" w:sz="4" w:space="0" w:color="000000"/>
                <w:right w:val="none" w:sz="4" w:space="0" w:color="000000"/>
              </w:pBdr>
              <w:ind w:firstLine="0"/>
              <w:rPr>
                <w:sz w:val="24"/>
                <w:szCs w:val="24"/>
                <w:lang w:val="ro-RO"/>
              </w:rPr>
            </w:pPr>
          </w:p>
          <w:p w14:paraId="2A852618" w14:textId="77777777" w:rsidR="0029362D" w:rsidRPr="004232C6" w:rsidRDefault="0029362D" w:rsidP="00521BEC">
            <w:pPr>
              <w:pBdr>
                <w:top w:val="none" w:sz="4" w:space="0" w:color="000000"/>
                <w:left w:val="none" w:sz="4" w:space="0" w:color="000000"/>
                <w:bottom w:val="none" w:sz="4" w:space="0" w:color="000000"/>
                <w:right w:val="none" w:sz="4" w:space="0" w:color="000000"/>
              </w:pBdr>
              <w:ind w:firstLine="0"/>
              <w:rPr>
                <w:sz w:val="24"/>
                <w:szCs w:val="24"/>
                <w:lang w:val="ro-RO"/>
              </w:rPr>
            </w:pPr>
          </w:p>
          <w:p w14:paraId="0DA5A502" w14:textId="5C028C55" w:rsidR="0029362D" w:rsidRPr="004232C6" w:rsidRDefault="0029362D" w:rsidP="00521BEC">
            <w:pPr>
              <w:pBdr>
                <w:top w:val="none" w:sz="4" w:space="0" w:color="000000"/>
                <w:left w:val="none" w:sz="4" w:space="0" w:color="000000"/>
                <w:bottom w:val="none" w:sz="4" w:space="0" w:color="000000"/>
                <w:right w:val="none" w:sz="4" w:space="0" w:color="000000"/>
              </w:pBdr>
              <w:ind w:firstLine="0"/>
              <w:rPr>
                <w:b/>
                <w:sz w:val="24"/>
                <w:szCs w:val="24"/>
                <w:lang w:val="ro-RO"/>
              </w:rPr>
            </w:pPr>
            <w:r w:rsidRPr="004232C6">
              <w:rPr>
                <w:b/>
                <w:sz w:val="24"/>
                <w:szCs w:val="24"/>
                <w:lang w:val="ro-RO"/>
              </w:rPr>
              <w:t>Se acceptă. S-a redactat</w:t>
            </w:r>
          </w:p>
        </w:tc>
      </w:tr>
      <w:tr w:rsidR="00170F17" w:rsidRPr="00D01605" w14:paraId="3F595181"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7173A4" w14:textId="77777777" w:rsidR="00170F17" w:rsidRPr="000E50E4" w:rsidRDefault="00170F17" w:rsidP="00DA613E">
            <w:pPr>
              <w:pBdr>
                <w:top w:val="none" w:sz="4" w:space="0" w:color="000000"/>
                <w:left w:val="none" w:sz="4" w:space="0" w:color="000000"/>
                <w:bottom w:val="none" w:sz="4" w:space="0" w:color="000000"/>
                <w:right w:val="none" w:sz="4" w:space="0" w:color="000000"/>
              </w:pBdr>
              <w:ind w:firstLine="0"/>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C6E19BE" w14:textId="77777777" w:rsidR="00170F17" w:rsidRDefault="00170F17" w:rsidP="00D83754">
            <w:pPr>
              <w:ind w:firstLine="0"/>
              <w:rPr>
                <w:sz w:val="24"/>
                <w:szCs w:val="24"/>
                <w:lang w:val="ro-RO"/>
              </w:rPr>
            </w:pP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ADF2583" w14:textId="77777777" w:rsidR="00DF34D4" w:rsidRPr="00307840" w:rsidRDefault="00DA3897" w:rsidP="00DF34D4">
            <w:pPr>
              <w:pBdr>
                <w:top w:val="none" w:sz="4" w:space="0" w:color="000000"/>
                <w:left w:val="none" w:sz="4" w:space="0" w:color="000000"/>
                <w:bottom w:val="none" w:sz="4" w:space="0" w:color="000000"/>
                <w:right w:val="none" w:sz="4" w:space="0" w:color="000000"/>
              </w:pBdr>
              <w:ind w:firstLine="0"/>
              <w:rPr>
                <w:b/>
                <w:sz w:val="24"/>
                <w:szCs w:val="24"/>
                <w:lang w:val="ro-MD"/>
              </w:rPr>
            </w:pPr>
            <w:r w:rsidRPr="00DA3897">
              <w:rPr>
                <w:sz w:val="24"/>
                <w:szCs w:val="24"/>
                <w:lang w:val="ro-MD"/>
              </w:rPr>
              <w:t>Regulamentul (UE) nr. 200/2012: La compartimentul 1 al Tabelului pentru Regulamentul (UE) nr. 200/2012 2011 se va indica după cum urmează: „</w:t>
            </w:r>
            <w:r w:rsidRPr="00307840">
              <w:rPr>
                <w:b/>
                <w:sz w:val="24"/>
                <w:szCs w:val="24"/>
                <w:lang w:val="ro-MD"/>
              </w:rPr>
              <w:t xml:space="preserve">Prezenta Normă transpune Regulamentul (UE) nr. 200/2012 al Comisiei din 8 martie 2012 privind un obiectiv al Uniunii de reducere a Salmonella </w:t>
            </w:r>
            <w:proofErr w:type="spellStart"/>
            <w:r w:rsidRPr="00307840">
              <w:rPr>
                <w:b/>
                <w:sz w:val="24"/>
                <w:szCs w:val="24"/>
                <w:lang w:val="ro-MD"/>
              </w:rPr>
              <w:t>enteritidis</w:t>
            </w:r>
            <w:proofErr w:type="spellEnd"/>
            <w:r w:rsidRPr="00307840">
              <w:rPr>
                <w:b/>
                <w:sz w:val="24"/>
                <w:szCs w:val="24"/>
                <w:lang w:val="ro-MD"/>
              </w:rPr>
              <w:t xml:space="preserve"> și Salmonella </w:t>
            </w:r>
            <w:proofErr w:type="spellStart"/>
            <w:r w:rsidRPr="00307840">
              <w:rPr>
                <w:b/>
                <w:sz w:val="24"/>
                <w:szCs w:val="24"/>
                <w:lang w:val="ro-MD"/>
              </w:rPr>
              <w:t>typhimurium</w:t>
            </w:r>
            <w:proofErr w:type="spellEnd"/>
            <w:r w:rsidRPr="00307840">
              <w:rPr>
                <w:b/>
                <w:sz w:val="24"/>
                <w:szCs w:val="24"/>
                <w:lang w:val="ro-MD"/>
              </w:rPr>
              <w:t xml:space="preserve"> la efectivele de pui de carne, astfel cum se prevede în Regulamentul (CE) nr. 2160/2003 al Parlamentului European și al Consiliului, CELEX: 32012R0200, publicată în Jurnalul Oficial al Uniunii Europene L 71 din 9 martie 2012, așa cum a fost modificată ultima</w:t>
            </w:r>
            <w:r w:rsidRPr="00DA3897">
              <w:rPr>
                <w:sz w:val="24"/>
                <w:szCs w:val="24"/>
                <w:lang w:val="ro-MD"/>
              </w:rPr>
              <w:t xml:space="preserve"> </w:t>
            </w:r>
            <w:r w:rsidRPr="00307840">
              <w:rPr>
                <w:b/>
                <w:sz w:val="24"/>
                <w:szCs w:val="24"/>
                <w:lang w:val="ro-MD"/>
              </w:rPr>
              <w:t>oară prin Regulamentul (UE) 2019/268 al Comisiei din 15 februarie 2019.”</w:t>
            </w:r>
          </w:p>
          <w:p w14:paraId="66DE6C95" w14:textId="7DAEE276" w:rsidR="00170F17" w:rsidRPr="00DA3897" w:rsidRDefault="00DA3897" w:rsidP="00DF34D4">
            <w:pPr>
              <w:pBdr>
                <w:top w:val="none" w:sz="4" w:space="0" w:color="000000"/>
                <w:left w:val="none" w:sz="4" w:space="0" w:color="000000"/>
                <w:bottom w:val="none" w:sz="4" w:space="0" w:color="000000"/>
                <w:right w:val="none" w:sz="4" w:space="0" w:color="000000"/>
              </w:pBdr>
              <w:ind w:firstLine="0"/>
              <w:rPr>
                <w:sz w:val="24"/>
                <w:szCs w:val="24"/>
                <w:lang w:val="ro-MD"/>
              </w:rPr>
            </w:pPr>
            <w:r w:rsidRPr="00DA3897">
              <w:rPr>
                <w:sz w:val="24"/>
                <w:szCs w:val="24"/>
                <w:lang w:val="ro-MD"/>
              </w:rPr>
              <w:t>La compartimentul 8 pentru art. 2 se va indica „</w:t>
            </w:r>
            <w:r w:rsidRPr="00307840">
              <w:rPr>
                <w:b/>
                <w:sz w:val="24"/>
                <w:szCs w:val="24"/>
                <w:lang w:val="ro-MD"/>
              </w:rPr>
              <w:t>Prevederi UE netranspuse”, iar la rubrica 9 „Nu necesită transpunere. Aplicabile direct din data aderării la UE”.</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DF872CE" w14:textId="6C95591F" w:rsidR="00170F17" w:rsidRPr="005F1C97" w:rsidRDefault="00DA3897" w:rsidP="00521BEC">
            <w:pPr>
              <w:pBdr>
                <w:top w:val="none" w:sz="4" w:space="0" w:color="000000"/>
                <w:left w:val="none" w:sz="4" w:space="0" w:color="000000"/>
                <w:bottom w:val="none" w:sz="4" w:space="0" w:color="000000"/>
                <w:right w:val="none" w:sz="4" w:space="0" w:color="000000"/>
              </w:pBdr>
              <w:ind w:firstLine="0"/>
              <w:rPr>
                <w:b/>
                <w:sz w:val="24"/>
                <w:szCs w:val="24"/>
                <w:lang w:val="ro-RO"/>
              </w:rPr>
            </w:pPr>
            <w:r w:rsidRPr="005F1C97">
              <w:rPr>
                <w:b/>
                <w:sz w:val="24"/>
                <w:szCs w:val="24"/>
                <w:lang w:val="ro-RO"/>
              </w:rPr>
              <w:t>Se acceptă</w:t>
            </w:r>
            <w:r w:rsidRPr="005F1C97">
              <w:rPr>
                <w:sz w:val="24"/>
                <w:szCs w:val="24"/>
                <w:lang w:val="ro-RO"/>
              </w:rPr>
              <w:t xml:space="preserve">. S-a </w:t>
            </w:r>
            <w:r>
              <w:rPr>
                <w:sz w:val="24"/>
                <w:szCs w:val="24"/>
                <w:lang w:val="ro-RO"/>
              </w:rPr>
              <w:t>redactat</w:t>
            </w:r>
          </w:p>
        </w:tc>
      </w:tr>
      <w:tr w:rsidR="00170F17" w:rsidRPr="00D01605" w14:paraId="1F663D05"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C8826D" w14:textId="4847D295" w:rsidR="00170F17" w:rsidRPr="000E50E4" w:rsidRDefault="00170F17" w:rsidP="00CF35AE">
            <w:pPr>
              <w:pBdr>
                <w:top w:val="none" w:sz="4" w:space="0" w:color="000000"/>
                <w:left w:val="none" w:sz="4" w:space="0" w:color="000000"/>
                <w:bottom w:val="none" w:sz="4" w:space="0" w:color="000000"/>
                <w:right w:val="none" w:sz="4" w:space="0" w:color="000000"/>
              </w:pBdr>
              <w:ind w:firstLine="0"/>
              <w:jc w:val="left"/>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2406A43" w14:textId="222032C1" w:rsidR="00170F17" w:rsidRDefault="00170F17" w:rsidP="00D83754">
            <w:pPr>
              <w:ind w:firstLine="0"/>
              <w:rPr>
                <w:sz w:val="24"/>
                <w:szCs w:val="24"/>
                <w:lang w:val="ro-RO"/>
              </w:rPr>
            </w:pP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C395DF0" w14:textId="2B59E3C8" w:rsidR="00E42E02" w:rsidRPr="00895079" w:rsidRDefault="00E42E02" w:rsidP="00E42E02">
            <w:pPr>
              <w:pBdr>
                <w:top w:val="none" w:sz="4" w:space="0" w:color="000000"/>
                <w:left w:val="none" w:sz="4" w:space="0" w:color="000000"/>
                <w:bottom w:val="none" w:sz="4" w:space="0" w:color="000000"/>
                <w:right w:val="none" w:sz="4" w:space="0" w:color="000000"/>
              </w:pBdr>
              <w:ind w:firstLine="0"/>
              <w:rPr>
                <w:sz w:val="24"/>
                <w:szCs w:val="24"/>
              </w:rPr>
            </w:pP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FD5929B" w14:textId="1D92C1C4" w:rsidR="005310E5" w:rsidRPr="007F6A20" w:rsidRDefault="005310E5" w:rsidP="00E80E91">
            <w:pPr>
              <w:pBdr>
                <w:top w:val="none" w:sz="4" w:space="0" w:color="000000"/>
                <w:left w:val="none" w:sz="4" w:space="0" w:color="000000"/>
                <w:bottom w:val="none" w:sz="4" w:space="0" w:color="000000"/>
                <w:right w:val="none" w:sz="4" w:space="0" w:color="000000"/>
              </w:pBdr>
              <w:ind w:firstLine="0"/>
              <w:rPr>
                <w:sz w:val="24"/>
                <w:szCs w:val="24"/>
                <w:lang w:val="ro-RO"/>
              </w:rPr>
            </w:pPr>
          </w:p>
        </w:tc>
      </w:tr>
      <w:tr w:rsidR="00CC04D1" w:rsidRPr="00D01605" w14:paraId="1F5F865E"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5A" w14:textId="696CDE23" w:rsidR="00CC04D1" w:rsidRPr="000E50E4" w:rsidRDefault="00CC04D1" w:rsidP="00D8375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5B" w14:textId="66CFBCF5" w:rsidR="00CC04D1" w:rsidRDefault="00CC04D1" w:rsidP="00D83754">
            <w:pPr>
              <w:ind w:firstLine="0"/>
              <w:rPr>
                <w:sz w:val="24"/>
                <w:szCs w:val="24"/>
                <w:lang w:val="ro-RO"/>
              </w:rPr>
            </w:pP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5C" w14:textId="77777777" w:rsidR="00CC04D1" w:rsidRPr="00605D9E" w:rsidRDefault="00CC04D1" w:rsidP="00605D9E">
            <w:pPr>
              <w:pBdr>
                <w:top w:val="none" w:sz="4" w:space="0" w:color="000000"/>
                <w:left w:val="none" w:sz="4" w:space="0" w:color="000000"/>
                <w:bottom w:val="none" w:sz="4" w:space="0" w:color="000000"/>
                <w:right w:val="none" w:sz="4" w:space="0" w:color="000000"/>
              </w:pBdr>
              <w:ind w:firstLine="0"/>
              <w:rPr>
                <w:sz w:val="24"/>
                <w:szCs w:val="24"/>
                <w:lang w:val="ro-RO"/>
              </w:rPr>
            </w:pP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5D" w14:textId="77777777" w:rsidR="00CC04D1" w:rsidRPr="000E50E4" w:rsidRDefault="00CC04D1" w:rsidP="00411EBD">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525A90" w:rsidRPr="000E50E4" w14:paraId="1F5F8665"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5F" w14:textId="77777777" w:rsidR="00525A90" w:rsidRPr="00B92F10" w:rsidRDefault="00525A90" w:rsidP="00525A90">
            <w:pPr>
              <w:pBdr>
                <w:top w:val="none" w:sz="4" w:space="0" w:color="000000"/>
                <w:left w:val="none" w:sz="4" w:space="0" w:color="000000"/>
                <w:bottom w:val="none" w:sz="4" w:space="0" w:color="000000"/>
                <w:right w:val="none" w:sz="4" w:space="0" w:color="000000"/>
              </w:pBdr>
              <w:ind w:firstLine="0"/>
              <w:jc w:val="left"/>
              <w:rPr>
                <w:b/>
                <w:lang w:val="it-IT"/>
              </w:rPr>
            </w:pPr>
            <w:r w:rsidRPr="00B92F10">
              <w:rPr>
                <w:b/>
                <w:lang w:val="it-IT"/>
              </w:rPr>
              <w:t>AGENŢIA NAŢIONALĂ PENTRU SIGURANŢA ALIMENTELOR</w:t>
            </w:r>
          </w:p>
          <w:p w14:paraId="1F5F8661" w14:textId="73EEEDC4" w:rsidR="00525A90" w:rsidRPr="00BA0285" w:rsidRDefault="0032772A" w:rsidP="00E52AF0">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B92F10">
              <w:t>Nr. 05-156 din 14</w:t>
            </w:r>
            <w:r w:rsidRPr="0032772A">
              <w:rPr>
                <w:sz w:val="24"/>
                <w:szCs w:val="24"/>
              </w:rPr>
              <w:t xml:space="preserve"> </w:t>
            </w:r>
            <w:proofErr w:type="spellStart"/>
            <w:r w:rsidRPr="0032772A">
              <w:rPr>
                <w:sz w:val="24"/>
                <w:szCs w:val="24"/>
              </w:rPr>
              <w:t>ianuarie</w:t>
            </w:r>
            <w:proofErr w:type="spellEnd"/>
            <w:r w:rsidRPr="0032772A">
              <w:rPr>
                <w:sz w:val="24"/>
                <w:szCs w:val="24"/>
              </w:rPr>
              <w:t xml:space="preserve"> 2026 La nr. DGPȘG-1728-18-69-450 din 26 </w:t>
            </w:r>
            <w:proofErr w:type="spellStart"/>
            <w:r w:rsidRPr="0032772A">
              <w:rPr>
                <w:sz w:val="24"/>
                <w:szCs w:val="24"/>
              </w:rPr>
              <w:t>decembrie</w:t>
            </w:r>
            <w:proofErr w:type="spellEnd"/>
            <w:r w:rsidRPr="0032772A">
              <w:rPr>
                <w:sz w:val="24"/>
                <w:szCs w:val="24"/>
              </w:rPr>
              <w:t xml:space="preserve"> 2025</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62" w14:textId="77777777" w:rsidR="00525A90" w:rsidRDefault="00525A90" w:rsidP="00525A90">
            <w:pPr>
              <w:ind w:firstLine="0"/>
              <w:rPr>
                <w:sz w:val="24"/>
                <w:szCs w:val="24"/>
                <w:lang w:val="ro-RO"/>
              </w:rPr>
            </w:pPr>
            <w:r>
              <w:rPr>
                <w:sz w:val="24"/>
                <w:szCs w:val="24"/>
                <w:lang w:val="ro-RO"/>
              </w:rPr>
              <w:t>1.</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D85CE70" w14:textId="31234A54" w:rsidR="001B5FD9" w:rsidRPr="002F074C" w:rsidRDefault="008A01BB" w:rsidP="001B5FD9">
            <w:pPr>
              <w:pBdr>
                <w:top w:val="none" w:sz="4" w:space="0" w:color="000000"/>
                <w:left w:val="none" w:sz="4" w:space="0" w:color="000000"/>
                <w:bottom w:val="none" w:sz="4" w:space="0" w:color="000000"/>
                <w:right w:val="none" w:sz="4" w:space="0" w:color="000000"/>
              </w:pBdr>
              <w:ind w:firstLine="0"/>
              <w:rPr>
                <w:sz w:val="24"/>
                <w:szCs w:val="24"/>
                <w:lang w:val="ro-RO"/>
              </w:rPr>
            </w:pPr>
            <w:r w:rsidRPr="008A01BB">
              <w:rPr>
                <w:sz w:val="24"/>
                <w:szCs w:val="24"/>
              </w:rPr>
              <w:t>1</w:t>
            </w:r>
            <w:r w:rsidRPr="00F955A1">
              <w:rPr>
                <w:sz w:val="24"/>
                <w:szCs w:val="24"/>
                <w:lang w:val="ro-MD"/>
              </w:rPr>
              <w:t>. La pct. 1.2, cu referire la completarea clauzei de adoptare. Se propune reformularea sintagmei „clauza de adoptare se completează” în „clauza de adoptare se modifică”, pentru a nu dubla aceleași Norme sanitar veterinare.</w:t>
            </w:r>
          </w:p>
          <w:p w14:paraId="1F5F8663" w14:textId="64A03E91" w:rsidR="00525A90" w:rsidRPr="00133ADB" w:rsidRDefault="00133ADB" w:rsidP="00BA0285">
            <w:pPr>
              <w:pBdr>
                <w:top w:val="none" w:sz="4" w:space="0" w:color="000000"/>
                <w:left w:val="none" w:sz="4" w:space="0" w:color="000000"/>
                <w:bottom w:val="none" w:sz="4" w:space="0" w:color="000000"/>
                <w:right w:val="none" w:sz="4" w:space="0" w:color="000000"/>
              </w:pBdr>
              <w:ind w:firstLine="0"/>
              <w:rPr>
                <w:sz w:val="24"/>
                <w:szCs w:val="24"/>
                <w:lang w:val="ro-MD"/>
              </w:rPr>
            </w:pPr>
            <w:r w:rsidRPr="00133ADB">
              <w:rPr>
                <w:sz w:val="24"/>
                <w:szCs w:val="24"/>
                <w:lang w:val="ro-MD"/>
              </w:rPr>
              <w:t> </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64" w14:textId="7EBFEBF4" w:rsidR="00525A90" w:rsidRPr="00B43722" w:rsidRDefault="00525A90" w:rsidP="00B43722">
            <w:pPr>
              <w:pBdr>
                <w:top w:val="none" w:sz="4" w:space="0" w:color="000000"/>
                <w:left w:val="none" w:sz="4" w:space="0" w:color="000000"/>
                <w:bottom w:val="none" w:sz="4" w:space="0" w:color="000000"/>
                <w:right w:val="none" w:sz="4" w:space="0" w:color="000000"/>
              </w:pBdr>
              <w:ind w:firstLine="0"/>
              <w:rPr>
                <w:sz w:val="24"/>
                <w:szCs w:val="24"/>
                <w:lang w:val="ro-RO"/>
              </w:rPr>
            </w:pPr>
            <w:r w:rsidRPr="00B43722">
              <w:rPr>
                <w:b/>
                <w:sz w:val="24"/>
                <w:szCs w:val="24"/>
                <w:lang w:val="ro-RO"/>
              </w:rPr>
              <w:t>Se acceptă</w:t>
            </w:r>
            <w:r w:rsidRPr="00B43722">
              <w:rPr>
                <w:sz w:val="24"/>
                <w:szCs w:val="24"/>
                <w:lang w:val="ro-RO"/>
              </w:rPr>
              <w:t>. S-a redactat</w:t>
            </w:r>
            <w:r w:rsidRPr="0022384D">
              <w:rPr>
                <w:sz w:val="24"/>
                <w:szCs w:val="24"/>
                <w:lang w:val="ro-RO"/>
              </w:rPr>
              <w:t xml:space="preserve"> </w:t>
            </w:r>
            <w:r w:rsidR="0022384D" w:rsidRPr="0022384D">
              <w:rPr>
                <w:sz w:val="24"/>
                <w:szCs w:val="24"/>
                <w:lang w:val="ro-RO"/>
              </w:rPr>
              <w:t>după propunerea Ministerul J</w:t>
            </w:r>
            <w:r w:rsidR="0022384D">
              <w:rPr>
                <w:sz w:val="24"/>
                <w:szCs w:val="24"/>
                <w:lang w:val="ro-RO"/>
              </w:rPr>
              <w:t>usti</w:t>
            </w:r>
            <w:r w:rsidR="00B43722">
              <w:rPr>
                <w:sz w:val="24"/>
                <w:szCs w:val="24"/>
                <w:lang w:val="ro-RO"/>
              </w:rPr>
              <w:t>ț</w:t>
            </w:r>
            <w:r w:rsidR="0022384D">
              <w:rPr>
                <w:sz w:val="24"/>
                <w:szCs w:val="24"/>
                <w:lang w:val="ro-RO"/>
              </w:rPr>
              <w:t xml:space="preserve">iei </w:t>
            </w:r>
            <w:r w:rsidR="0022384D" w:rsidRPr="0022384D">
              <w:rPr>
                <w:sz w:val="24"/>
                <w:szCs w:val="24"/>
                <w:lang w:val="ro-RO"/>
              </w:rPr>
              <w:t>al Republicii Moldova</w:t>
            </w:r>
          </w:p>
        </w:tc>
      </w:tr>
      <w:tr w:rsidR="00525A90" w:rsidRPr="000E50E4" w14:paraId="1F5F866A"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66" w14:textId="77777777" w:rsidR="00525A90" w:rsidRPr="000E50E4" w:rsidRDefault="00525A90" w:rsidP="00525A90">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67" w14:textId="77777777" w:rsidR="00525A90" w:rsidRPr="004232C6" w:rsidRDefault="00525A90" w:rsidP="00525A90">
            <w:pPr>
              <w:ind w:firstLine="0"/>
              <w:rPr>
                <w:sz w:val="24"/>
                <w:szCs w:val="24"/>
                <w:lang w:val="ro-RO"/>
              </w:rPr>
            </w:pPr>
            <w:r w:rsidRPr="004232C6">
              <w:rPr>
                <w:sz w:val="24"/>
                <w:szCs w:val="24"/>
                <w:lang w:val="ro-RO"/>
              </w:rPr>
              <w:t>2.</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A34602C" w14:textId="77777777" w:rsidR="00F955A1" w:rsidRPr="004232C6" w:rsidRDefault="008A01BB" w:rsidP="00BA0285">
            <w:pPr>
              <w:pBdr>
                <w:top w:val="none" w:sz="4" w:space="0" w:color="000000"/>
                <w:left w:val="none" w:sz="4" w:space="0" w:color="000000"/>
                <w:bottom w:val="none" w:sz="4" w:space="0" w:color="000000"/>
                <w:right w:val="none" w:sz="4" w:space="0" w:color="000000"/>
              </w:pBdr>
              <w:ind w:firstLine="0"/>
              <w:rPr>
                <w:sz w:val="24"/>
                <w:szCs w:val="24"/>
                <w:lang w:val="ro-MD"/>
              </w:rPr>
            </w:pPr>
            <w:r w:rsidRPr="004232C6">
              <w:rPr>
                <w:sz w:val="24"/>
                <w:szCs w:val="24"/>
                <w:lang w:val="ro-MD"/>
              </w:rPr>
              <w:t xml:space="preserve">2. La pct. 1.4, cu referire la modificarea anexei nr. 2 la Hotărârea Guvernului nr. 398/2012: </w:t>
            </w:r>
          </w:p>
          <w:p w14:paraId="2F38FD66" w14:textId="16D05E93" w:rsidR="00F955A1" w:rsidRPr="004232C6" w:rsidRDefault="008A01BB" w:rsidP="00BA0285">
            <w:pPr>
              <w:pBdr>
                <w:top w:val="none" w:sz="4" w:space="0" w:color="000000"/>
                <w:left w:val="none" w:sz="4" w:space="0" w:color="000000"/>
                <w:bottom w:val="none" w:sz="4" w:space="0" w:color="000000"/>
                <w:right w:val="none" w:sz="4" w:space="0" w:color="000000"/>
              </w:pBdr>
              <w:ind w:firstLine="0"/>
              <w:rPr>
                <w:b/>
                <w:sz w:val="24"/>
                <w:szCs w:val="24"/>
                <w:lang w:val="ro-MD"/>
              </w:rPr>
            </w:pPr>
            <w:r w:rsidRPr="004232C6">
              <w:rPr>
                <w:sz w:val="24"/>
                <w:szCs w:val="24"/>
                <w:lang w:val="ro-MD"/>
              </w:rPr>
              <w:t xml:space="preserve">1) se consideră oportun menținerea pct.3 în următoarea redacție </w:t>
            </w:r>
            <w:r w:rsidRPr="004232C6">
              <w:rPr>
                <w:b/>
                <w:sz w:val="24"/>
                <w:szCs w:val="24"/>
                <w:lang w:val="ro-MD"/>
              </w:rPr>
              <w:t>„Agen</w:t>
            </w:r>
            <w:r w:rsidR="00A55E3A" w:rsidRPr="004232C6">
              <w:rPr>
                <w:b/>
                <w:sz w:val="24"/>
                <w:szCs w:val="24"/>
                <w:lang w:val="ro-MD"/>
              </w:rPr>
              <w:t>ț</w:t>
            </w:r>
            <w:r w:rsidRPr="004232C6">
              <w:rPr>
                <w:b/>
                <w:sz w:val="24"/>
                <w:szCs w:val="24"/>
                <w:lang w:val="ro-MD"/>
              </w:rPr>
              <w:t xml:space="preserve">ia va revizui obiectivul stabilit la pct. 1, ținând cont de informațiile colectate în conformitate cu programul de teste prevăzut la pct.2 litera b) din Norma sanitară veterinară privind controlul salmonelei și al altor agenți </w:t>
            </w:r>
            <w:proofErr w:type="spellStart"/>
            <w:r w:rsidRPr="004232C6">
              <w:rPr>
                <w:b/>
                <w:sz w:val="24"/>
                <w:szCs w:val="24"/>
                <w:lang w:val="ro-MD"/>
              </w:rPr>
              <w:t>zoonotici</w:t>
            </w:r>
            <w:proofErr w:type="spellEnd"/>
            <w:r w:rsidRPr="004232C6">
              <w:rPr>
                <w:b/>
                <w:sz w:val="24"/>
                <w:szCs w:val="24"/>
                <w:lang w:val="ro-MD"/>
              </w:rPr>
              <w:t xml:space="preserve"> specifici, prezenți în rețeaua alimentară”; </w:t>
            </w:r>
          </w:p>
          <w:p w14:paraId="08D8FA70" w14:textId="77777777" w:rsidR="00F955A1" w:rsidRPr="004232C6" w:rsidRDefault="008A01BB" w:rsidP="00BA0285">
            <w:pPr>
              <w:pBdr>
                <w:top w:val="none" w:sz="4" w:space="0" w:color="000000"/>
                <w:left w:val="none" w:sz="4" w:space="0" w:color="000000"/>
                <w:bottom w:val="none" w:sz="4" w:space="0" w:color="000000"/>
                <w:right w:val="none" w:sz="4" w:space="0" w:color="000000"/>
              </w:pBdr>
              <w:ind w:firstLine="0"/>
              <w:rPr>
                <w:sz w:val="24"/>
                <w:szCs w:val="24"/>
                <w:lang w:val="ro-MD"/>
              </w:rPr>
            </w:pPr>
            <w:r w:rsidRPr="004232C6">
              <w:rPr>
                <w:sz w:val="24"/>
                <w:szCs w:val="24"/>
                <w:lang w:val="ro-MD"/>
              </w:rPr>
              <w:lastRenderedPageBreak/>
              <w:t xml:space="preserve">2) La pct. 5 sintagma „Autoritatea competentă aplică” se va modifica în </w:t>
            </w:r>
            <w:r w:rsidRPr="004232C6">
              <w:rPr>
                <w:b/>
                <w:sz w:val="24"/>
                <w:szCs w:val="24"/>
                <w:lang w:val="ro-MD"/>
              </w:rPr>
              <w:t>„Autoritatea competentă poate decide să aplice”</w:t>
            </w:r>
            <w:r w:rsidRPr="004232C6">
              <w:rPr>
                <w:sz w:val="24"/>
                <w:szCs w:val="24"/>
                <w:lang w:val="ro-MD"/>
              </w:rPr>
              <w:t xml:space="preserve">. Textul „destinate comerțului din alte țări trebuie să aibă loc în exploatație” se va substitui cu textul </w:t>
            </w:r>
            <w:r w:rsidRPr="004232C6">
              <w:rPr>
                <w:b/>
                <w:sz w:val="24"/>
                <w:szCs w:val="24"/>
                <w:lang w:val="ro-MD"/>
              </w:rPr>
              <w:t>„destinate comercializării trebuie să aibă loc în exploatație</w:t>
            </w:r>
            <w:r w:rsidRPr="004232C6">
              <w:rPr>
                <w:sz w:val="24"/>
                <w:szCs w:val="24"/>
                <w:lang w:val="ro-MD"/>
              </w:rPr>
              <w:t>”;</w:t>
            </w:r>
          </w:p>
          <w:p w14:paraId="10F6F819" w14:textId="5932C33A" w:rsidR="005738B2" w:rsidRPr="004232C6" w:rsidRDefault="008A01BB" w:rsidP="00BA0285">
            <w:pPr>
              <w:pBdr>
                <w:top w:val="none" w:sz="4" w:space="0" w:color="000000"/>
                <w:left w:val="none" w:sz="4" w:space="0" w:color="000000"/>
                <w:bottom w:val="none" w:sz="4" w:space="0" w:color="000000"/>
                <w:right w:val="none" w:sz="4" w:space="0" w:color="000000"/>
              </w:pBdr>
              <w:ind w:firstLine="0"/>
              <w:rPr>
                <w:sz w:val="24"/>
                <w:szCs w:val="24"/>
                <w:lang w:val="ro-MD"/>
              </w:rPr>
            </w:pPr>
            <w:r w:rsidRPr="004232C6">
              <w:rPr>
                <w:sz w:val="24"/>
                <w:szCs w:val="24"/>
                <w:lang w:val="ro-MD"/>
              </w:rPr>
              <w:t xml:space="preserve"> 3) Pentru o bună claritate a exprimării, punctele enumerate după pct.11 care se referă la „Protocol de prelevare a probelor în incubator” vor fi succedate de subpun</w:t>
            </w:r>
            <w:r w:rsidR="002E3DFE" w:rsidRPr="004232C6">
              <w:rPr>
                <w:sz w:val="24"/>
                <w:szCs w:val="24"/>
                <w:lang w:val="ro-MD"/>
              </w:rPr>
              <w:t>cte și litere, până la pct.16</w:t>
            </w:r>
            <w:r w:rsidRPr="004232C6">
              <w:rPr>
                <w:sz w:val="24"/>
                <w:szCs w:val="24"/>
                <w:lang w:val="ro-MD"/>
              </w:rPr>
              <w:t>)</w:t>
            </w:r>
          </w:p>
          <w:p w14:paraId="1EEE27F9" w14:textId="77777777" w:rsidR="00871FD6" w:rsidRPr="004232C6" w:rsidRDefault="008A01BB" w:rsidP="00BA0285">
            <w:pPr>
              <w:pBdr>
                <w:top w:val="none" w:sz="4" w:space="0" w:color="000000"/>
                <w:left w:val="none" w:sz="4" w:space="0" w:color="000000"/>
                <w:bottom w:val="none" w:sz="4" w:space="0" w:color="000000"/>
                <w:right w:val="none" w:sz="4" w:space="0" w:color="000000"/>
              </w:pBdr>
              <w:ind w:firstLine="0"/>
              <w:rPr>
                <w:sz w:val="24"/>
                <w:szCs w:val="24"/>
                <w:lang w:val="ro-MD"/>
              </w:rPr>
            </w:pPr>
            <w:r w:rsidRPr="004232C6">
              <w:rPr>
                <w:sz w:val="24"/>
                <w:szCs w:val="24"/>
                <w:lang w:val="ro-MD"/>
              </w:rPr>
              <w:t xml:space="preserve"> </w:t>
            </w:r>
          </w:p>
          <w:p w14:paraId="22975ED2" w14:textId="77777777" w:rsidR="00871FD6" w:rsidRPr="004232C6" w:rsidRDefault="00871FD6" w:rsidP="00BA0285">
            <w:pPr>
              <w:pBdr>
                <w:top w:val="none" w:sz="4" w:space="0" w:color="000000"/>
                <w:left w:val="none" w:sz="4" w:space="0" w:color="000000"/>
                <w:bottom w:val="none" w:sz="4" w:space="0" w:color="000000"/>
                <w:right w:val="none" w:sz="4" w:space="0" w:color="000000"/>
              </w:pBdr>
              <w:ind w:firstLine="0"/>
              <w:rPr>
                <w:sz w:val="24"/>
                <w:szCs w:val="24"/>
                <w:lang w:val="ro-MD"/>
              </w:rPr>
            </w:pPr>
          </w:p>
          <w:p w14:paraId="241D54C4" w14:textId="77777777" w:rsidR="00871FD6" w:rsidRPr="004232C6" w:rsidRDefault="00871FD6" w:rsidP="00BA0285">
            <w:pPr>
              <w:pBdr>
                <w:top w:val="none" w:sz="4" w:space="0" w:color="000000"/>
                <w:left w:val="none" w:sz="4" w:space="0" w:color="000000"/>
                <w:bottom w:val="none" w:sz="4" w:space="0" w:color="000000"/>
                <w:right w:val="none" w:sz="4" w:space="0" w:color="000000"/>
              </w:pBdr>
              <w:ind w:firstLine="0"/>
              <w:rPr>
                <w:sz w:val="24"/>
                <w:szCs w:val="24"/>
                <w:lang w:val="ro-MD"/>
              </w:rPr>
            </w:pPr>
          </w:p>
          <w:p w14:paraId="144998B4" w14:textId="77777777" w:rsidR="00871FD6" w:rsidRPr="004232C6" w:rsidRDefault="00871FD6" w:rsidP="00BA0285">
            <w:pPr>
              <w:pBdr>
                <w:top w:val="none" w:sz="4" w:space="0" w:color="000000"/>
                <w:left w:val="none" w:sz="4" w:space="0" w:color="000000"/>
                <w:bottom w:val="none" w:sz="4" w:space="0" w:color="000000"/>
                <w:right w:val="none" w:sz="4" w:space="0" w:color="000000"/>
              </w:pBdr>
              <w:ind w:firstLine="0"/>
              <w:rPr>
                <w:sz w:val="24"/>
                <w:szCs w:val="24"/>
                <w:lang w:val="ro-MD"/>
              </w:rPr>
            </w:pPr>
          </w:p>
          <w:p w14:paraId="6673FF64" w14:textId="77777777" w:rsidR="00871FD6" w:rsidRPr="004232C6" w:rsidRDefault="00871FD6" w:rsidP="00BA0285">
            <w:pPr>
              <w:pBdr>
                <w:top w:val="none" w:sz="4" w:space="0" w:color="000000"/>
                <w:left w:val="none" w:sz="4" w:space="0" w:color="000000"/>
                <w:bottom w:val="none" w:sz="4" w:space="0" w:color="000000"/>
                <w:right w:val="none" w:sz="4" w:space="0" w:color="000000"/>
              </w:pBdr>
              <w:ind w:firstLine="0"/>
              <w:rPr>
                <w:sz w:val="24"/>
                <w:szCs w:val="24"/>
                <w:lang w:val="ro-MD"/>
              </w:rPr>
            </w:pPr>
          </w:p>
          <w:p w14:paraId="0B197C8B" w14:textId="77777777" w:rsidR="00871FD6" w:rsidRPr="004232C6" w:rsidRDefault="00871FD6" w:rsidP="00BA0285">
            <w:pPr>
              <w:pBdr>
                <w:top w:val="none" w:sz="4" w:space="0" w:color="000000"/>
                <w:left w:val="none" w:sz="4" w:space="0" w:color="000000"/>
                <w:bottom w:val="none" w:sz="4" w:space="0" w:color="000000"/>
                <w:right w:val="none" w:sz="4" w:space="0" w:color="000000"/>
              </w:pBdr>
              <w:ind w:firstLine="0"/>
              <w:rPr>
                <w:sz w:val="24"/>
                <w:szCs w:val="24"/>
                <w:lang w:val="ro-MD"/>
              </w:rPr>
            </w:pPr>
          </w:p>
          <w:p w14:paraId="6BCB9279" w14:textId="77777777" w:rsidR="00871FD6" w:rsidRPr="004232C6" w:rsidRDefault="00871FD6" w:rsidP="00BA0285">
            <w:pPr>
              <w:pBdr>
                <w:top w:val="none" w:sz="4" w:space="0" w:color="000000"/>
                <w:left w:val="none" w:sz="4" w:space="0" w:color="000000"/>
                <w:bottom w:val="none" w:sz="4" w:space="0" w:color="000000"/>
                <w:right w:val="none" w:sz="4" w:space="0" w:color="000000"/>
              </w:pBdr>
              <w:ind w:firstLine="0"/>
              <w:rPr>
                <w:sz w:val="24"/>
                <w:szCs w:val="24"/>
                <w:lang w:val="ro-MD"/>
              </w:rPr>
            </w:pPr>
          </w:p>
          <w:p w14:paraId="7BBF0BB6" w14:textId="77777777" w:rsidR="00871FD6" w:rsidRPr="004232C6" w:rsidRDefault="00871FD6" w:rsidP="00BA0285">
            <w:pPr>
              <w:pBdr>
                <w:top w:val="none" w:sz="4" w:space="0" w:color="000000"/>
                <w:left w:val="none" w:sz="4" w:space="0" w:color="000000"/>
                <w:bottom w:val="none" w:sz="4" w:space="0" w:color="000000"/>
                <w:right w:val="none" w:sz="4" w:space="0" w:color="000000"/>
              </w:pBdr>
              <w:ind w:firstLine="0"/>
              <w:rPr>
                <w:sz w:val="24"/>
                <w:szCs w:val="24"/>
                <w:lang w:val="ro-MD"/>
              </w:rPr>
            </w:pPr>
          </w:p>
          <w:p w14:paraId="6B314AB6" w14:textId="77777777" w:rsidR="00871FD6" w:rsidRPr="004232C6" w:rsidRDefault="00871FD6" w:rsidP="00BA0285">
            <w:pPr>
              <w:pBdr>
                <w:top w:val="none" w:sz="4" w:space="0" w:color="000000"/>
                <w:left w:val="none" w:sz="4" w:space="0" w:color="000000"/>
                <w:bottom w:val="none" w:sz="4" w:space="0" w:color="000000"/>
                <w:right w:val="none" w:sz="4" w:space="0" w:color="000000"/>
              </w:pBdr>
              <w:ind w:firstLine="0"/>
              <w:rPr>
                <w:sz w:val="24"/>
                <w:szCs w:val="24"/>
                <w:lang w:val="ro-MD"/>
              </w:rPr>
            </w:pPr>
          </w:p>
          <w:p w14:paraId="5D0C2339" w14:textId="77777777" w:rsidR="00871FD6" w:rsidRPr="004232C6" w:rsidRDefault="00871FD6" w:rsidP="00BA0285">
            <w:pPr>
              <w:pBdr>
                <w:top w:val="none" w:sz="4" w:space="0" w:color="000000"/>
                <w:left w:val="none" w:sz="4" w:space="0" w:color="000000"/>
                <w:bottom w:val="none" w:sz="4" w:space="0" w:color="000000"/>
                <w:right w:val="none" w:sz="4" w:space="0" w:color="000000"/>
              </w:pBdr>
              <w:ind w:firstLine="0"/>
              <w:rPr>
                <w:sz w:val="24"/>
                <w:szCs w:val="24"/>
                <w:lang w:val="ro-MD"/>
              </w:rPr>
            </w:pPr>
          </w:p>
          <w:p w14:paraId="35B02C55" w14:textId="77777777" w:rsidR="00871FD6" w:rsidRPr="004232C6" w:rsidRDefault="00871FD6" w:rsidP="00BA0285">
            <w:pPr>
              <w:pBdr>
                <w:top w:val="none" w:sz="4" w:space="0" w:color="000000"/>
                <w:left w:val="none" w:sz="4" w:space="0" w:color="000000"/>
                <w:bottom w:val="none" w:sz="4" w:space="0" w:color="000000"/>
                <w:right w:val="none" w:sz="4" w:space="0" w:color="000000"/>
              </w:pBdr>
              <w:ind w:firstLine="0"/>
              <w:rPr>
                <w:sz w:val="24"/>
                <w:szCs w:val="24"/>
                <w:lang w:val="ro-MD"/>
              </w:rPr>
            </w:pPr>
          </w:p>
          <w:p w14:paraId="42A17E90" w14:textId="77777777" w:rsidR="00871FD6" w:rsidRPr="004232C6" w:rsidRDefault="00871FD6" w:rsidP="00BA0285">
            <w:pPr>
              <w:pBdr>
                <w:top w:val="none" w:sz="4" w:space="0" w:color="000000"/>
                <w:left w:val="none" w:sz="4" w:space="0" w:color="000000"/>
                <w:bottom w:val="none" w:sz="4" w:space="0" w:color="000000"/>
                <w:right w:val="none" w:sz="4" w:space="0" w:color="000000"/>
              </w:pBdr>
              <w:ind w:firstLine="0"/>
              <w:rPr>
                <w:sz w:val="24"/>
                <w:szCs w:val="24"/>
                <w:lang w:val="ro-MD"/>
              </w:rPr>
            </w:pPr>
          </w:p>
          <w:p w14:paraId="4881314E" w14:textId="77777777" w:rsidR="00871FD6" w:rsidRPr="004232C6" w:rsidRDefault="00871FD6" w:rsidP="00BA0285">
            <w:pPr>
              <w:pBdr>
                <w:top w:val="none" w:sz="4" w:space="0" w:color="000000"/>
                <w:left w:val="none" w:sz="4" w:space="0" w:color="000000"/>
                <w:bottom w:val="none" w:sz="4" w:space="0" w:color="000000"/>
                <w:right w:val="none" w:sz="4" w:space="0" w:color="000000"/>
              </w:pBdr>
              <w:ind w:firstLine="0"/>
              <w:rPr>
                <w:sz w:val="24"/>
                <w:szCs w:val="24"/>
                <w:lang w:val="ro-MD"/>
              </w:rPr>
            </w:pPr>
          </w:p>
          <w:p w14:paraId="1F4D52C2" w14:textId="77777777" w:rsidR="00871FD6" w:rsidRPr="004232C6" w:rsidRDefault="00871FD6" w:rsidP="00BA0285">
            <w:pPr>
              <w:pBdr>
                <w:top w:val="none" w:sz="4" w:space="0" w:color="000000"/>
                <w:left w:val="none" w:sz="4" w:space="0" w:color="000000"/>
                <w:bottom w:val="none" w:sz="4" w:space="0" w:color="000000"/>
                <w:right w:val="none" w:sz="4" w:space="0" w:color="000000"/>
              </w:pBdr>
              <w:ind w:firstLine="0"/>
              <w:rPr>
                <w:sz w:val="24"/>
                <w:szCs w:val="24"/>
                <w:lang w:val="ro-MD"/>
              </w:rPr>
            </w:pPr>
          </w:p>
          <w:p w14:paraId="746C92A6" w14:textId="77777777" w:rsidR="00871FD6" w:rsidRPr="004232C6" w:rsidRDefault="00871FD6" w:rsidP="00BA0285">
            <w:pPr>
              <w:pBdr>
                <w:top w:val="none" w:sz="4" w:space="0" w:color="000000"/>
                <w:left w:val="none" w:sz="4" w:space="0" w:color="000000"/>
                <w:bottom w:val="none" w:sz="4" w:space="0" w:color="000000"/>
                <w:right w:val="none" w:sz="4" w:space="0" w:color="000000"/>
              </w:pBdr>
              <w:ind w:firstLine="0"/>
              <w:rPr>
                <w:sz w:val="24"/>
                <w:szCs w:val="24"/>
                <w:lang w:val="ro-MD"/>
              </w:rPr>
            </w:pPr>
          </w:p>
          <w:p w14:paraId="0442D0A9" w14:textId="77777777" w:rsidR="00871FD6" w:rsidRPr="004232C6" w:rsidRDefault="00871FD6" w:rsidP="00BA0285">
            <w:pPr>
              <w:pBdr>
                <w:top w:val="none" w:sz="4" w:space="0" w:color="000000"/>
                <w:left w:val="none" w:sz="4" w:space="0" w:color="000000"/>
                <w:bottom w:val="none" w:sz="4" w:space="0" w:color="000000"/>
                <w:right w:val="none" w:sz="4" w:space="0" w:color="000000"/>
              </w:pBdr>
              <w:ind w:firstLine="0"/>
              <w:rPr>
                <w:sz w:val="24"/>
                <w:szCs w:val="24"/>
                <w:lang w:val="ro-MD"/>
              </w:rPr>
            </w:pPr>
          </w:p>
          <w:p w14:paraId="124B9BAB" w14:textId="77777777" w:rsidR="00871FD6" w:rsidRPr="004232C6" w:rsidRDefault="00871FD6" w:rsidP="00BA0285">
            <w:pPr>
              <w:pBdr>
                <w:top w:val="none" w:sz="4" w:space="0" w:color="000000"/>
                <w:left w:val="none" w:sz="4" w:space="0" w:color="000000"/>
                <w:bottom w:val="none" w:sz="4" w:space="0" w:color="000000"/>
                <w:right w:val="none" w:sz="4" w:space="0" w:color="000000"/>
              </w:pBdr>
              <w:ind w:firstLine="0"/>
              <w:rPr>
                <w:sz w:val="24"/>
                <w:szCs w:val="24"/>
                <w:lang w:val="ro-MD"/>
              </w:rPr>
            </w:pPr>
          </w:p>
          <w:p w14:paraId="799FB267" w14:textId="77777777" w:rsidR="00871FD6" w:rsidRPr="004232C6" w:rsidRDefault="00871FD6" w:rsidP="00BA0285">
            <w:pPr>
              <w:pBdr>
                <w:top w:val="none" w:sz="4" w:space="0" w:color="000000"/>
                <w:left w:val="none" w:sz="4" w:space="0" w:color="000000"/>
                <w:bottom w:val="none" w:sz="4" w:space="0" w:color="000000"/>
                <w:right w:val="none" w:sz="4" w:space="0" w:color="000000"/>
              </w:pBdr>
              <w:ind w:firstLine="0"/>
              <w:rPr>
                <w:sz w:val="24"/>
                <w:szCs w:val="24"/>
                <w:lang w:val="ro-MD"/>
              </w:rPr>
            </w:pPr>
          </w:p>
          <w:p w14:paraId="7E8C1DF6" w14:textId="77777777" w:rsidR="00871FD6" w:rsidRPr="004232C6" w:rsidRDefault="00871FD6" w:rsidP="00BA0285">
            <w:pPr>
              <w:pBdr>
                <w:top w:val="none" w:sz="4" w:space="0" w:color="000000"/>
                <w:left w:val="none" w:sz="4" w:space="0" w:color="000000"/>
                <w:bottom w:val="none" w:sz="4" w:space="0" w:color="000000"/>
                <w:right w:val="none" w:sz="4" w:space="0" w:color="000000"/>
              </w:pBdr>
              <w:ind w:firstLine="0"/>
              <w:rPr>
                <w:sz w:val="24"/>
                <w:szCs w:val="24"/>
                <w:lang w:val="ro-MD"/>
              </w:rPr>
            </w:pPr>
          </w:p>
          <w:p w14:paraId="60667302" w14:textId="77777777" w:rsidR="00871FD6" w:rsidRPr="004232C6" w:rsidRDefault="00871FD6" w:rsidP="00BA0285">
            <w:pPr>
              <w:pBdr>
                <w:top w:val="none" w:sz="4" w:space="0" w:color="000000"/>
                <w:left w:val="none" w:sz="4" w:space="0" w:color="000000"/>
                <w:bottom w:val="none" w:sz="4" w:space="0" w:color="000000"/>
                <w:right w:val="none" w:sz="4" w:space="0" w:color="000000"/>
              </w:pBdr>
              <w:ind w:firstLine="0"/>
              <w:rPr>
                <w:sz w:val="24"/>
                <w:szCs w:val="24"/>
                <w:lang w:val="ro-MD"/>
              </w:rPr>
            </w:pPr>
          </w:p>
          <w:p w14:paraId="5556EB51" w14:textId="77777777" w:rsidR="00871FD6" w:rsidRPr="004232C6" w:rsidRDefault="00871FD6" w:rsidP="00BA0285">
            <w:pPr>
              <w:pBdr>
                <w:top w:val="none" w:sz="4" w:space="0" w:color="000000"/>
                <w:left w:val="none" w:sz="4" w:space="0" w:color="000000"/>
                <w:bottom w:val="none" w:sz="4" w:space="0" w:color="000000"/>
                <w:right w:val="none" w:sz="4" w:space="0" w:color="000000"/>
              </w:pBdr>
              <w:ind w:firstLine="0"/>
              <w:rPr>
                <w:sz w:val="24"/>
                <w:szCs w:val="24"/>
                <w:lang w:val="ro-MD"/>
              </w:rPr>
            </w:pPr>
          </w:p>
          <w:p w14:paraId="028E693B" w14:textId="77777777" w:rsidR="00871FD6" w:rsidRPr="004232C6" w:rsidRDefault="00871FD6" w:rsidP="00BA0285">
            <w:pPr>
              <w:pBdr>
                <w:top w:val="none" w:sz="4" w:space="0" w:color="000000"/>
                <w:left w:val="none" w:sz="4" w:space="0" w:color="000000"/>
                <w:bottom w:val="none" w:sz="4" w:space="0" w:color="000000"/>
                <w:right w:val="none" w:sz="4" w:space="0" w:color="000000"/>
              </w:pBdr>
              <w:ind w:firstLine="0"/>
              <w:rPr>
                <w:sz w:val="24"/>
                <w:szCs w:val="24"/>
                <w:lang w:val="ro-MD"/>
              </w:rPr>
            </w:pPr>
          </w:p>
          <w:p w14:paraId="20B73EBF" w14:textId="77777777" w:rsidR="002E3DFE" w:rsidRPr="004232C6" w:rsidRDefault="002E3DFE" w:rsidP="00BA0285">
            <w:pPr>
              <w:pBdr>
                <w:top w:val="none" w:sz="4" w:space="0" w:color="000000"/>
                <w:left w:val="none" w:sz="4" w:space="0" w:color="000000"/>
                <w:bottom w:val="none" w:sz="4" w:space="0" w:color="000000"/>
                <w:right w:val="none" w:sz="4" w:space="0" w:color="000000"/>
              </w:pBdr>
              <w:ind w:firstLine="0"/>
              <w:rPr>
                <w:sz w:val="24"/>
                <w:szCs w:val="24"/>
                <w:lang w:val="ro-MD"/>
              </w:rPr>
            </w:pPr>
          </w:p>
          <w:p w14:paraId="67500A49" w14:textId="77777777" w:rsidR="00226664" w:rsidRPr="004232C6" w:rsidRDefault="00226664" w:rsidP="00BA0285">
            <w:pPr>
              <w:pBdr>
                <w:top w:val="none" w:sz="4" w:space="0" w:color="000000"/>
                <w:left w:val="none" w:sz="4" w:space="0" w:color="000000"/>
                <w:bottom w:val="none" w:sz="4" w:space="0" w:color="000000"/>
                <w:right w:val="none" w:sz="4" w:space="0" w:color="000000"/>
              </w:pBdr>
              <w:ind w:firstLine="0"/>
              <w:rPr>
                <w:sz w:val="24"/>
                <w:szCs w:val="24"/>
                <w:lang w:val="ro-MD"/>
              </w:rPr>
            </w:pPr>
            <w:r w:rsidRPr="004232C6">
              <w:rPr>
                <w:sz w:val="24"/>
                <w:szCs w:val="24"/>
                <w:lang w:val="ro-MD"/>
              </w:rPr>
              <w:t>4</w:t>
            </w:r>
            <w:r w:rsidR="008A01BB" w:rsidRPr="004232C6">
              <w:rPr>
                <w:sz w:val="24"/>
                <w:szCs w:val="24"/>
                <w:lang w:val="ro-MD"/>
              </w:rPr>
              <w:t xml:space="preserve">) Pct. 18.3. face parte din pct.19, prin urmare acestea vor fi comasate. </w:t>
            </w:r>
          </w:p>
          <w:p w14:paraId="52CB802B" w14:textId="04A7914D" w:rsidR="005738B2" w:rsidRPr="004232C6" w:rsidRDefault="00226664" w:rsidP="00BA0285">
            <w:pPr>
              <w:pBdr>
                <w:top w:val="none" w:sz="4" w:space="0" w:color="000000"/>
                <w:left w:val="none" w:sz="4" w:space="0" w:color="000000"/>
                <w:bottom w:val="none" w:sz="4" w:space="0" w:color="000000"/>
                <w:right w:val="none" w:sz="4" w:space="0" w:color="000000"/>
              </w:pBdr>
              <w:ind w:firstLine="0"/>
              <w:rPr>
                <w:sz w:val="24"/>
                <w:szCs w:val="24"/>
                <w:lang w:val="ro-MD"/>
              </w:rPr>
            </w:pPr>
            <w:r w:rsidRPr="004232C6">
              <w:rPr>
                <w:sz w:val="24"/>
                <w:szCs w:val="24"/>
                <w:lang w:val="ro-MD"/>
              </w:rPr>
              <w:lastRenderedPageBreak/>
              <w:t xml:space="preserve">5) </w:t>
            </w:r>
            <w:r w:rsidR="008A01BB" w:rsidRPr="004232C6">
              <w:rPr>
                <w:sz w:val="24"/>
                <w:szCs w:val="24"/>
                <w:lang w:val="ro-MD"/>
              </w:rPr>
              <w:t xml:space="preserve">Trimiterea de la pct. 20.2.2 este indicată greșit, se va face trimitere la metoda de depistare descrisă la pct. 21. Obiecție valabilă și pentru pct. 20.3.4. </w:t>
            </w:r>
          </w:p>
          <w:p w14:paraId="36377BA7" w14:textId="77777777" w:rsidR="005738B2" w:rsidRPr="004232C6" w:rsidRDefault="008A01BB" w:rsidP="00BA0285">
            <w:pPr>
              <w:pBdr>
                <w:top w:val="none" w:sz="4" w:space="0" w:color="000000"/>
                <w:left w:val="none" w:sz="4" w:space="0" w:color="000000"/>
                <w:bottom w:val="none" w:sz="4" w:space="0" w:color="000000"/>
                <w:right w:val="none" w:sz="4" w:space="0" w:color="000000"/>
              </w:pBdr>
              <w:ind w:firstLine="0"/>
              <w:rPr>
                <w:sz w:val="24"/>
                <w:szCs w:val="24"/>
                <w:lang w:val="ro-MD"/>
              </w:rPr>
            </w:pPr>
            <w:r w:rsidRPr="004232C6">
              <w:rPr>
                <w:sz w:val="24"/>
                <w:szCs w:val="24"/>
                <w:lang w:val="ro-MD"/>
              </w:rPr>
              <w:t>6) La pct.21: a) se va indica standardul național echivalat cu standardul EN ISO 6579-1; b) referința la pct.18 se va substitui cu referința la pct.20, astfel cum este prevăzut în Regulamentul UE. c) Referința la pct. 19.3. nu există, a se revedea referința corectă, în conformitate cu Regulamentul UE.</w:t>
            </w:r>
          </w:p>
          <w:p w14:paraId="1F5F8668" w14:textId="098F8F96" w:rsidR="00525A90" w:rsidRPr="004232C6" w:rsidRDefault="008A01BB" w:rsidP="00BA0285">
            <w:pPr>
              <w:pBdr>
                <w:top w:val="none" w:sz="4" w:space="0" w:color="000000"/>
                <w:left w:val="none" w:sz="4" w:space="0" w:color="000000"/>
                <w:bottom w:val="none" w:sz="4" w:space="0" w:color="000000"/>
                <w:right w:val="none" w:sz="4" w:space="0" w:color="000000"/>
              </w:pBdr>
              <w:ind w:firstLine="0"/>
              <w:rPr>
                <w:sz w:val="24"/>
                <w:szCs w:val="24"/>
                <w:lang w:val="ro-MD"/>
              </w:rPr>
            </w:pPr>
            <w:r w:rsidRPr="004232C6">
              <w:rPr>
                <w:sz w:val="24"/>
                <w:szCs w:val="24"/>
                <w:lang w:val="ro-MD"/>
              </w:rPr>
              <w:t xml:space="preserve"> 7) La pct.23 referința la pct.19-21 se va substitui cu referința la pct.20-22; 8) La pct.26 referința corectă este pct.19;</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E2F8D5" w14:textId="1F4E4F5B" w:rsidR="00525A90" w:rsidRPr="004232C6" w:rsidRDefault="00525A90" w:rsidP="00A215F7">
            <w:pPr>
              <w:pBdr>
                <w:top w:val="none" w:sz="4" w:space="0" w:color="000000"/>
                <w:left w:val="none" w:sz="4" w:space="0" w:color="000000"/>
                <w:bottom w:val="none" w:sz="4" w:space="0" w:color="000000"/>
                <w:right w:val="none" w:sz="4" w:space="0" w:color="000000"/>
              </w:pBdr>
              <w:ind w:firstLine="0"/>
              <w:rPr>
                <w:sz w:val="24"/>
                <w:szCs w:val="24"/>
                <w:lang w:val="ro-RO"/>
              </w:rPr>
            </w:pPr>
            <w:r w:rsidRPr="004232C6">
              <w:rPr>
                <w:b/>
                <w:sz w:val="24"/>
                <w:szCs w:val="24"/>
                <w:lang w:val="ro-RO"/>
              </w:rPr>
              <w:lastRenderedPageBreak/>
              <w:t>Se acceptă</w:t>
            </w:r>
            <w:r w:rsidR="00654AF8" w:rsidRPr="004232C6">
              <w:rPr>
                <w:b/>
                <w:sz w:val="24"/>
                <w:szCs w:val="24"/>
                <w:lang w:val="ro-RO"/>
              </w:rPr>
              <w:t xml:space="preserve"> </w:t>
            </w:r>
            <w:r w:rsidR="00654AF8" w:rsidRPr="004232C6">
              <w:rPr>
                <w:sz w:val="24"/>
                <w:szCs w:val="24"/>
                <w:lang w:val="ro-RO"/>
              </w:rPr>
              <w:t>S-a redactat</w:t>
            </w:r>
            <w:r w:rsidR="00C724E0" w:rsidRPr="004232C6">
              <w:rPr>
                <w:sz w:val="24"/>
                <w:szCs w:val="24"/>
                <w:lang w:val="ro-RO"/>
              </w:rPr>
              <w:t xml:space="preserve"> pct. 3</w:t>
            </w:r>
          </w:p>
          <w:p w14:paraId="4D787CCC" w14:textId="77777777" w:rsidR="00F47DE2" w:rsidRPr="004232C6" w:rsidRDefault="00F47DE2" w:rsidP="00A215F7">
            <w:pPr>
              <w:pBdr>
                <w:top w:val="none" w:sz="4" w:space="0" w:color="000000"/>
                <w:left w:val="none" w:sz="4" w:space="0" w:color="000000"/>
                <w:bottom w:val="none" w:sz="4" w:space="0" w:color="000000"/>
                <w:right w:val="none" w:sz="4" w:space="0" w:color="000000"/>
              </w:pBdr>
              <w:ind w:firstLine="0"/>
              <w:rPr>
                <w:sz w:val="24"/>
                <w:szCs w:val="24"/>
                <w:lang w:val="ro-RO"/>
              </w:rPr>
            </w:pPr>
          </w:p>
          <w:p w14:paraId="0B4C0024" w14:textId="77777777" w:rsidR="00654AF8" w:rsidRPr="005F5170" w:rsidRDefault="00654AF8" w:rsidP="00654AF8">
            <w:pPr>
              <w:pBdr>
                <w:top w:val="none" w:sz="4" w:space="0" w:color="000000"/>
                <w:left w:val="none" w:sz="4" w:space="0" w:color="000000"/>
                <w:bottom w:val="none" w:sz="4" w:space="0" w:color="000000"/>
                <w:right w:val="none" w:sz="4" w:space="0" w:color="000000"/>
              </w:pBdr>
              <w:ind w:firstLine="0"/>
              <w:rPr>
                <w:sz w:val="24"/>
                <w:szCs w:val="24"/>
                <w:lang w:val="ro-RO"/>
              </w:rPr>
            </w:pPr>
            <w:r w:rsidRPr="005F5170">
              <w:rPr>
                <w:b/>
                <w:sz w:val="24"/>
                <w:szCs w:val="24"/>
                <w:lang w:val="ro-RO"/>
              </w:rPr>
              <w:t xml:space="preserve">Se acceptă </w:t>
            </w:r>
            <w:r w:rsidRPr="005F5170">
              <w:rPr>
                <w:sz w:val="24"/>
                <w:szCs w:val="24"/>
                <w:lang w:val="ro-RO"/>
              </w:rPr>
              <w:t>S-a redactat</w:t>
            </w:r>
          </w:p>
          <w:p w14:paraId="3ADD93C4" w14:textId="77777777" w:rsidR="00FF1507" w:rsidRPr="005F5170" w:rsidRDefault="00FF1507" w:rsidP="00A215F7">
            <w:pPr>
              <w:pBdr>
                <w:top w:val="none" w:sz="4" w:space="0" w:color="000000"/>
                <w:left w:val="none" w:sz="4" w:space="0" w:color="000000"/>
                <w:bottom w:val="none" w:sz="4" w:space="0" w:color="000000"/>
                <w:right w:val="none" w:sz="4" w:space="0" w:color="000000"/>
              </w:pBdr>
              <w:ind w:firstLine="0"/>
              <w:rPr>
                <w:sz w:val="24"/>
                <w:szCs w:val="24"/>
                <w:lang w:val="ro-RO"/>
              </w:rPr>
            </w:pPr>
          </w:p>
          <w:p w14:paraId="364C8F56" w14:textId="77777777" w:rsidR="00FF1507" w:rsidRPr="005F5170" w:rsidRDefault="00FF1507" w:rsidP="00A215F7">
            <w:pPr>
              <w:pBdr>
                <w:top w:val="none" w:sz="4" w:space="0" w:color="000000"/>
                <w:left w:val="none" w:sz="4" w:space="0" w:color="000000"/>
                <w:bottom w:val="none" w:sz="4" w:space="0" w:color="000000"/>
                <w:right w:val="none" w:sz="4" w:space="0" w:color="000000"/>
              </w:pBdr>
              <w:ind w:firstLine="0"/>
              <w:rPr>
                <w:sz w:val="24"/>
                <w:szCs w:val="24"/>
                <w:lang w:val="ro-RO"/>
              </w:rPr>
            </w:pPr>
          </w:p>
          <w:p w14:paraId="33368426" w14:textId="77777777" w:rsidR="00F47DE2" w:rsidRPr="005F5170" w:rsidRDefault="00F47DE2" w:rsidP="00A215F7">
            <w:pPr>
              <w:pBdr>
                <w:top w:val="none" w:sz="4" w:space="0" w:color="000000"/>
                <w:left w:val="none" w:sz="4" w:space="0" w:color="000000"/>
                <w:bottom w:val="none" w:sz="4" w:space="0" w:color="000000"/>
                <w:right w:val="none" w:sz="4" w:space="0" w:color="000000"/>
              </w:pBdr>
              <w:ind w:firstLine="0"/>
              <w:rPr>
                <w:sz w:val="24"/>
                <w:szCs w:val="24"/>
                <w:lang w:val="ro-RO"/>
              </w:rPr>
            </w:pPr>
          </w:p>
          <w:p w14:paraId="3223A285" w14:textId="77777777" w:rsidR="00FF1507" w:rsidRPr="005F5170" w:rsidRDefault="00FF1507" w:rsidP="00A215F7">
            <w:pPr>
              <w:pBdr>
                <w:top w:val="none" w:sz="4" w:space="0" w:color="000000"/>
                <w:left w:val="none" w:sz="4" w:space="0" w:color="000000"/>
                <w:bottom w:val="none" w:sz="4" w:space="0" w:color="000000"/>
                <w:right w:val="none" w:sz="4" w:space="0" w:color="000000"/>
              </w:pBdr>
              <w:ind w:firstLine="0"/>
              <w:rPr>
                <w:sz w:val="24"/>
                <w:szCs w:val="24"/>
                <w:lang w:val="ro-RO"/>
              </w:rPr>
            </w:pPr>
          </w:p>
          <w:p w14:paraId="7DAE2297" w14:textId="77777777" w:rsidR="00654AF8" w:rsidRPr="005F5170" w:rsidRDefault="00654AF8" w:rsidP="00654AF8">
            <w:pPr>
              <w:pBdr>
                <w:top w:val="none" w:sz="4" w:space="0" w:color="000000"/>
                <w:left w:val="none" w:sz="4" w:space="0" w:color="000000"/>
                <w:bottom w:val="none" w:sz="4" w:space="0" w:color="000000"/>
                <w:right w:val="none" w:sz="4" w:space="0" w:color="000000"/>
              </w:pBdr>
              <w:ind w:firstLine="0"/>
              <w:rPr>
                <w:sz w:val="24"/>
                <w:szCs w:val="24"/>
                <w:lang w:val="ro-RO"/>
              </w:rPr>
            </w:pPr>
            <w:r w:rsidRPr="005F5170">
              <w:rPr>
                <w:b/>
                <w:sz w:val="24"/>
                <w:szCs w:val="24"/>
                <w:lang w:val="ro-RO"/>
              </w:rPr>
              <w:lastRenderedPageBreak/>
              <w:t xml:space="preserve">Se acceptă </w:t>
            </w:r>
            <w:r w:rsidRPr="005F5170">
              <w:rPr>
                <w:sz w:val="24"/>
                <w:szCs w:val="24"/>
                <w:lang w:val="ro-RO"/>
              </w:rPr>
              <w:t>S-a redactat</w:t>
            </w:r>
          </w:p>
          <w:p w14:paraId="1C1E9EB6" w14:textId="77777777" w:rsidR="00FF1507" w:rsidRPr="005F5170" w:rsidRDefault="00FF1507" w:rsidP="00A215F7">
            <w:pPr>
              <w:pBdr>
                <w:top w:val="none" w:sz="4" w:space="0" w:color="000000"/>
                <w:left w:val="none" w:sz="4" w:space="0" w:color="000000"/>
                <w:bottom w:val="none" w:sz="4" w:space="0" w:color="000000"/>
                <w:right w:val="none" w:sz="4" w:space="0" w:color="000000"/>
              </w:pBdr>
              <w:ind w:firstLine="0"/>
              <w:rPr>
                <w:sz w:val="24"/>
                <w:szCs w:val="24"/>
                <w:lang w:val="ro-RO"/>
              </w:rPr>
            </w:pPr>
          </w:p>
          <w:p w14:paraId="7ACA5F4E" w14:textId="77777777" w:rsidR="00FF1507" w:rsidRPr="005F5170" w:rsidRDefault="00FF1507" w:rsidP="00A215F7">
            <w:pPr>
              <w:pBdr>
                <w:top w:val="none" w:sz="4" w:space="0" w:color="000000"/>
                <w:left w:val="none" w:sz="4" w:space="0" w:color="000000"/>
                <w:bottom w:val="none" w:sz="4" w:space="0" w:color="000000"/>
                <w:right w:val="none" w:sz="4" w:space="0" w:color="000000"/>
              </w:pBdr>
              <w:ind w:firstLine="0"/>
              <w:rPr>
                <w:sz w:val="24"/>
                <w:szCs w:val="24"/>
                <w:lang w:val="ro-RO"/>
              </w:rPr>
            </w:pPr>
          </w:p>
          <w:p w14:paraId="147C3B9C" w14:textId="77777777" w:rsidR="00353D22" w:rsidRPr="005F5170" w:rsidRDefault="00353D22" w:rsidP="00A215F7">
            <w:pPr>
              <w:pBdr>
                <w:top w:val="none" w:sz="4" w:space="0" w:color="000000"/>
                <w:left w:val="none" w:sz="4" w:space="0" w:color="000000"/>
                <w:bottom w:val="none" w:sz="4" w:space="0" w:color="000000"/>
                <w:right w:val="none" w:sz="4" w:space="0" w:color="000000"/>
              </w:pBdr>
              <w:ind w:firstLine="0"/>
              <w:rPr>
                <w:sz w:val="24"/>
                <w:szCs w:val="24"/>
                <w:lang w:val="ro-RO"/>
              </w:rPr>
            </w:pPr>
          </w:p>
          <w:p w14:paraId="1D5DC62A" w14:textId="50DCD4D3" w:rsidR="00750769" w:rsidRPr="000663B7" w:rsidRDefault="009757E8" w:rsidP="00871FD6">
            <w:pPr>
              <w:pBdr>
                <w:top w:val="none" w:sz="4" w:space="0" w:color="000000"/>
                <w:left w:val="none" w:sz="4" w:space="0" w:color="000000"/>
                <w:bottom w:val="none" w:sz="4" w:space="0" w:color="000000"/>
                <w:right w:val="none" w:sz="4" w:space="0" w:color="000000"/>
              </w:pBdr>
              <w:ind w:firstLine="0"/>
              <w:rPr>
                <w:sz w:val="24"/>
                <w:szCs w:val="24"/>
                <w:lang w:val="ro-RO"/>
              </w:rPr>
            </w:pPr>
            <w:r w:rsidRPr="005F5170">
              <w:rPr>
                <w:b/>
                <w:sz w:val="24"/>
                <w:szCs w:val="24"/>
                <w:lang w:val="ro-RO"/>
              </w:rPr>
              <w:t>Nu se acceptă.</w:t>
            </w:r>
            <w:r w:rsidRPr="005F5170">
              <w:rPr>
                <w:sz w:val="24"/>
                <w:szCs w:val="24"/>
                <w:lang w:val="ro-RO"/>
              </w:rPr>
              <w:t xml:space="preserve"> </w:t>
            </w:r>
            <w:r w:rsidR="00CE01ED" w:rsidRPr="005F5170">
              <w:rPr>
                <w:sz w:val="24"/>
                <w:szCs w:val="24"/>
                <w:lang w:val="ro-RO"/>
              </w:rPr>
              <w:t xml:space="preserve">Referitor la prevederile cuprinse între punctele 11 și 16, precizăm că acestea au fost elaborate în strictă conformitate cu normele de transpunere ale </w:t>
            </w:r>
            <w:r w:rsidR="00CE01ED" w:rsidRPr="005F5170">
              <w:rPr>
                <w:b/>
                <w:sz w:val="24"/>
                <w:szCs w:val="24"/>
                <w:lang w:val="ro-RO"/>
              </w:rPr>
              <w:t xml:space="preserve">Regulamentului </w:t>
            </w:r>
            <w:r w:rsidR="000663B7" w:rsidRPr="005F5170">
              <w:rPr>
                <w:b/>
                <w:sz w:val="24"/>
                <w:szCs w:val="24"/>
                <w:lang w:val="ro-RO"/>
              </w:rPr>
              <w:t>(UE) nr. 200/2010</w:t>
            </w:r>
            <w:r w:rsidR="000663B7" w:rsidRPr="005F5170">
              <w:rPr>
                <w:sz w:val="24"/>
                <w:szCs w:val="24"/>
                <w:lang w:val="ro-RO"/>
              </w:rPr>
              <w:t xml:space="preserve"> al Comisiei din 10 martie 2010.</w:t>
            </w:r>
          </w:p>
          <w:p w14:paraId="26EBA314" w14:textId="77777777" w:rsidR="009272E5" w:rsidRPr="000663B7" w:rsidRDefault="009272E5" w:rsidP="00871FD6">
            <w:pPr>
              <w:pBdr>
                <w:top w:val="none" w:sz="4" w:space="0" w:color="000000"/>
                <w:left w:val="none" w:sz="4" w:space="0" w:color="000000"/>
                <w:bottom w:val="none" w:sz="4" w:space="0" w:color="000000"/>
                <w:right w:val="none" w:sz="4" w:space="0" w:color="000000"/>
              </w:pBdr>
              <w:ind w:firstLine="0"/>
              <w:rPr>
                <w:sz w:val="24"/>
                <w:szCs w:val="24"/>
                <w:lang w:val="ro-RO"/>
              </w:rPr>
            </w:pPr>
          </w:p>
          <w:p w14:paraId="38DBF32F" w14:textId="77777777" w:rsidR="009272E5" w:rsidRPr="000663B7" w:rsidRDefault="009272E5" w:rsidP="00871FD6">
            <w:pPr>
              <w:pBdr>
                <w:top w:val="none" w:sz="4" w:space="0" w:color="000000"/>
                <w:left w:val="none" w:sz="4" w:space="0" w:color="000000"/>
                <w:bottom w:val="none" w:sz="4" w:space="0" w:color="000000"/>
                <w:right w:val="none" w:sz="4" w:space="0" w:color="000000"/>
              </w:pBdr>
              <w:ind w:firstLine="0"/>
              <w:rPr>
                <w:sz w:val="24"/>
                <w:szCs w:val="24"/>
                <w:lang w:val="ro-RO"/>
              </w:rPr>
            </w:pPr>
          </w:p>
          <w:p w14:paraId="690D1F66" w14:textId="77777777" w:rsidR="009272E5" w:rsidRPr="000663B7" w:rsidRDefault="009272E5" w:rsidP="00871FD6">
            <w:pPr>
              <w:pBdr>
                <w:top w:val="none" w:sz="4" w:space="0" w:color="000000"/>
                <w:left w:val="none" w:sz="4" w:space="0" w:color="000000"/>
                <w:bottom w:val="none" w:sz="4" w:space="0" w:color="000000"/>
                <w:right w:val="none" w:sz="4" w:space="0" w:color="000000"/>
              </w:pBdr>
              <w:ind w:firstLine="0"/>
              <w:rPr>
                <w:sz w:val="24"/>
                <w:szCs w:val="24"/>
                <w:lang w:val="ro-RO"/>
              </w:rPr>
            </w:pPr>
          </w:p>
          <w:p w14:paraId="377A7747" w14:textId="77777777" w:rsidR="009272E5" w:rsidRPr="000663B7" w:rsidRDefault="009272E5" w:rsidP="00871FD6">
            <w:pPr>
              <w:pBdr>
                <w:top w:val="none" w:sz="4" w:space="0" w:color="000000"/>
                <w:left w:val="none" w:sz="4" w:space="0" w:color="000000"/>
                <w:bottom w:val="none" w:sz="4" w:space="0" w:color="000000"/>
                <w:right w:val="none" w:sz="4" w:space="0" w:color="000000"/>
              </w:pBdr>
              <w:ind w:firstLine="0"/>
              <w:rPr>
                <w:sz w:val="24"/>
                <w:szCs w:val="24"/>
                <w:lang w:val="ro-RO"/>
              </w:rPr>
            </w:pPr>
          </w:p>
          <w:p w14:paraId="703EB5DB" w14:textId="77777777" w:rsidR="009272E5" w:rsidRPr="000663B7" w:rsidRDefault="009272E5" w:rsidP="00871FD6">
            <w:pPr>
              <w:pBdr>
                <w:top w:val="none" w:sz="4" w:space="0" w:color="000000"/>
                <w:left w:val="none" w:sz="4" w:space="0" w:color="000000"/>
                <w:bottom w:val="none" w:sz="4" w:space="0" w:color="000000"/>
                <w:right w:val="none" w:sz="4" w:space="0" w:color="000000"/>
              </w:pBdr>
              <w:ind w:firstLine="0"/>
              <w:rPr>
                <w:sz w:val="24"/>
                <w:szCs w:val="24"/>
                <w:lang w:val="ro-RO"/>
              </w:rPr>
            </w:pPr>
          </w:p>
          <w:p w14:paraId="30D3954F" w14:textId="77777777" w:rsidR="009272E5" w:rsidRPr="000663B7" w:rsidRDefault="009272E5" w:rsidP="00871FD6">
            <w:pPr>
              <w:pBdr>
                <w:top w:val="none" w:sz="4" w:space="0" w:color="000000"/>
                <w:left w:val="none" w:sz="4" w:space="0" w:color="000000"/>
                <w:bottom w:val="none" w:sz="4" w:space="0" w:color="000000"/>
                <w:right w:val="none" w:sz="4" w:space="0" w:color="000000"/>
              </w:pBdr>
              <w:ind w:firstLine="0"/>
              <w:rPr>
                <w:sz w:val="24"/>
                <w:szCs w:val="24"/>
                <w:lang w:val="ro-RO"/>
              </w:rPr>
            </w:pPr>
          </w:p>
          <w:p w14:paraId="4013D031" w14:textId="77777777" w:rsidR="009272E5" w:rsidRPr="000663B7" w:rsidRDefault="009272E5" w:rsidP="00871FD6">
            <w:pPr>
              <w:pBdr>
                <w:top w:val="none" w:sz="4" w:space="0" w:color="000000"/>
                <w:left w:val="none" w:sz="4" w:space="0" w:color="000000"/>
                <w:bottom w:val="none" w:sz="4" w:space="0" w:color="000000"/>
                <w:right w:val="none" w:sz="4" w:space="0" w:color="000000"/>
              </w:pBdr>
              <w:ind w:firstLine="0"/>
              <w:rPr>
                <w:sz w:val="24"/>
                <w:szCs w:val="24"/>
                <w:lang w:val="ro-RO"/>
              </w:rPr>
            </w:pPr>
          </w:p>
          <w:p w14:paraId="5326AF22" w14:textId="77777777" w:rsidR="009272E5" w:rsidRPr="000663B7" w:rsidRDefault="009272E5" w:rsidP="00871FD6">
            <w:pPr>
              <w:pBdr>
                <w:top w:val="none" w:sz="4" w:space="0" w:color="000000"/>
                <w:left w:val="none" w:sz="4" w:space="0" w:color="000000"/>
                <w:bottom w:val="none" w:sz="4" w:space="0" w:color="000000"/>
                <w:right w:val="none" w:sz="4" w:space="0" w:color="000000"/>
              </w:pBdr>
              <w:ind w:firstLine="0"/>
              <w:rPr>
                <w:sz w:val="24"/>
                <w:szCs w:val="24"/>
                <w:lang w:val="ro-RO"/>
              </w:rPr>
            </w:pPr>
          </w:p>
          <w:p w14:paraId="0E198232" w14:textId="77777777" w:rsidR="009272E5" w:rsidRPr="000663B7" w:rsidRDefault="009272E5" w:rsidP="00871FD6">
            <w:pPr>
              <w:pBdr>
                <w:top w:val="none" w:sz="4" w:space="0" w:color="000000"/>
                <w:left w:val="none" w:sz="4" w:space="0" w:color="000000"/>
                <w:bottom w:val="none" w:sz="4" w:space="0" w:color="000000"/>
                <w:right w:val="none" w:sz="4" w:space="0" w:color="000000"/>
              </w:pBdr>
              <w:ind w:firstLine="0"/>
              <w:rPr>
                <w:sz w:val="24"/>
                <w:szCs w:val="24"/>
                <w:lang w:val="ro-RO"/>
              </w:rPr>
            </w:pPr>
          </w:p>
          <w:p w14:paraId="03A47FA6" w14:textId="77777777" w:rsidR="009272E5" w:rsidRPr="000663B7" w:rsidRDefault="009272E5" w:rsidP="00871FD6">
            <w:pPr>
              <w:pBdr>
                <w:top w:val="none" w:sz="4" w:space="0" w:color="000000"/>
                <w:left w:val="none" w:sz="4" w:space="0" w:color="000000"/>
                <w:bottom w:val="none" w:sz="4" w:space="0" w:color="000000"/>
                <w:right w:val="none" w:sz="4" w:space="0" w:color="000000"/>
              </w:pBdr>
              <w:ind w:firstLine="0"/>
              <w:rPr>
                <w:sz w:val="24"/>
                <w:szCs w:val="24"/>
                <w:lang w:val="ro-RO"/>
              </w:rPr>
            </w:pPr>
          </w:p>
          <w:p w14:paraId="58C1C1B8" w14:textId="77777777" w:rsidR="009272E5" w:rsidRPr="000663B7" w:rsidRDefault="009272E5" w:rsidP="00871FD6">
            <w:pPr>
              <w:pBdr>
                <w:top w:val="none" w:sz="4" w:space="0" w:color="000000"/>
                <w:left w:val="none" w:sz="4" w:space="0" w:color="000000"/>
                <w:bottom w:val="none" w:sz="4" w:space="0" w:color="000000"/>
                <w:right w:val="none" w:sz="4" w:space="0" w:color="000000"/>
              </w:pBdr>
              <w:ind w:firstLine="0"/>
              <w:rPr>
                <w:sz w:val="24"/>
                <w:szCs w:val="24"/>
                <w:lang w:val="ro-RO"/>
              </w:rPr>
            </w:pPr>
          </w:p>
          <w:p w14:paraId="1C319573" w14:textId="77777777" w:rsidR="009272E5" w:rsidRPr="000663B7" w:rsidRDefault="009272E5" w:rsidP="00871FD6">
            <w:pPr>
              <w:pBdr>
                <w:top w:val="none" w:sz="4" w:space="0" w:color="000000"/>
                <w:left w:val="none" w:sz="4" w:space="0" w:color="000000"/>
                <w:bottom w:val="none" w:sz="4" w:space="0" w:color="000000"/>
                <w:right w:val="none" w:sz="4" w:space="0" w:color="000000"/>
              </w:pBdr>
              <w:ind w:firstLine="0"/>
              <w:rPr>
                <w:sz w:val="24"/>
                <w:szCs w:val="24"/>
                <w:lang w:val="ro-RO"/>
              </w:rPr>
            </w:pPr>
          </w:p>
          <w:p w14:paraId="353F1BF1" w14:textId="77777777" w:rsidR="009272E5" w:rsidRPr="000663B7" w:rsidRDefault="009272E5" w:rsidP="00871FD6">
            <w:pPr>
              <w:pBdr>
                <w:top w:val="none" w:sz="4" w:space="0" w:color="000000"/>
                <w:left w:val="none" w:sz="4" w:space="0" w:color="000000"/>
                <w:bottom w:val="none" w:sz="4" w:space="0" w:color="000000"/>
                <w:right w:val="none" w:sz="4" w:space="0" w:color="000000"/>
              </w:pBdr>
              <w:ind w:firstLine="0"/>
              <w:rPr>
                <w:sz w:val="24"/>
                <w:szCs w:val="24"/>
                <w:lang w:val="ro-RO"/>
              </w:rPr>
            </w:pPr>
          </w:p>
          <w:p w14:paraId="511FCB1C" w14:textId="77777777" w:rsidR="009272E5" w:rsidRPr="000663B7" w:rsidRDefault="009272E5" w:rsidP="00871FD6">
            <w:pPr>
              <w:pBdr>
                <w:top w:val="none" w:sz="4" w:space="0" w:color="000000"/>
                <w:left w:val="none" w:sz="4" w:space="0" w:color="000000"/>
                <w:bottom w:val="none" w:sz="4" w:space="0" w:color="000000"/>
                <w:right w:val="none" w:sz="4" w:space="0" w:color="000000"/>
              </w:pBdr>
              <w:ind w:firstLine="0"/>
              <w:rPr>
                <w:sz w:val="24"/>
                <w:szCs w:val="24"/>
                <w:lang w:val="ro-RO"/>
              </w:rPr>
            </w:pPr>
          </w:p>
          <w:p w14:paraId="4BBFD3DA" w14:textId="77777777" w:rsidR="009272E5" w:rsidRPr="000663B7" w:rsidRDefault="009272E5" w:rsidP="00871FD6">
            <w:pPr>
              <w:pBdr>
                <w:top w:val="none" w:sz="4" w:space="0" w:color="000000"/>
                <w:left w:val="none" w:sz="4" w:space="0" w:color="000000"/>
                <w:bottom w:val="none" w:sz="4" w:space="0" w:color="000000"/>
                <w:right w:val="none" w:sz="4" w:space="0" w:color="000000"/>
              </w:pBdr>
              <w:ind w:firstLine="0"/>
              <w:rPr>
                <w:sz w:val="24"/>
                <w:szCs w:val="24"/>
                <w:lang w:val="ro-RO"/>
              </w:rPr>
            </w:pPr>
          </w:p>
          <w:p w14:paraId="192F3481" w14:textId="77777777" w:rsidR="009272E5" w:rsidRDefault="009272E5" w:rsidP="00871FD6">
            <w:pPr>
              <w:pBdr>
                <w:top w:val="none" w:sz="4" w:space="0" w:color="000000"/>
                <w:left w:val="none" w:sz="4" w:space="0" w:color="000000"/>
                <w:bottom w:val="none" w:sz="4" w:space="0" w:color="000000"/>
                <w:right w:val="none" w:sz="4" w:space="0" w:color="000000"/>
              </w:pBdr>
              <w:ind w:firstLine="0"/>
              <w:rPr>
                <w:sz w:val="24"/>
                <w:szCs w:val="24"/>
                <w:lang w:val="ro-RO"/>
              </w:rPr>
            </w:pPr>
          </w:p>
          <w:p w14:paraId="42DD91C5" w14:textId="77777777" w:rsidR="000663B7" w:rsidRPr="000663B7" w:rsidRDefault="000663B7" w:rsidP="00871FD6">
            <w:pPr>
              <w:pBdr>
                <w:top w:val="none" w:sz="4" w:space="0" w:color="000000"/>
                <w:left w:val="none" w:sz="4" w:space="0" w:color="000000"/>
                <w:bottom w:val="none" w:sz="4" w:space="0" w:color="000000"/>
                <w:right w:val="none" w:sz="4" w:space="0" w:color="000000"/>
              </w:pBdr>
              <w:ind w:firstLine="0"/>
              <w:rPr>
                <w:sz w:val="24"/>
                <w:szCs w:val="24"/>
                <w:lang w:val="ro-RO"/>
              </w:rPr>
            </w:pPr>
          </w:p>
          <w:p w14:paraId="42FDF854" w14:textId="77777777" w:rsidR="009272E5" w:rsidRPr="000663B7" w:rsidRDefault="009272E5" w:rsidP="00871FD6">
            <w:pPr>
              <w:pBdr>
                <w:top w:val="none" w:sz="4" w:space="0" w:color="000000"/>
                <w:left w:val="none" w:sz="4" w:space="0" w:color="000000"/>
                <w:bottom w:val="none" w:sz="4" w:space="0" w:color="000000"/>
                <w:right w:val="none" w:sz="4" w:space="0" w:color="000000"/>
              </w:pBdr>
              <w:ind w:firstLine="0"/>
              <w:rPr>
                <w:sz w:val="24"/>
                <w:szCs w:val="24"/>
                <w:lang w:val="ro-RO"/>
              </w:rPr>
            </w:pPr>
          </w:p>
          <w:p w14:paraId="242C8296" w14:textId="77777777" w:rsidR="009272E5" w:rsidRPr="000663B7" w:rsidRDefault="009272E5" w:rsidP="00871FD6">
            <w:pPr>
              <w:pBdr>
                <w:top w:val="none" w:sz="4" w:space="0" w:color="000000"/>
                <w:left w:val="none" w:sz="4" w:space="0" w:color="000000"/>
                <w:bottom w:val="none" w:sz="4" w:space="0" w:color="000000"/>
                <w:right w:val="none" w:sz="4" w:space="0" w:color="000000"/>
              </w:pBdr>
              <w:ind w:firstLine="0"/>
              <w:rPr>
                <w:sz w:val="24"/>
                <w:szCs w:val="24"/>
                <w:lang w:val="ro-RO"/>
              </w:rPr>
            </w:pPr>
          </w:p>
          <w:p w14:paraId="28FB2082" w14:textId="77777777" w:rsidR="001E4823" w:rsidRDefault="001E4823" w:rsidP="00871FD6">
            <w:pPr>
              <w:pBdr>
                <w:top w:val="none" w:sz="4" w:space="0" w:color="000000"/>
                <w:left w:val="none" w:sz="4" w:space="0" w:color="000000"/>
                <w:bottom w:val="none" w:sz="4" w:space="0" w:color="000000"/>
                <w:right w:val="none" w:sz="4" w:space="0" w:color="000000"/>
              </w:pBdr>
              <w:ind w:firstLine="0"/>
              <w:rPr>
                <w:sz w:val="24"/>
                <w:szCs w:val="24"/>
                <w:lang w:val="ro-RO"/>
              </w:rPr>
            </w:pPr>
          </w:p>
          <w:p w14:paraId="5C7417B7" w14:textId="77777777" w:rsidR="00654AF8" w:rsidRDefault="00654AF8" w:rsidP="00654AF8">
            <w:pPr>
              <w:pBdr>
                <w:top w:val="none" w:sz="4" w:space="0" w:color="000000"/>
                <w:left w:val="none" w:sz="4" w:space="0" w:color="000000"/>
                <w:bottom w:val="none" w:sz="4" w:space="0" w:color="000000"/>
                <w:right w:val="none" w:sz="4" w:space="0" w:color="000000"/>
              </w:pBdr>
              <w:ind w:firstLine="0"/>
              <w:rPr>
                <w:sz w:val="24"/>
                <w:szCs w:val="24"/>
                <w:lang w:val="ro-RO"/>
              </w:rPr>
            </w:pPr>
            <w:r w:rsidRPr="005F1C97">
              <w:rPr>
                <w:b/>
                <w:sz w:val="24"/>
                <w:szCs w:val="24"/>
                <w:lang w:val="ro-RO"/>
              </w:rPr>
              <w:t xml:space="preserve">Se acceptă </w:t>
            </w:r>
            <w:r w:rsidRPr="005F1C97">
              <w:rPr>
                <w:sz w:val="24"/>
                <w:szCs w:val="24"/>
                <w:lang w:val="ro-RO"/>
              </w:rPr>
              <w:t xml:space="preserve">S-a </w:t>
            </w:r>
            <w:r>
              <w:rPr>
                <w:sz w:val="24"/>
                <w:szCs w:val="24"/>
                <w:lang w:val="ro-RO"/>
              </w:rPr>
              <w:t>redactat</w:t>
            </w:r>
          </w:p>
          <w:p w14:paraId="2E8584A5" w14:textId="77777777" w:rsidR="00C97D7E" w:rsidRDefault="00C97D7E" w:rsidP="00654AF8">
            <w:pPr>
              <w:pBdr>
                <w:top w:val="none" w:sz="4" w:space="0" w:color="000000"/>
                <w:left w:val="none" w:sz="4" w:space="0" w:color="000000"/>
                <w:bottom w:val="none" w:sz="4" w:space="0" w:color="000000"/>
                <w:right w:val="none" w:sz="4" w:space="0" w:color="000000"/>
              </w:pBdr>
              <w:ind w:firstLine="0"/>
              <w:rPr>
                <w:sz w:val="24"/>
                <w:szCs w:val="24"/>
                <w:lang w:val="ro-RO"/>
              </w:rPr>
            </w:pPr>
          </w:p>
          <w:p w14:paraId="6CBEA18B" w14:textId="77777777" w:rsidR="00654AF8" w:rsidRDefault="00654AF8" w:rsidP="00654AF8">
            <w:pPr>
              <w:pBdr>
                <w:top w:val="none" w:sz="4" w:space="0" w:color="000000"/>
                <w:left w:val="none" w:sz="4" w:space="0" w:color="000000"/>
                <w:bottom w:val="none" w:sz="4" w:space="0" w:color="000000"/>
                <w:right w:val="none" w:sz="4" w:space="0" w:color="000000"/>
              </w:pBdr>
              <w:ind w:firstLine="0"/>
              <w:rPr>
                <w:sz w:val="24"/>
                <w:szCs w:val="24"/>
                <w:lang w:val="ro-RO"/>
              </w:rPr>
            </w:pPr>
            <w:r w:rsidRPr="005F1C97">
              <w:rPr>
                <w:b/>
                <w:sz w:val="24"/>
                <w:szCs w:val="24"/>
                <w:lang w:val="ro-RO"/>
              </w:rPr>
              <w:lastRenderedPageBreak/>
              <w:t xml:space="preserve">Se acceptă </w:t>
            </w:r>
            <w:r w:rsidRPr="005F1C97">
              <w:rPr>
                <w:sz w:val="24"/>
                <w:szCs w:val="24"/>
                <w:lang w:val="ro-RO"/>
              </w:rPr>
              <w:t xml:space="preserve">S-a </w:t>
            </w:r>
            <w:r>
              <w:rPr>
                <w:sz w:val="24"/>
                <w:szCs w:val="24"/>
                <w:lang w:val="ro-RO"/>
              </w:rPr>
              <w:t>redactat</w:t>
            </w:r>
          </w:p>
          <w:p w14:paraId="1C71FFEE" w14:textId="77777777" w:rsidR="00654AF8" w:rsidRDefault="00654AF8" w:rsidP="00871FD6">
            <w:pPr>
              <w:pBdr>
                <w:top w:val="none" w:sz="4" w:space="0" w:color="000000"/>
                <w:left w:val="none" w:sz="4" w:space="0" w:color="000000"/>
                <w:bottom w:val="none" w:sz="4" w:space="0" w:color="000000"/>
                <w:right w:val="none" w:sz="4" w:space="0" w:color="000000"/>
              </w:pBdr>
              <w:ind w:firstLine="0"/>
              <w:rPr>
                <w:sz w:val="24"/>
                <w:szCs w:val="24"/>
                <w:lang w:val="ro-RO"/>
              </w:rPr>
            </w:pPr>
          </w:p>
          <w:p w14:paraId="359BFE01" w14:textId="77777777" w:rsidR="00871FD6" w:rsidRDefault="00871FD6" w:rsidP="00871FD6">
            <w:pPr>
              <w:pBdr>
                <w:top w:val="none" w:sz="4" w:space="0" w:color="000000"/>
                <w:left w:val="none" w:sz="4" w:space="0" w:color="000000"/>
                <w:bottom w:val="none" w:sz="4" w:space="0" w:color="000000"/>
                <w:right w:val="none" w:sz="4" w:space="0" w:color="000000"/>
              </w:pBdr>
              <w:ind w:firstLine="0"/>
              <w:rPr>
                <w:b/>
                <w:sz w:val="24"/>
                <w:szCs w:val="24"/>
                <w:lang w:val="ro-RO"/>
              </w:rPr>
            </w:pPr>
          </w:p>
          <w:p w14:paraId="3C6C42AE" w14:textId="77777777" w:rsidR="00654AF8" w:rsidRDefault="00654AF8" w:rsidP="00654AF8">
            <w:pPr>
              <w:pBdr>
                <w:top w:val="none" w:sz="4" w:space="0" w:color="000000"/>
                <w:left w:val="none" w:sz="4" w:space="0" w:color="000000"/>
                <w:bottom w:val="none" w:sz="4" w:space="0" w:color="000000"/>
                <w:right w:val="none" w:sz="4" w:space="0" w:color="000000"/>
              </w:pBdr>
              <w:ind w:firstLine="0"/>
              <w:rPr>
                <w:sz w:val="24"/>
                <w:szCs w:val="24"/>
                <w:lang w:val="ro-RO"/>
              </w:rPr>
            </w:pPr>
            <w:r w:rsidRPr="005F1C97">
              <w:rPr>
                <w:b/>
                <w:sz w:val="24"/>
                <w:szCs w:val="24"/>
                <w:lang w:val="ro-RO"/>
              </w:rPr>
              <w:t xml:space="preserve">Se acceptă </w:t>
            </w:r>
            <w:r w:rsidRPr="005F1C97">
              <w:rPr>
                <w:sz w:val="24"/>
                <w:szCs w:val="24"/>
                <w:lang w:val="ro-RO"/>
              </w:rPr>
              <w:t xml:space="preserve">S-a </w:t>
            </w:r>
            <w:r>
              <w:rPr>
                <w:sz w:val="24"/>
                <w:szCs w:val="24"/>
                <w:lang w:val="ro-RO"/>
              </w:rPr>
              <w:t>redactat</w:t>
            </w:r>
          </w:p>
          <w:p w14:paraId="2046F0A5" w14:textId="77777777" w:rsidR="00654AF8" w:rsidRDefault="00654AF8" w:rsidP="00871FD6">
            <w:pPr>
              <w:pBdr>
                <w:top w:val="none" w:sz="4" w:space="0" w:color="000000"/>
                <w:left w:val="none" w:sz="4" w:space="0" w:color="000000"/>
                <w:bottom w:val="none" w:sz="4" w:space="0" w:color="000000"/>
                <w:right w:val="none" w:sz="4" w:space="0" w:color="000000"/>
              </w:pBdr>
              <w:ind w:firstLine="0"/>
              <w:rPr>
                <w:b/>
                <w:sz w:val="24"/>
                <w:szCs w:val="24"/>
                <w:lang w:val="ro-RO"/>
              </w:rPr>
            </w:pPr>
          </w:p>
          <w:p w14:paraId="5C8A9ED7" w14:textId="77777777" w:rsidR="00654AF8" w:rsidRDefault="00654AF8" w:rsidP="00871FD6">
            <w:pPr>
              <w:pBdr>
                <w:top w:val="none" w:sz="4" w:space="0" w:color="000000"/>
                <w:left w:val="none" w:sz="4" w:space="0" w:color="000000"/>
                <w:bottom w:val="none" w:sz="4" w:space="0" w:color="000000"/>
                <w:right w:val="none" w:sz="4" w:space="0" w:color="000000"/>
              </w:pBdr>
              <w:ind w:firstLine="0"/>
              <w:rPr>
                <w:b/>
                <w:sz w:val="24"/>
                <w:szCs w:val="24"/>
                <w:lang w:val="ro-RO"/>
              </w:rPr>
            </w:pPr>
          </w:p>
          <w:p w14:paraId="4CFC8116" w14:textId="77777777" w:rsidR="00654AF8" w:rsidRDefault="00654AF8" w:rsidP="00871FD6">
            <w:pPr>
              <w:pBdr>
                <w:top w:val="none" w:sz="4" w:space="0" w:color="000000"/>
                <w:left w:val="none" w:sz="4" w:space="0" w:color="000000"/>
                <w:bottom w:val="none" w:sz="4" w:space="0" w:color="000000"/>
                <w:right w:val="none" w:sz="4" w:space="0" w:color="000000"/>
              </w:pBdr>
              <w:ind w:firstLine="0"/>
              <w:rPr>
                <w:b/>
                <w:sz w:val="24"/>
                <w:szCs w:val="24"/>
                <w:lang w:val="ro-RO"/>
              </w:rPr>
            </w:pPr>
          </w:p>
          <w:p w14:paraId="0DF100D0" w14:textId="77777777" w:rsidR="00654AF8" w:rsidRDefault="00654AF8" w:rsidP="00654AF8">
            <w:pPr>
              <w:pBdr>
                <w:top w:val="none" w:sz="4" w:space="0" w:color="000000"/>
                <w:left w:val="none" w:sz="4" w:space="0" w:color="000000"/>
                <w:bottom w:val="none" w:sz="4" w:space="0" w:color="000000"/>
                <w:right w:val="none" w:sz="4" w:space="0" w:color="000000"/>
              </w:pBdr>
              <w:ind w:firstLine="0"/>
              <w:rPr>
                <w:sz w:val="24"/>
                <w:szCs w:val="24"/>
                <w:lang w:val="ro-RO"/>
              </w:rPr>
            </w:pPr>
            <w:r w:rsidRPr="005F1C97">
              <w:rPr>
                <w:b/>
                <w:sz w:val="24"/>
                <w:szCs w:val="24"/>
                <w:lang w:val="ro-RO"/>
              </w:rPr>
              <w:t xml:space="preserve">Se acceptă </w:t>
            </w:r>
            <w:r w:rsidRPr="005F1C97">
              <w:rPr>
                <w:sz w:val="24"/>
                <w:szCs w:val="24"/>
                <w:lang w:val="ro-RO"/>
              </w:rPr>
              <w:t xml:space="preserve">S-a </w:t>
            </w:r>
            <w:r>
              <w:rPr>
                <w:sz w:val="24"/>
                <w:szCs w:val="24"/>
                <w:lang w:val="ro-RO"/>
              </w:rPr>
              <w:t>redactat</w:t>
            </w:r>
          </w:p>
          <w:p w14:paraId="1F5F8669" w14:textId="530E8DA7" w:rsidR="00654AF8" w:rsidRPr="00BA08AF" w:rsidRDefault="00654AF8" w:rsidP="00871FD6">
            <w:pPr>
              <w:pBdr>
                <w:top w:val="none" w:sz="4" w:space="0" w:color="000000"/>
                <w:left w:val="none" w:sz="4" w:space="0" w:color="000000"/>
                <w:bottom w:val="none" w:sz="4" w:space="0" w:color="000000"/>
                <w:right w:val="none" w:sz="4" w:space="0" w:color="000000"/>
              </w:pBdr>
              <w:ind w:firstLine="0"/>
              <w:rPr>
                <w:sz w:val="24"/>
                <w:szCs w:val="24"/>
                <w:lang w:val="ro-RO"/>
              </w:rPr>
            </w:pPr>
            <w:r w:rsidRPr="005F1C97">
              <w:rPr>
                <w:b/>
                <w:sz w:val="24"/>
                <w:szCs w:val="24"/>
                <w:lang w:val="ro-RO"/>
              </w:rPr>
              <w:t xml:space="preserve">Se acceptă </w:t>
            </w:r>
            <w:r w:rsidRPr="005F1C97">
              <w:rPr>
                <w:sz w:val="24"/>
                <w:szCs w:val="24"/>
                <w:lang w:val="ro-RO"/>
              </w:rPr>
              <w:t xml:space="preserve">S-a </w:t>
            </w:r>
            <w:r>
              <w:rPr>
                <w:sz w:val="24"/>
                <w:szCs w:val="24"/>
                <w:lang w:val="ro-RO"/>
              </w:rPr>
              <w:t>redactat</w:t>
            </w:r>
          </w:p>
        </w:tc>
      </w:tr>
      <w:tr w:rsidR="00525A90" w:rsidRPr="000E50E4" w14:paraId="1F5F866F"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6B" w14:textId="77777777" w:rsidR="00525A90" w:rsidRPr="000E50E4" w:rsidRDefault="00525A90" w:rsidP="00525A90">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6C" w14:textId="77777777" w:rsidR="00525A90" w:rsidRDefault="00525A90" w:rsidP="00525A90">
            <w:pPr>
              <w:ind w:firstLine="0"/>
              <w:rPr>
                <w:sz w:val="24"/>
                <w:szCs w:val="24"/>
                <w:lang w:val="ro-RO"/>
              </w:rPr>
            </w:pPr>
            <w:r>
              <w:rPr>
                <w:sz w:val="24"/>
                <w:szCs w:val="24"/>
                <w:lang w:val="ro-RO"/>
              </w:rPr>
              <w:t>3.</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3841FC4" w14:textId="4A5BA652" w:rsidR="005738B2" w:rsidRDefault="001B5FD9" w:rsidP="001B5FD9">
            <w:pPr>
              <w:pBdr>
                <w:top w:val="none" w:sz="4" w:space="0" w:color="000000"/>
                <w:left w:val="none" w:sz="4" w:space="0" w:color="000000"/>
                <w:bottom w:val="none" w:sz="4" w:space="0" w:color="000000"/>
                <w:right w:val="none" w:sz="4" w:space="0" w:color="000000"/>
              </w:pBdr>
              <w:ind w:firstLine="0"/>
              <w:rPr>
                <w:sz w:val="24"/>
                <w:szCs w:val="24"/>
                <w:lang w:val="ro-MD"/>
              </w:rPr>
            </w:pPr>
            <w:r w:rsidRPr="00F955A1">
              <w:rPr>
                <w:sz w:val="24"/>
                <w:szCs w:val="24"/>
                <w:lang w:val="ro-MD"/>
              </w:rPr>
              <w:t xml:space="preserve"> </w:t>
            </w:r>
            <w:r w:rsidR="008A01BB" w:rsidRPr="00F955A1">
              <w:rPr>
                <w:sz w:val="24"/>
                <w:szCs w:val="24"/>
                <w:lang w:val="ro-MD"/>
              </w:rPr>
              <w:t>3. La anexa nr.4 Norma sanitar veterinară cu privire la stabilirea unui obiectiv național de reducere a prevalen</w:t>
            </w:r>
            <w:r w:rsidR="00A55E3A">
              <w:rPr>
                <w:sz w:val="24"/>
                <w:szCs w:val="24"/>
                <w:lang w:val="ro-MD"/>
              </w:rPr>
              <w:t>ț</w:t>
            </w:r>
            <w:r w:rsidR="008A01BB" w:rsidRPr="00F955A1">
              <w:rPr>
                <w:sz w:val="24"/>
                <w:szCs w:val="24"/>
                <w:lang w:val="ro-MD"/>
              </w:rPr>
              <w:t xml:space="preserve">ei anumitor </w:t>
            </w:r>
            <w:proofErr w:type="spellStart"/>
            <w:r w:rsidR="008A01BB" w:rsidRPr="00F955A1">
              <w:rPr>
                <w:sz w:val="24"/>
                <w:szCs w:val="24"/>
                <w:lang w:val="ro-MD"/>
              </w:rPr>
              <w:t>serotipuri</w:t>
            </w:r>
            <w:proofErr w:type="spellEnd"/>
            <w:r w:rsidR="008A01BB" w:rsidRPr="00F955A1">
              <w:rPr>
                <w:sz w:val="24"/>
                <w:szCs w:val="24"/>
                <w:lang w:val="ro-MD"/>
              </w:rPr>
              <w:t xml:space="preserve"> de salmonela la găinile ouătoare din specia </w:t>
            </w:r>
            <w:proofErr w:type="spellStart"/>
            <w:r w:rsidR="008A01BB" w:rsidRPr="00F955A1">
              <w:rPr>
                <w:sz w:val="24"/>
                <w:szCs w:val="24"/>
                <w:lang w:val="ro-MD"/>
              </w:rPr>
              <w:t>Gallus</w:t>
            </w:r>
            <w:proofErr w:type="spellEnd"/>
            <w:r w:rsidR="008A01BB" w:rsidRPr="00F955A1">
              <w:rPr>
                <w:sz w:val="24"/>
                <w:szCs w:val="24"/>
                <w:lang w:val="ro-MD"/>
              </w:rPr>
              <w:t xml:space="preserve"> </w:t>
            </w:r>
            <w:proofErr w:type="spellStart"/>
            <w:r w:rsidR="008A01BB" w:rsidRPr="00F955A1">
              <w:rPr>
                <w:sz w:val="24"/>
                <w:szCs w:val="24"/>
                <w:lang w:val="ro-MD"/>
              </w:rPr>
              <w:t>gallus</w:t>
            </w:r>
            <w:proofErr w:type="spellEnd"/>
            <w:r w:rsidR="008A01BB" w:rsidRPr="00F955A1">
              <w:rPr>
                <w:sz w:val="24"/>
                <w:szCs w:val="24"/>
                <w:lang w:val="ro-MD"/>
              </w:rPr>
              <w:t>:</w:t>
            </w:r>
          </w:p>
          <w:p w14:paraId="118AE958" w14:textId="77777777" w:rsidR="005738B2" w:rsidRDefault="008A01BB" w:rsidP="001B5FD9">
            <w:pPr>
              <w:pBdr>
                <w:top w:val="none" w:sz="4" w:space="0" w:color="000000"/>
                <w:left w:val="none" w:sz="4" w:space="0" w:color="000000"/>
                <w:bottom w:val="none" w:sz="4" w:space="0" w:color="000000"/>
                <w:right w:val="none" w:sz="4" w:space="0" w:color="000000"/>
              </w:pBdr>
              <w:ind w:firstLine="0"/>
              <w:rPr>
                <w:sz w:val="24"/>
                <w:szCs w:val="24"/>
                <w:lang w:val="ro-MD"/>
              </w:rPr>
            </w:pPr>
            <w:r w:rsidRPr="00F955A1">
              <w:rPr>
                <w:sz w:val="24"/>
                <w:szCs w:val="24"/>
                <w:lang w:val="ro-MD"/>
              </w:rPr>
              <w:t xml:space="preserve"> 1) Pct. 1, urmează a fi exclus, având în vedere că nu se regăsește în Regulamentul UE nr.517/2011 și face referință la găinile reproducătoare.</w:t>
            </w:r>
          </w:p>
          <w:p w14:paraId="79698B42" w14:textId="77777777" w:rsidR="005738B2" w:rsidRDefault="008A01BB" w:rsidP="001B5FD9">
            <w:pPr>
              <w:pBdr>
                <w:top w:val="none" w:sz="4" w:space="0" w:color="000000"/>
                <w:left w:val="none" w:sz="4" w:space="0" w:color="000000"/>
                <w:bottom w:val="none" w:sz="4" w:space="0" w:color="000000"/>
                <w:right w:val="none" w:sz="4" w:space="0" w:color="000000"/>
              </w:pBdr>
              <w:ind w:firstLine="0"/>
              <w:rPr>
                <w:sz w:val="24"/>
                <w:szCs w:val="24"/>
                <w:lang w:val="ro-MD"/>
              </w:rPr>
            </w:pPr>
            <w:r w:rsidRPr="00F955A1">
              <w:rPr>
                <w:sz w:val="24"/>
                <w:szCs w:val="24"/>
                <w:lang w:val="ro-MD"/>
              </w:rPr>
              <w:t xml:space="preserve"> 2) La pct.2 cuvintele Norma sanitar veterinară se repetă, se va ajusta corespunzător. </w:t>
            </w:r>
          </w:p>
          <w:p w14:paraId="1F5F866D" w14:textId="61106C18" w:rsidR="00525A90" w:rsidRPr="00F955A1" w:rsidRDefault="008A01BB" w:rsidP="001B5FD9">
            <w:pPr>
              <w:pBdr>
                <w:top w:val="none" w:sz="4" w:space="0" w:color="000000"/>
                <w:left w:val="none" w:sz="4" w:space="0" w:color="000000"/>
                <w:bottom w:val="none" w:sz="4" w:space="0" w:color="000000"/>
                <w:right w:val="none" w:sz="4" w:space="0" w:color="000000"/>
              </w:pBdr>
              <w:ind w:firstLine="0"/>
              <w:rPr>
                <w:sz w:val="24"/>
                <w:szCs w:val="24"/>
                <w:lang w:val="ro-MD"/>
              </w:rPr>
            </w:pPr>
            <w:r w:rsidRPr="00F955A1">
              <w:rPr>
                <w:sz w:val="24"/>
                <w:szCs w:val="24"/>
                <w:lang w:val="ro-MD"/>
              </w:rPr>
              <w:t>3) La pct. 2.1.2. se va revedea formularea sintagmei „</w:t>
            </w:r>
            <w:r w:rsidRPr="00B6752D">
              <w:rPr>
                <w:b/>
                <w:sz w:val="24"/>
                <w:szCs w:val="24"/>
                <w:lang w:val="ro-MD"/>
              </w:rPr>
              <w:t>Cu toate acestea, în exploatațiile cu mai puțin de cincizeci de efective de găini ouătoare adulte</w:t>
            </w:r>
            <w:r w:rsidRPr="00F955A1">
              <w:rPr>
                <w:sz w:val="24"/>
                <w:szCs w:val="24"/>
                <w:lang w:val="ro-MD"/>
              </w:rPr>
              <w:t>”, prin prisma prevederilor Regulamentului UE, unde se menționează despre statele membre cu mai puțin de cincizeci de efective de găini ouătoare adulte, și nu despre exploatații.</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F5A99E1" w14:textId="77777777" w:rsidR="00BA08AF" w:rsidRDefault="00BA08AF" w:rsidP="00BA08AF">
            <w:pPr>
              <w:pBdr>
                <w:top w:val="none" w:sz="4" w:space="0" w:color="000000"/>
                <w:left w:val="none" w:sz="4" w:space="0" w:color="000000"/>
                <w:bottom w:val="none" w:sz="4" w:space="0" w:color="000000"/>
                <w:right w:val="none" w:sz="4" w:space="0" w:color="000000"/>
              </w:pBdr>
              <w:ind w:firstLine="0"/>
              <w:rPr>
                <w:sz w:val="24"/>
                <w:szCs w:val="24"/>
                <w:lang w:val="ro-RO"/>
              </w:rPr>
            </w:pPr>
            <w:r w:rsidRPr="005F1C97">
              <w:rPr>
                <w:b/>
                <w:sz w:val="24"/>
                <w:szCs w:val="24"/>
                <w:lang w:val="ro-RO"/>
              </w:rPr>
              <w:t xml:space="preserve">Se acceptă </w:t>
            </w:r>
            <w:r w:rsidRPr="005F1C97">
              <w:rPr>
                <w:sz w:val="24"/>
                <w:szCs w:val="24"/>
                <w:lang w:val="ro-RO"/>
              </w:rPr>
              <w:t xml:space="preserve">S-a </w:t>
            </w:r>
            <w:r>
              <w:rPr>
                <w:sz w:val="24"/>
                <w:szCs w:val="24"/>
                <w:lang w:val="ro-RO"/>
              </w:rPr>
              <w:t>redactat</w:t>
            </w:r>
          </w:p>
          <w:p w14:paraId="11CE332B" w14:textId="77777777" w:rsidR="00525A90" w:rsidRDefault="00525A90" w:rsidP="006F50BF">
            <w:pPr>
              <w:pBdr>
                <w:top w:val="none" w:sz="4" w:space="0" w:color="000000"/>
                <w:left w:val="none" w:sz="4" w:space="0" w:color="000000"/>
                <w:bottom w:val="none" w:sz="4" w:space="0" w:color="000000"/>
                <w:right w:val="none" w:sz="4" w:space="0" w:color="000000"/>
              </w:pBdr>
              <w:ind w:firstLine="0"/>
              <w:rPr>
                <w:b/>
                <w:sz w:val="24"/>
                <w:szCs w:val="24"/>
                <w:lang w:val="ro-RO"/>
              </w:rPr>
            </w:pPr>
          </w:p>
          <w:p w14:paraId="2E8DB7B6" w14:textId="77777777" w:rsidR="00BA08AF" w:rsidRDefault="00BA08AF" w:rsidP="006F50BF">
            <w:pPr>
              <w:pBdr>
                <w:top w:val="none" w:sz="4" w:space="0" w:color="000000"/>
                <w:left w:val="none" w:sz="4" w:space="0" w:color="000000"/>
                <w:bottom w:val="none" w:sz="4" w:space="0" w:color="000000"/>
                <w:right w:val="none" w:sz="4" w:space="0" w:color="000000"/>
              </w:pBdr>
              <w:ind w:firstLine="0"/>
              <w:rPr>
                <w:b/>
                <w:sz w:val="24"/>
                <w:szCs w:val="24"/>
                <w:lang w:val="ro-RO"/>
              </w:rPr>
            </w:pPr>
          </w:p>
          <w:p w14:paraId="60E1DB37" w14:textId="77777777" w:rsidR="00BA08AF" w:rsidRDefault="00BA08AF" w:rsidP="00BA08AF">
            <w:pPr>
              <w:pBdr>
                <w:top w:val="none" w:sz="4" w:space="0" w:color="000000"/>
                <w:left w:val="none" w:sz="4" w:space="0" w:color="000000"/>
                <w:bottom w:val="none" w:sz="4" w:space="0" w:color="000000"/>
                <w:right w:val="none" w:sz="4" w:space="0" w:color="000000"/>
              </w:pBdr>
              <w:ind w:firstLine="0"/>
              <w:rPr>
                <w:sz w:val="24"/>
                <w:szCs w:val="24"/>
                <w:lang w:val="ro-RO"/>
              </w:rPr>
            </w:pPr>
            <w:r w:rsidRPr="005F1C97">
              <w:rPr>
                <w:b/>
                <w:sz w:val="24"/>
                <w:szCs w:val="24"/>
                <w:lang w:val="ro-RO"/>
              </w:rPr>
              <w:t xml:space="preserve">Se acceptă </w:t>
            </w:r>
            <w:r w:rsidRPr="005F1C97">
              <w:rPr>
                <w:sz w:val="24"/>
                <w:szCs w:val="24"/>
                <w:lang w:val="ro-RO"/>
              </w:rPr>
              <w:t xml:space="preserve">S-a </w:t>
            </w:r>
            <w:r>
              <w:rPr>
                <w:sz w:val="24"/>
                <w:szCs w:val="24"/>
                <w:lang w:val="ro-RO"/>
              </w:rPr>
              <w:t>redactat</w:t>
            </w:r>
          </w:p>
          <w:p w14:paraId="23683E8F" w14:textId="77777777" w:rsidR="00BA08AF" w:rsidRDefault="00BA08AF" w:rsidP="006F50BF">
            <w:pPr>
              <w:pBdr>
                <w:top w:val="none" w:sz="4" w:space="0" w:color="000000"/>
                <w:left w:val="none" w:sz="4" w:space="0" w:color="000000"/>
                <w:bottom w:val="none" w:sz="4" w:space="0" w:color="000000"/>
                <w:right w:val="none" w:sz="4" w:space="0" w:color="000000"/>
              </w:pBdr>
              <w:ind w:firstLine="0"/>
              <w:rPr>
                <w:b/>
                <w:sz w:val="24"/>
                <w:szCs w:val="24"/>
                <w:lang w:val="ro-RO"/>
              </w:rPr>
            </w:pPr>
          </w:p>
          <w:p w14:paraId="0D3E444E" w14:textId="5443C5CD" w:rsidR="00BA08AF" w:rsidRPr="00AB7784" w:rsidRDefault="00BA08AF" w:rsidP="006F50BF">
            <w:pPr>
              <w:pBdr>
                <w:top w:val="none" w:sz="4" w:space="0" w:color="000000"/>
                <w:left w:val="none" w:sz="4" w:space="0" w:color="000000"/>
                <w:bottom w:val="none" w:sz="4" w:space="0" w:color="000000"/>
                <w:right w:val="none" w:sz="4" w:space="0" w:color="000000"/>
              </w:pBdr>
              <w:ind w:firstLine="0"/>
              <w:rPr>
                <w:sz w:val="24"/>
                <w:szCs w:val="24"/>
                <w:lang w:val="ro-RO"/>
              </w:rPr>
            </w:pPr>
            <w:r w:rsidRPr="005F1C97">
              <w:rPr>
                <w:b/>
                <w:sz w:val="24"/>
                <w:szCs w:val="24"/>
                <w:lang w:val="ro-RO"/>
              </w:rPr>
              <w:t xml:space="preserve">Se acceptă </w:t>
            </w:r>
            <w:r w:rsidRPr="005F1C97">
              <w:rPr>
                <w:sz w:val="24"/>
                <w:szCs w:val="24"/>
                <w:lang w:val="ro-RO"/>
              </w:rPr>
              <w:t xml:space="preserve">S-a </w:t>
            </w:r>
            <w:r>
              <w:rPr>
                <w:sz w:val="24"/>
                <w:szCs w:val="24"/>
                <w:lang w:val="ro-RO"/>
              </w:rPr>
              <w:t>redactat</w:t>
            </w:r>
          </w:p>
          <w:p w14:paraId="47083465" w14:textId="77777777" w:rsidR="00AB7784" w:rsidRDefault="00AB7784" w:rsidP="00BA08AF">
            <w:pPr>
              <w:pBdr>
                <w:top w:val="none" w:sz="4" w:space="0" w:color="000000"/>
                <w:left w:val="none" w:sz="4" w:space="0" w:color="000000"/>
                <w:bottom w:val="none" w:sz="4" w:space="0" w:color="000000"/>
                <w:right w:val="none" w:sz="4" w:space="0" w:color="000000"/>
              </w:pBdr>
              <w:ind w:firstLine="0"/>
              <w:rPr>
                <w:b/>
                <w:sz w:val="24"/>
                <w:szCs w:val="24"/>
                <w:lang w:val="ro-RO"/>
              </w:rPr>
            </w:pPr>
          </w:p>
          <w:p w14:paraId="2E103E5F" w14:textId="77777777" w:rsidR="00BA08AF" w:rsidRDefault="00BA08AF" w:rsidP="00BA08AF">
            <w:pPr>
              <w:pBdr>
                <w:top w:val="none" w:sz="4" w:space="0" w:color="000000"/>
                <w:left w:val="none" w:sz="4" w:space="0" w:color="000000"/>
                <w:bottom w:val="none" w:sz="4" w:space="0" w:color="000000"/>
                <w:right w:val="none" w:sz="4" w:space="0" w:color="000000"/>
              </w:pBdr>
              <w:ind w:firstLine="0"/>
              <w:rPr>
                <w:sz w:val="24"/>
                <w:szCs w:val="24"/>
                <w:lang w:val="ro-RO"/>
              </w:rPr>
            </w:pPr>
            <w:r w:rsidRPr="005F1C97">
              <w:rPr>
                <w:b/>
                <w:sz w:val="24"/>
                <w:szCs w:val="24"/>
                <w:lang w:val="ro-RO"/>
              </w:rPr>
              <w:t xml:space="preserve">Se acceptă </w:t>
            </w:r>
            <w:r w:rsidRPr="005F1C97">
              <w:rPr>
                <w:sz w:val="24"/>
                <w:szCs w:val="24"/>
                <w:lang w:val="ro-RO"/>
              </w:rPr>
              <w:t xml:space="preserve">S-a </w:t>
            </w:r>
            <w:r>
              <w:rPr>
                <w:sz w:val="24"/>
                <w:szCs w:val="24"/>
                <w:lang w:val="ro-RO"/>
              </w:rPr>
              <w:t>redactat</w:t>
            </w:r>
          </w:p>
          <w:p w14:paraId="28CF26CD" w14:textId="77777777" w:rsidR="00BA08AF" w:rsidRDefault="00BA08AF" w:rsidP="006F50BF">
            <w:pPr>
              <w:pBdr>
                <w:top w:val="none" w:sz="4" w:space="0" w:color="000000"/>
                <w:left w:val="none" w:sz="4" w:space="0" w:color="000000"/>
                <w:bottom w:val="none" w:sz="4" w:space="0" w:color="000000"/>
                <w:right w:val="none" w:sz="4" w:space="0" w:color="000000"/>
              </w:pBdr>
              <w:ind w:firstLine="0"/>
              <w:rPr>
                <w:b/>
                <w:sz w:val="24"/>
                <w:szCs w:val="24"/>
                <w:lang w:val="ro-RO"/>
              </w:rPr>
            </w:pPr>
          </w:p>
          <w:p w14:paraId="1F5F866E" w14:textId="705D1E26" w:rsidR="00BA08AF" w:rsidRPr="000E50E4" w:rsidRDefault="00BA08AF" w:rsidP="006F50BF">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525A90" w:rsidRPr="000E50E4" w14:paraId="1F5F8674"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70" w14:textId="77777777" w:rsidR="00525A90" w:rsidRPr="000E50E4" w:rsidRDefault="00525A90" w:rsidP="00525A90">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71" w14:textId="77777777" w:rsidR="00525A90" w:rsidRDefault="00525A90" w:rsidP="00525A90">
            <w:pPr>
              <w:ind w:firstLine="0"/>
              <w:rPr>
                <w:sz w:val="24"/>
                <w:szCs w:val="24"/>
                <w:lang w:val="ro-RO"/>
              </w:rPr>
            </w:pPr>
            <w:r>
              <w:rPr>
                <w:sz w:val="24"/>
                <w:szCs w:val="24"/>
                <w:lang w:val="ro-RO"/>
              </w:rPr>
              <w:t>4.</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9FCAD84" w14:textId="752E99E0" w:rsidR="008A01BB" w:rsidRPr="008A01BB" w:rsidRDefault="008A01BB" w:rsidP="008A01BB">
            <w:pPr>
              <w:pBdr>
                <w:top w:val="none" w:sz="4" w:space="0" w:color="000000"/>
                <w:left w:val="none" w:sz="4" w:space="0" w:color="000000"/>
                <w:bottom w:val="none" w:sz="4" w:space="0" w:color="000000"/>
                <w:right w:val="none" w:sz="4" w:space="0" w:color="000000"/>
              </w:pBdr>
              <w:ind w:firstLine="0"/>
              <w:rPr>
                <w:sz w:val="24"/>
                <w:szCs w:val="24"/>
                <w:lang w:val="ro-RO"/>
              </w:rPr>
            </w:pPr>
            <w:r w:rsidRPr="008A01BB">
              <w:rPr>
                <w:sz w:val="24"/>
                <w:szCs w:val="24"/>
                <w:lang w:val="ro-RO"/>
              </w:rPr>
              <w:t xml:space="preserve">4. Sintagma ”Centrul Republican de Diagnostic Veterinar” se va substitui cu </w:t>
            </w:r>
          </w:p>
          <w:p w14:paraId="1D9986B5" w14:textId="77777777" w:rsidR="008A01BB" w:rsidRPr="008A01BB" w:rsidRDefault="008A01BB" w:rsidP="008A01BB">
            <w:pPr>
              <w:pBdr>
                <w:top w:val="none" w:sz="4" w:space="0" w:color="000000"/>
                <w:left w:val="none" w:sz="4" w:space="0" w:color="000000"/>
                <w:bottom w:val="none" w:sz="4" w:space="0" w:color="000000"/>
                <w:right w:val="none" w:sz="4" w:space="0" w:color="000000"/>
              </w:pBdr>
              <w:ind w:firstLine="0"/>
              <w:rPr>
                <w:sz w:val="24"/>
                <w:szCs w:val="24"/>
                <w:lang w:val="ro-RO"/>
              </w:rPr>
            </w:pPr>
            <w:r w:rsidRPr="008A01BB">
              <w:rPr>
                <w:sz w:val="24"/>
                <w:szCs w:val="24"/>
                <w:lang w:val="ro-RO"/>
              </w:rPr>
              <w:t xml:space="preserve">sintagma ”Centrul Național Sănătatea Animalelor, Plantelor și Siguranța </w:t>
            </w:r>
          </w:p>
          <w:p w14:paraId="1F5F8672" w14:textId="57BA1E97" w:rsidR="00525A90" w:rsidRPr="00F955A1" w:rsidRDefault="008A01BB" w:rsidP="00E6495B">
            <w:pPr>
              <w:pBdr>
                <w:top w:val="none" w:sz="4" w:space="0" w:color="000000"/>
                <w:left w:val="none" w:sz="4" w:space="0" w:color="000000"/>
                <w:bottom w:val="none" w:sz="4" w:space="0" w:color="000000"/>
                <w:right w:val="none" w:sz="4" w:space="0" w:color="000000"/>
              </w:pBdr>
              <w:ind w:firstLine="0"/>
              <w:rPr>
                <w:sz w:val="24"/>
                <w:szCs w:val="24"/>
                <w:lang w:val="ro-RO"/>
              </w:rPr>
            </w:pPr>
            <w:r w:rsidRPr="008A01BB">
              <w:rPr>
                <w:sz w:val="24"/>
                <w:szCs w:val="24"/>
                <w:lang w:val="ro-RO"/>
              </w:rPr>
              <w:t>Alimentelor”.</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73" w14:textId="77777777" w:rsidR="00525A90" w:rsidRPr="000E50E4" w:rsidRDefault="00525A90" w:rsidP="00525A90">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t xml:space="preserve">Se acceptă. </w:t>
            </w:r>
            <w:r w:rsidRPr="006F50BF">
              <w:rPr>
                <w:sz w:val="24"/>
                <w:szCs w:val="24"/>
                <w:lang w:val="ro-RO"/>
              </w:rPr>
              <w:t>S-a redactat</w:t>
            </w:r>
          </w:p>
        </w:tc>
      </w:tr>
      <w:tr w:rsidR="004D4C31" w:rsidRPr="000E50E4" w14:paraId="1F5F867E"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7A" w14:textId="77777777" w:rsidR="004D4C31" w:rsidRPr="004D4C31" w:rsidRDefault="004D4C31" w:rsidP="00525A90">
            <w:pPr>
              <w:pBdr>
                <w:top w:val="none" w:sz="4" w:space="0" w:color="000000"/>
                <w:left w:val="none" w:sz="4" w:space="0" w:color="000000"/>
                <w:bottom w:val="none" w:sz="4" w:space="0" w:color="000000"/>
                <w:right w:val="none" w:sz="4" w:space="0" w:color="000000"/>
              </w:pBdr>
              <w:rPr>
                <w:sz w:val="24"/>
                <w:szCs w:val="24"/>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7B" w14:textId="77777777" w:rsidR="004D4C31" w:rsidRDefault="004D4C31" w:rsidP="00525A90">
            <w:pPr>
              <w:ind w:firstLine="0"/>
              <w:rPr>
                <w:sz w:val="24"/>
                <w:szCs w:val="24"/>
                <w:lang w:val="ro-RO"/>
              </w:rPr>
            </w:pP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7C" w14:textId="77777777" w:rsidR="004D4C31" w:rsidRPr="005A3747" w:rsidRDefault="004D4C31" w:rsidP="00525A90">
            <w:pPr>
              <w:pBdr>
                <w:top w:val="none" w:sz="4" w:space="0" w:color="000000"/>
                <w:left w:val="none" w:sz="4" w:space="0" w:color="000000"/>
                <w:bottom w:val="none" w:sz="4" w:space="0" w:color="000000"/>
                <w:right w:val="none" w:sz="4" w:space="0" w:color="000000"/>
              </w:pBdr>
              <w:ind w:firstLine="0"/>
              <w:rPr>
                <w:sz w:val="24"/>
                <w:szCs w:val="24"/>
                <w:lang w:val="ro-RO"/>
              </w:rPr>
            </w:pP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7D" w14:textId="77777777" w:rsidR="004D4C31" w:rsidRPr="005F1C97" w:rsidRDefault="004D4C31" w:rsidP="00525A90">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4D4C31" w:rsidRPr="000E50E4" w14:paraId="1F5F8687"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7F" w14:textId="4BEE300E" w:rsidR="004D4C31" w:rsidRPr="00D01605" w:rsidRDefault="0063382C" w:rsidP="0063382C">
            <w:pPr>
              <w:pBdr>
                <w:top w:val="none" w:sz="4" w:space="0" w:color="000000"/>
                <w:left w:val="none" w:sz="4" w:space="0" w:color="000000"/>
                <w:bottom w:val="none" w:sz="4" w:space="0" w:color="000000"/>
                <w:right w:val="none" w:sz="4" w:space="0" w:color="000000"/>
              </w:pBdr>
              <w:ind w:firstLine="0"/>
              <w:jc w:val="left"/>
              <w:rPr>
                <w:b/>
                <w:sz w:val="24"/>
                <w:szCs w:val="24"/>
                <w:lang w:val="it-IT"/>
              </w:rPr>
            </w:pPr>
            <w:r w:rsidRPr="00B92F10">
              <w:rPr>
                <w:b/>
                <w:lang w:val="it-IT"/>
              </w:rPr>
              <w:t>MINISTERUL FINANŢELOR AL REPUBLICII MOLDOVA</w:t>
            </w:r>
            <w:r w:rsidR="00BE60CD" w:rsidRPr="00B92F10">
              <w:t xml:space="preserve"> data</w:t>
            </w:r>
            <w:r w:rsidR="00BE60CD" w:rsidRPr="00BE60CD">
              <w:rPr>
                <w:sz w:val="24"/>
                <w:szCs w:val="24"/>
              </w:rPr>
              <w:t xml:space="preserve"> </w:t>
            </w:r>
            <w:proofErr w:type="spellStart"/>
            <w:r w:rsidR="00BE60CD" w:rsidRPr="00BE60CD">
              <w:rPr>
                <w:sz w:val="24"/>
                <w:szCs w:val="24"/>
              </w:rPr>
              <w:t>aplicării</w:t>
            </w:r>
            <w:proofErr w:type="spellEnd"/>
            <w:r w:rsidR="00BE60CD" w:rsidRPr="00BE60CD">
              <w:rPr>
                <w:sz w:val="24"/>
                <w:szCs w:val="24"/>
              </w:rPr>
              <w:t xml:space="preserve"> </w:t>
            </w:r>
            <w:proofErr w:type="spellStart"/>
            <w:r w:rsidR="00BE60CD" w:rsidRPr="00BE60CD">
              <w:rPr>
                <w:sz w:val="24"/>
                <w:szCs w:val="24"/>
              </w:rPr>
              <w:t>semnăturii</w:t>
            </w:r>
            <w:proofErr w:type="spellEnd"/>
            <w:r w:rsidR="00BE60CD" w:rsidRPr="00BE60CD">
              <w:rPr>
                <w:sz w:val="24"/>
                <w:szCs w:val="24"/>
              </w:rPr>
              <w:t xml:space="preserve"> </w:t>
            </w:r>
            <w:proofErr w:type="spellStart"/>
            <w:r w:rsidR="00BE60CD" w:rsidRPr="00BE60CD">
              <w:rPr>
                <w:sz w:val="24"/>
                <w:szCs w:val="24"/>
              </w:rPr>
              <w:t>electronice</w:t>
            </w:r>
            <w:proofErr w:type="spellEnd"/>
            <w:r w:rsidR="00BE60CD" w:rsidRPr="00BE60CD">
              <w:rPr>
                <w:sz w:val="24"/>
                <w:szCs w:val="24"/>
              </w:rPr>
              <w:t xml:space="preserve"> nr. 09/2-03/30/46 la nr. DGPȘG-1728-18-69-450 din 26 </w:t>
            </w:r>
            <w:proofErr w:type="spellStart"/>
            <w:r w:rsidR="00BE60CD" w:rsidRPr="00BE60CD">
              <w:rPr>
                <w:sz w:val="24"/>
                <w:szCs w:val="24"/>
              </w:rPr>
              <w:t>decembrie</w:t>
            </w:r>
            <w:proofErr w:type="spellEnd"/>
            <w:r w:rsidR="00BE60CD" w:rsidRPr="00BE60CD">
              <w:rPr>
                <w:sz w:val="24"/>
                <w:szCs w:val="24"/>
              </w:rPr>
              <w:t xml:space="preserve"> 2025</w:t>
            </w:r>
          </w:p>
          <w:p w14:paraId="1F5F8681" w14:textId="1CF46C2A" w:rsidR="00F06039" w:rsidRPr="0063382C" w:rsidRDefault="002553E1" w:rsidP="002553E1">
            <w:pPr>
              <w:pBdr>
                <w:top w:val="none" w:sz="4" w:space="0" w:color="000000"/>
                <w:left w:val="none" w:sz="4" w:space="0" w:color="000000"/>
                <w:bottom w:val="none" w:sz="4" w:space="0" w:color="000000"/>
                <w:right w:val="none" w:sz="4" w:space="0" w:color="000000"/>
              </w:pBdr>
              <w:ind w:firstLine="0"/>
              <w:jc w:val="left"/>
              <w:rPr>
                <w:b/>
                <w:sz w:val="24"/>
                <w:szCs w:val="24"/>
              </w:rPr>
            </w:pPr>
            <w:r w:rsidRPr="00957EA3">
              <w:rPr>
                <w:b/>
                <w:color w:val="FF0000"/>
                <w:sz w:val="24"/>
                <w:szCs w:val="24"/>
                <w:lang w:val="it-IT"/>
              </w:rPr>
              <w:lastRenderedPageBreak/>
              <w:t xml:space="preserve"> </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82" w14:textId="77777777" w:rsidR="004D4C31" w:rsidRDefault="005378A5" w:rsidP="00525A90">
            <w:pPr>
              <w:ind w:firstLine="0"/>
              <w:rPr>
                <w:sz w:val="24"/>
                <w:szCs w:val="24"/>
                <w:lang w:val="ro-RO"/>
              </w:rPr>
            </w:pPr>
            <w:r>
              <w:rPr>
                <w:sz w:val="24"/>
                <w:szCs w:val="24"/>
                <w:lang w:val="ro-RO"/>
              </w:rPr>
              <w:lastRenderedPageBreak/>
              <w:t>1.</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85" w14:textId="371FB044" w:rsidR="004D4C31" w:rsidRPr="005A3747" w:rsidRDefault="009436B7" w:rsidP="00BE60CD">
            <w:pPr>
              <w:pBdr>
                <w:top w:val="none" w:sz="4" w:space="0" w:color="000000"/>
                <w:left w:val="none" w:sz="4" w:space="0" w:color="000000"/>
                <w:bottom w:val="none" w:sz="4" w:space="0" w:color="000000"/>
                <w:right w:val="none" w:sz="4" w:space="0" w:color="000000"/>
              </w:pBdr>
              <w:ind w:firstLine="0"/>
              <w:rPr>
                <w:sz w:val="24"/>
                <w:szCs w:val="24"/>
                <w:lang w:val="ro-RO"/>
              </w:rPr>
            </w:pPr>
            <w:r w:rsidRPr="00BE60CD">
              <w:rPr>
                <w:sz w:val="24"/>
                <w:szCs w:val="24"/>
                <w:lang w:val="ro-RO"/>
              </w:rPr>
              <w:t xml:space="preserve"> </w:t>
            </w:r>
            <w:r w:rsidR="00BE60CD" w:rsidRPr="00BE60CD">
              <w:rPr>
                <w:sz w:val="24"/>
                <w:szCs w:val="24"/>
                <w:lang w:val="ro-RO"/>
              </w:rPr>
              <w:t>La indicația Cancelariei de Stat nr. DGPȘG-1</w:t>
            </w:r>
            <w:r w:rsidR="00007E3F">
              <w:rPr>
                <w:sz w:val="24"/>
                <w:szCs w:val="24"/>
                <w:lang w:val="ro-RO"/>
              </w:rPr>
              <w:t xml:space="preserve">728-18-69-450 din 26 decembrie </w:t>
            </w:r>
            <w:r w:rsidR="00BE60CD" w:rsidRPr="00BE60CD">
              <w:rPr>
                <w:sz w:val="24"/>
                <w:szCs w:val="24"/>
                <w:lang w:val="ro-RO"/>
              </w:rPr>
              <w:t>2025, Ministerul Finanțelor a examinat proie</w:t>
            </w:r>
            <w:r w:rsidR="00007E3F">
              <w:rPr>
                <w:sz w:val="24"/>
                <w:szCs w:val="24"/>
                <w:lang w:val="ro-RO"/>
              </w:rPr>
              <w:t xml:space="preserve">ctul de hotărâre cu privire la </w:t>
            </w:r>
            <w:r w:rsidR="00BE60CD" w:rsidRPr="00BE60CD">
              <w:rPr>
                <w:sz w:val="24"/>
                <w:szCs w:val="24"/>
                <w:lang w:val="ro-RO"/>
              </w:rPr>
              <w:t>modificarea Hotărârii Guvernului nr.398/20</w:t>
            </w:r>
            <w:r w:rsidR="00007E3F">
              <w:rPr>
                <w:sz w:val="24"/>
                <w:szCs w:val="24"/>
                <w:lang w:val="ro-RO"/>
              </w:rPr>
              <w:t xml:space="preserve">12 pentru aprobarea unor norme </w:t>
            </w:r>
            <w:r w:rsidR="00BE60CD" w:rsidRPr="00BE60CD">
              <w:rPr>
                <w:sz w:val="24"/>
                <w:szCs w:val="24"/>
                <w:lang w:val="ro-RO"/>
              </w:rPr>
              <w:t>sanitare veterinare privind controlul și reducer</w:t>
            </w:r>
            <w:r w:rsidR="00007E3F">
              <w:rPr>
                <w:sz w:val="24"/>
                <w:szCs w:val="24"/>
                <w:lang w:val="ro-RO"/>
              </w:rPr>
              <w:t xml:space="preserve">ea prevalenței </w:t>
            </w:r>
            <w:proofErr w:type="spellStart"/>
            <w:r w:rsidR="00007E3F">
              <w:rPr>
                <w:sz w:val="24"/>
                <w:szCs w:val="24"/>
                <w:lang w:val="ro-RO"/>
              </w:rPr>
              <w:t>salmonelelor</w:t>
            </w:r>
            <w:proofErr w:type="spellEnd"/>
            <w:r w:rsidR="00007E3F">
              <w:rPr>
                <w:sz w:val="24"/>
                <w:szCs w:val="24"/>
                <w:lang w:val="ro-RO"/>
              </w:rPr>
              <w:t xml:space="preserve"> în </w:t>
            </w:r>
            <w:r w:rsidR="00BE60CD" w:rsidRPr="00BE60CD">
              <w:rPr>
                <w:sz w:val="24"/>
                <w:szCs w:val="24"/>
                <w:lang w:val="ro-RO"/>
              </w:rPr>
              <w:t>efectivele de animale (număr unic 1030/MAIA/2025) a</w:t>
            </w:r>
            <w:r w:rsidR="00007E3F">
              <w:rPr>
                <w:sz w:val="24"/>
                <w:szCs w:val="24"/>
                <w:lang w:val="ro-RO"/>
              </w:rPr>
              <w:t xml:space="preserve">utor – Ministerul Agriculturii </w:t>
            </w:r>
            <w:r w:rsidR="00BE60CD" w:rsidRPr="00BE60CD">
              <w:rPr>
                <w:sz w:val="24"/>
                <w:szCs w:val="24"/>
                <w:lang w:val="ro-RO"/>
              </w:rPr>
              <w:t>și Industriei Alimentare și, în limita atribuțiil</w:t>
            </w:r>
            <w:r w:rsidR="00007E3F">
              <w:rPr>
                <w:sz w:val="24"/>
                <w:szCs w:val="24"/>
                <w:lang w:val="ro-RO"/>
              </w:rPr>
              <w:t xml:space="preserve">or </w:t>
            </w:r>
            <w:r w:rsidR="00007E3F">
              <w:rPr>
                <w:sz w:val="24"/>
                <w:szCs w:val="24"/>
                <w:lang w:val="ro-RO"/>
              </w:rPr>
              <w:lastRenderedPageBreak/>
              <w:t xml:space="preserve">funcționale, comunică lipsa </w:t>
            </w:r>
            <w:r w:rsidR="00BE60CD" w:rsidRPr="00BE60CD">
              <w:rPr>
                <w:sz w:val="24"/>
                <w:szCs w:val="24"/>
                <w:lang w:val="ro-RO"/>
              </w:rPr>
              <w:t xml:space="preserve">propunerilor și obiecțiilor pe marginea proiectului indicat.  </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86" w14:textId="6875600B" w:rsidR="004D4C31" w:rsidRPr="005F1C97" w:rsidRDefault="006F1AE5" w:rsidP="00525A90">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lastRenderedPageBreak/>
              <w:t>-</w:t>
            </w:r>
          </w:p>
        </w:tc>
      </w:tr>
      <w:tr w:rsidR="002553E1" w:rsidRPr="000E50E4" w14:paraId="17286B0B"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CB9EC8" w14:textId="437DFBB8" w:rsidR="002553E1" w:rsidRPr="00D01605" w:rsidRDefault="002553E1" w:rsidP="0058320D">
            <w:pPr>
              <w:pBdr>
                <w:top w:val="none" w:sz="4" w:space="0" w:color="000000"/>
                <w:left w:val="none" w:sz="4" w:space="0" w:color="000000"/>
                <w:bottom w:val="none" w:sz="4" w:space="0" w:color="000000"/>
                <w:right w:val="none" w:sz="4" w:space="0" w:color="000000"/>
              </w:pBdr>
              <w:ind w:firstLine="0"/>
              <w:jc w:val="left"/>
              <w:rPr>
                <w:b/>
                <w:sz w:val="24"/>
                <w:szCs w:val="24"/>
                <w:lang w:val="it-IT"/>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B970AF0" w14:textId="77777777" w:rsidR="002553E1" w:rsidRDefault="002553E1" w:rsidP="00525A90">
            <w:pPr>
              <w:ind w:firstLine="0"/>
              <w:rPr>
                <w:sz w:val="24"/>
                <w:szCs w:val="24"/>
                <w:lang w:val="ro-RO"/>
              </w:rPr>
            </w:pP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8B8070" w14:textId="67E64BD1" w:rsidR="002553E1" w:rsidRPr="009436B7" w:rsidRDefault="002553E1" w:rsidP="00BE5B7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ECB4525" w14:textId="23EA4BFC" w:rsidR="002553E1" w:rsidRDefault="002553E1" w:rsidP="00525A90">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525A90" w:rsidRPr="000E50E4" w14:paraId="1F5F868C"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88" w14:textId="77777777" w:rsidR="00525A90" w:rsidRPr="00FC6DEE" w:rsidRDefault="00525A90" w:rsidP="00525A90">
            <w:pPr>
              <w:pBdr>
                <w:top w:val="none" w:sz="4" w:space="0" w:color="000000"/>
                <w:left w:val="none" w:sz="4" w:space="0" w:color="000000"/>
                <w:bottom w:val="none" w:sz="4" w:space="0" w:color="000000"/>
                <w:right w:val="none" w:sz="4" w:space="0" w:color="000000"/>
              </w:pBdr>
              <w:rPr>
                <w:sz w:val="24"/>
                <w:szCs w:val="24"/>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89" w14:textId="77777777" w:rsidR="00525A90" w:rsidRDefault="00525A90" w:rsidP="00525A90">
            <w:pPr>
              <w:ind w:firstLine="0"/>
              <w:rPr>
                <w:sz w:val="24"/>
                <w:szCs w:val="24"/>
                <w:lang w:val="ro-RO"/>
              </w:rPr>
            </w:pP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8A" w14:textId="77777777" w:rsidR="00525A90" w:rsidRPr="00605D9E" w:rsidRDefault="00525A90" w:rsidP="00525A90">
            <w:pPr>
              <w:pBdr>
                <w:top w:val="none" w:sz="4" w:space="0" w:color="000000"/>
                <w:left w:val="none" w:sz="4" w:space="0" w:color="000000"/>
                <w:bottom w:val="none" w:sz="4" w:space="0" w:color="000000"/>
                <w:right w:val="none" w:sz="4" w:space="0" w:color="000000"/>
              </w:pBdr>
              <w:ind w:firstLine="0"/>
              <w:rPr>
                <w:sz w:val="24"/>
                <w:szCs w:val="24"/>
                <w:lang w:val="ro-RO"/>
              </w:rPr>
            </w:pP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8B" w14:textId="77777777" w:rsidR="00525A90" w:rsidRPr="000E50E4" w:rsidRDefault="00525A90" w:rsidP="00525A90">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973C42" w:rsidRPr="000E50E4" w14:paraId="1F5F8694"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8D" w14:textId="77777777" w:rsidR="00973C42" w:rsidRPr="00B92F10" w:rsidRDefault="00973C42" w:rsidP="00973C42">
            <w:pPr>
              <w:pBdr>
                <w:top w:val="none" w:sz="4" w:space="0" w:color="000000"/>
                <w:left w:val="none" w:sz="4" w:space="0" w:color="000000"/>
                <w:bottom w:val="none" w:sz="4" w:space="0" w:color="000000"/>
                <w:right w:val="none" w:sz="4" w:space="0" w:color="000000"/>
              </w:pBdr>
              <w:ind w:firstLine="0"/>
              <w:jc w:val="left"/>
              <w:rPr>
                <w:b/>
                <w:lang w:val="it-IT"/>
              </w:rPr>
            </w:pPr>
            <w:r w:rsidRPr="00B92F10">
              <w:rPr>
                <w:b/>
                <w:lang w:val="it-IT"/>
              </w:rPr>
              <w:t>MINISTERUL SĂNĂTĂȚII AL REPUBLICII MOLDOVA</w:t>
            </w:r>
          </w:p>
          <w:p w14:paraId="40927C40" w14:textId="77777777" w:rsidR="00A21ACD" w:rsidRPr="00725D23" w:rsidRDefault="00A21ACD" w:rsidP="00A21ACD">
            <w:pPr>
              <w:pBdr>
                <w:top w:val="none" w:sz="4" w:space="0" w:color="000000"/>
                <w:left w:val="none" w:sz="4" w:space="0" w:color="000000"/>
                <w:bottom w:val="none" w:sz="4" w:space="0" w:color="000000"/>
                <w:right w:val="none" w:sz="4" w:space="0" w:color="000000"/>
              </w:pBdr>
              <w:ind w:firstLine="0"/>
              <w:jc w:val="left"/>
              <w:rPr>
                <w:sz w:val="22"/>
                <w:szCs w:val="22"/>
              </w:rPr>
            </w:pPr>
            <w:r w:rsidRPr="00725D23">
              <w:rPr>
                <w:sz w:val="22"/>
                <w:szCs w:val="22"/>
              </w:rPr>
              <w:t xml:space="preserve">Nr.  09/ 44  din  09.01.2026 </w:t>
            </w:r>
          </w:p>
          <w:p w14:paraId="1F5F868F" w14:textId="4EB567BC" w:rsidR="00973C42" w:rsidRPr="00FC6DEE" w:rsidRDefault="00A21ACD" w:rsidP="00A21ACD">
            <w:pPr>
              <w:pBdr>
                <w:top w:val="none" w:sz="4" w:space="0" w:color="000000"/>
                <w:left w:val="none" w:sz="4" w:space="0" w:color="000000"/>
                <w:bottom w:val="none" w:sz="4" w:space="0" w:color="000000"/>
                <w:right w:val="none" w:sz="4" w:space="0" w:color="000000"/>
              </w:pBdr>
              <w:ind w:firstLine="0"/>
              <w:jc w:val="left"/>
              <w:rPr>
                <w:sz w:val="24"/>
                <w:szCs w:val="24"/>
              </w:rPr>
            </w:pPr>
            <w:r w:rsidRPr="00725D23">
              <w:rPr>
                <w:sz w:val="22"/>
                <w:szCs w:val="22"/>
              </w:rPr>
              <w:t>La nr. DGPȘG-1728-18-69-450 din 26.12.2025</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90" w14:textId="77777777" w:rsidR="00973C42" w:rsidRDefault="00973C42" w:rsidP="00525A90">
            <w:pPr>
              <w:ind w:firstLine="0"/>
              <w:rPr>
                <w:sz w:val="24"/>
                <w:szCs w:val="24"/>
                <w:lang w:val="ro-RO"/>
              </w:rPr>
            </w:pPr>
            <w:r>
              <w:rPr>
                <w:sz w:val="24"/>
                <w:szCs w:val="24"/>
                <w:lang w:val="ro-RO"/>
              </w:rPr>
              <w:t>1.</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92" w14:textId="0DE2AC20" w:rsidR="00973C42" w:rsidRPr="00725D23" w:rsidRDefault="00725D23" w:rsidP="004B17CB">
            <w:pPr>
              <w:pBdr>
                <w:top w:val="none" w:sz="4" w:space="0" w:color="000000"/>
                <w:left w:val="none" w:sz="4" w:space="0" w:color="000000"/>
                <w:bottom w:val="none" w:sz="4" w:space="0" w:color="000000"/>
                <w:right w:val="none" w:sz="4" w:space="0" w:color="000000"/>
              </w:pBdr>
              <w:ind w:firstLine="0"/>
              <w:rPr>
                <w:sz w:val="24"/>
                <w:szCs w:val="24"/>
                <w:lang w:val="ro-MD"/>
              </w:rPr>
            </w:pPr>
            <w:r w:rsidRPr="00725D23">
              <w:rPr>
                <w:sz w:val="24"/>
                <w:szCs w:val="24"/>
                <w:lang w:val="ro-MD"/>
              </w:rPr>
              <w:t xml:space="preserve">Ministerul Sănătății a examinat proiectul de hotărâre cu privire la modificarea Hotărârii Guvernului nr.398/2012 pentru aprobarea unor norme sanitare veterinare privind controlul și reducerea prevalenței </w:t>
            </w:r>
            <w:proofErr w:type="spellStart"/>
            <w:r w:rsidRPr="00725D23">
              <w:rPr>
                <w:sz w:val="24"/>
                <w:szCs w:val="24"/>
                <w:lang w:val="ro-MD"/>
              </w:rPr>
              <w:t>salmonelelor</w:t>
            </w:r>
            <w:proofErr w:type="spellEnd"/>
            <w:r w:rsidRPr="00725D23">
              <w:rPr>
                <w:sz w:val="24"/>
                <w:szCs w:val="24"/>
                <w:lang w:val="ro-MD"/>
              </w:rPr>
              <w:t xml:space="preserve"> în efectivele de animale (număr unic 1030/MAIA/2025), autor – Ministerul Agriculturii și Industriei Alimentare, și conform competențelor, comunică lipsa de obiecții și propuneri.</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93" w14:textId="1D7C604E" w:rsidR="00973C42" w:rsidRPr="000E50E4" w:rsidRDefault="004B17CB" w:rsidP="000D46D2">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t>-</w:t>
            </w:r>
          </w:p>
        </w:tc>
      </w:tr>
      <w:tr w:rsidR="00DE5C5E" w:rsidRPr="000E50E4" w14:paraId="1F5F86A3"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9F" w14:textId="77777777" w:rsidR="00DE5C5E" w:rsidRPr="00FC6DEE" w:rsidRDefault="00DE5C5E" w:rsidP="00525A90">
            <w:pPr>
              <w:pBdr>
                <w:top w:val="none" w:sz="4" w:space="0" w:color="000000"/>
                <w:left w:val="none" w:sz="4" w:space="0" w:color="000000"/>
                <w:bottom w:val="none" w:sz="4" w:space="0" w:color="000000"/>
                <w:right w:val="none" w:sz="4" w:space="0" w:color="000000"/>
              </w:pBdr>
              <w:rPr>
                <w:sz w:val="24"/>
                <w:szCs w:val="24"/>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A0" w14:textId="77777777" w:rsidR="00DE5C5E" w:rsidRDefault="00DE5C5E" w:rsidP="00525A90">
            <w:pPr>
              <w:ind w:firstLine="0"/>
              <w:rPr>
                <w:sz w:val="24"/>
                <w:szCs w:val="24"/>
                <w:lang w:val="ro-RO"/>
              </w:rPr>
            </w:pP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A1" w14:textId="77777777" w:rsidR="00DE5C5E" w:rsidRPr="00605D9E" w:rsidRDefault="00DE5C5E" w:rsidP="00525A90">
            <w:pPr>
              <w:pBdr>
                <w:top w:val="none" w:sz="4" w:space="0" w:color="000000"/>
                <w:left w:val="none" w:sz="4" w:space="0" w:color="000000"/>
                <w:bottom w:val="none" w:sz="4" w:space="0" w:color="000000"/>
                <w:right w:val="none" w:sz="4" w:space="0" w:color="000000"/>
              </w:pBdr>
              <w:ind w:firstLine="0"/>
              <w:rPr>
                <w:sz w:val="24"/>
                <w:szCs w:val="24"/>
                <w:lang w:val="ro-RO"/>
              </w:rPr>
            </w:pP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A2" w14:textId="77777777" w:rsidR="00DE5C5E" w:rsidRPr="000E50E4" w:rsidRDefault="00DE5C5E" w:rsidP="00525A90">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525A90" w:rsidRPr="000E50E4" w14:paraId="1F5F86A9"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A4" w14:textId="77777777" w:rsidR="00525A90" w:rsidRPr="00D01605" w:rsidRDefault="00525A90" w:rsidP="00525A90">
            <w:pPr>
              <w:pBdr>
                <w:top w:val="none" w:sz="4" w:space="0" w:color="000000"/>
                <w:left w:val="none" w:sz="4" w:space="0" w:color="000000"/>
                <w:bottom w:val="none" w:sz="4" w:space="0" w:color="000000"/>
                <w:right w:val="none" w:sz="4" w:space="0" w:color="000000"/>
              </w:pBdr>
              <w:ind w:firstLine="0"/>
              <w:jc w:val="left"/>
              <w:rPr>
                <w:b/>
                <w:lang w:val="it-IT"/>
              </w:rPr>
            </w:pPr>
            <w:r w:rsidRPr="00D01605">
              <w:rPr>
                <w:b/>
                <w:lang w:val="it-IT"/>
              </w:rPr>
              <w:t>MINISTERUL DEZVOLTĂRII ECONOMICE ȘI DIGITALIZĂRII AL REPUBLICII MOLDOVA</w:t>
            </w:r>
          </w:p>
          <w:p w14:paraId="1F5F86A5" w14:textId="3FFFD308" w:rsidR="00525A90" w:rsidRPr="00D01605" w:rsidRDefault="00C3507F" w:rsidP="00AB322C">
            <w:pPr>
              <w:pBdr>
                <w:top w:val="none" w:sz="4" w:space="0" w:color="000000"/>
                <w:left w:val="none" w:sz="4" w:space="0" w:color="000000"/>
                <w:bottom w:val="none" w:sz="4" w:space="0" w:color="000000"/>
                <w:right w:val="none" w:sz="4" w:space="0" w:color="000000"/>
              </w:pBdr>
              <w:ind w:firstLine="0"/>
              <w:jc w:val="left"/>
              <w:rPr>
                <w:b/>
                <w:sz w:val="24"/>
                <w:szCs w:val="24"/>
                <w:lang w:val="it-IT"/>
              </w:rPr>
            </w:pPr>
            <w:r w:rsidRPr="00C3507F">
              <w:t xml:space="preserve">Nr.03-144 din 19.01.2026 La nr. DGPȘG-1728-18-69-450 din 26.12.2025 </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A6" w14:textId="247C73C8" w:rsidR="00525A90" w:rsidRDefault="00BE60CD" w:rsidP="00525A90">
            <w:pPr>
              <w:ind w:firstLine="0"/>
              <w:rPr>
                <w:sz w:val="24"/>
                <w:szCs w:val="24"/>
                <w:lang w:val="ro-RO"/>
              </w:rPr>
            </w:pPr>
            <w:r>
              <w:rPr>
                <w:sz w:val="24"/>
                <w:szCs w:val="24"/>
                <w:lang w:val="ro-RO"/>
              </w:rPr>
              <w:t>1.</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A7" w14:textId="28F9E51C" w:rsidR="00525A90" w:rsidRPr="00007E3F" w:rsidRDefault="00C3507F" w:rsidP="00AB322C">
            <w:pPr>
              <w:pBdr>
                <w:top w:val="none" w:sz="4" w:space="0" w:color="000000"/>
                <w:left w:val="none" w:sz="4" w:space="0" w:color="000000"/>
                <w:bottom w:val="none" w:sz="4" w:space="0" w:color="000000"/>
                <w:right w:val="none" w:sz="4" w:space="0" w:color="000000"/>
              </w:pBdr>
              <w:ind w:firstLine="0"/>
              <w:rPr>
                <w:sz w:val="24"/>
                <w:szCs w:val="24"/>
                <w:lang w:val="ro-MD"/>
              </w:rPr>
            </w:pPr>
            <w:r w:rsidRPr="00007E3F">
              <w:rPr>
                <w:sz w:val="24"/>
                <w:szCs w:val="24"/>
                <w:lang w:val="ro-MD"/>
              </w:rPr>
              <w:t>La proiectul Anexei nr. 2 capitolul II, secțiunea 1-a: La pct. 21., pct. 23., pct. 27 textul ,,EN ISO“ de substituit cu textul „</w:t>
            </w:r>
            <w:r w:rsidRPr="0071503B">
              <w:rPr>
                <w:b/>
                <w:sz w:val="24"/>
                <w:szCs w:val="24"/>
                <w:lang w:val="ro-MD"/>
              </w:rPr>
              <w:t>SM EN ISO</w:t>
            </w:r>
            <w:r w:rsidRPr="00007E3F">
              <w:rPr>
                <w:sz w:val="24"/>
                <w:szCs w:val="24"/>
                <w:lang w:val="ro-MD"/>
              </w:rPr>
              <w:t xml:space="preserve"> ”. Obiecția este valabilă și pentru normele expuse la Anexa nr. 3 pct. 31, la Anexa nr. 4 capitolul II, pct. 24 și pct.26 și Anexa nr. 6 pct. 24 și pct. 27. Totodată, conform art. 15 din Legea nr. 20/2016 privind standardizarea națională, în scopul facilitării aplicării legislației, standardele moldovenești pot fi utilizate ca referințe directe, indirecte, datate sau nedatate în actele normative. Se reiterează că, referințele directe sunt permise exclusiv la standardele moldovenești publicate în limba română. În acest context, recomandăm revizuirea și actualizarea corespunzătoare a tuturor referințelor la standarde, în conformitate cu legislația națională privind standardizarea.</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5A9E46" w14:textId="77777777" w:rsidR="00D35D6D" w:rsidRDefault="00D35D6D" w:rsidP="00D35D6D">
            <w:pPr>
              <w:pBdr>
                <w:top w:val="none" w:sz="4" w:space="0" w:color="000000"/>
                <w:left w:val="none" w:sz="4" w:space="0" w:color="000000"/>
                <w:bottom w:val="none" w:sz="4" w:space="0" w:color="000000"/>
                <w:right w:val="none" w:sz="4" w:space="0" w:color="000000"/>
              </w:pBdr>
              <w:ind w:firstLine="0"/>
              <w:rPr>
                <w:sz w:val="24"/>
                <w:szCs w:val="24"/>
                <w:lang w:val="ro-RO"/>
              </w:rPr>
            </w:pPr>
            <w:r w:rsidRPr="005F1C97">
              <w:rPr>
                <w:b/>
                <w:sz w:val="24"/>
                <w:szCs w:val="24"/>
                <w:lang w:val="ro-RO"/>
              </w:rPr>
              <w:t xml:space="preserve">Se acceptă </w:t>
            </w:r>
            <w:r w:rsidRPr="005F1C97">
              <w:rPr>
                <w:sz w:val="24"/>
                <w:szCs w:val="24"/>
                <w:lang w:val="ro-RO"/>
              </w:rPr>
              <w:t xml:space="preserve">S-a </w:t>
            </w:r>
            <w:r>
              <w:rPr>
                <w:sz w:val="24"/>
                <w:szCs w:val="24"/>
                <w:lang w:val="ro-RO"/>
              </w:rPr>
              <w:t>redactat</w:t>
            </w:r>
          </w:p>
          <w:p w14:paraId="1F5F86A8" w14:textId="6546FCBC" w:rsidR="00525A90" w:rsidRPr="00AB322C" w:rsidRDefault="00525A90" w:rsidP="00525A90">
            <w:pPr>
              <w:pBdr>
                <w:top w:val="none" w:sz="4" w:space="0" w:color="000000"/>
                <w:left w:val="none" w:sz="4" w:space="0" w:color="000000"/>
                <w:bottom w:val="none" w:sz="4" w:space="0" w:color="000000"/>
                <w:right w:val="none" w:sz="4" w:space="0" w:color="000000"/>
              </w:pBdr>
              <w:ind w:firstLine="0"/>
              <w:rPr>
                <w:b/>
                <w:sz w:val="24"/>
                <w:szCs w:val="24"/>
                <w:lang w:val="ro-MD"/>
              </w:rPr>
            </w:pPr>
          </w:p>
        </w:tc>
      </w:tr>
      <w:tr w:rsidR="00C3507F" w:rsidRPr="000E50E4" w14:paraId="14AA3FCB"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69E901" w14:textId="77777777" w:rsidR="00C3507F" w:rsidRPr="00D01605" w:rsidRDefault="00C3507F" w:rsidP="00525A90">
            <w:pPr>
              <w:pBdr>
                <w:top w:val="none" w:sz="4" w:space="0" w:color="000000"/>
                <w:left w:val="none" w:sz="4" w:space="0" w:color="000000"/>
                <w:bottom w:val="none" w:sz="4" w:space="0" w:color="000000"/>
                <w:right w:val="none" w:sz="4" w:space="0" w:color="000000"/>
              </w:pBdr>
              <w:ind w:firstLine="0"/>
              <w:jc w:val="left"/>
              <w:rPr>
                <w:b/>
                <w:lang w:val="it-IT"/>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11CB4C9" w14:textId="625E16E6" w:rsidR="00C3507F" w:rsidRDefault="00C3507F" w:rsidP="00525A90">
            <w:pPr>
              <w:ind w:firstLine="0"/>
              <w:rPr>
                <w:sz w:val="24"/>
                <w:szCs w:val="24"/>
                <w:lang w:val="ro-RO"/>
              </w:rPr>
            </w:pPr>
            <w:r>
              <w:rPr>
                <w:sz w:val="24"/>
                <w:szCs w:val="24"/>
                <w:lang w:val="ro-RO"/>
              </w:rPr>
              <w:t>2.</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55072A9" w14:textId="192A05DD" w:rsidR="00C3507F" w:rsidRPr="00007E3F" w:rsidRDefault="00C3507F" w:rsidP="00A55E3A">
            <w:pPr>
              <w:pBdr>
                <w:top w:val="none" w:sz="4" w:space="0" w:color="000000"/>
                <w:left w:val="none" w:sz="4" w:space="0" w:color="000000"/>
                <w:bottom w:val="none" w:sz="4" w:space="0" w:color="000000"/>
                <w:right w:val="none" w:sz="4" w:space="0" w:color="000000"/>
              </w:pBdr>
              <w:ind w:firstLine="0"/>
              <w:rPr>
                <w:sz w:val="24"/>
                <w:szCs w:val="24"/>
                <w:lang w:val="ro-MD"/>
              </w:rPr>
            </w:pPr>
            <w:r w:rsidRPr="00007E3F">
              <w:rPr>
                <w:sz w:val="24"/>
                <w:szCs w:val="24"/>
                <w:lang w:val="ro-MD"/>
              </w:rPr>
              <w:t xml:space="preserve">La notă </w:t>
            </w:r>
            <w:r w:rsidRPr="009D6F8E">
              <w:rPr>
                <w:sz w:val="24"/>
                <w:szCs w:val="24"/>
                <w:lang w:val="ro-MD"/>
              </w:rPr>
              <w:t xml:space="preserve">de fundamentare: Capitolul 4.3. „Impactul asupra </w:t>
            </w:r>
            <w:r w:rsidRPr="00007E3F">
              <w:rPr>
                <w:sz w:val="24"/>
                <w:szCs w:val="24"/>
                <w:lang w:val="ro-MD"/>
              </w:rPr>
              <w:t>sectorului privat” prevede că „Asigurarea respectării standardelor de sănătate animală aliniate la Regulamentul (UE) 2019/268. Aceasta standardizează practicile și crește calitatea producției. Realizarea acestei alinieri tehnice creează baza pentru ca fermierii să poată accesa în viitor programe europene de sprijin pentru bunăstarea animalelor și alte fonduri. Sectorul privat va trebui să își ajusteze propriile proceduri de eșantionare și control intern Pia</w:t>
            </w:r>
            <w:r w:rsidR="00A55E3A">
              <w:rPr>
                <w:sz w:val="24"/>
                <w:szCs w:val="24"/>
                <w:lang w:val="ro-MD"/>
              </w:rPr>
              <w:t>ț</w:t>
            </w:r>
            <w:r w:rsidRPr="00007E3F">
              <w:rPr>
                <w:sz w:val="24"/>
                <w:szCs w:val="24"/>
                <w:lang w:val="ro-MD"/>
              </w:rPr>
              <w:t>a Marii Adunări Na</w:t>
            </w:r>
            <w:r w:rsidR="00A55E3A">
              <w:rPr>
                <w:sz w:val="24"/>
                <w:szCs w:val="24"/>
                <w:lang w:val="ro-MD"/>
              </w:rPr>
              <w:t>ț</w:t>
            </w:r>
            <w:r w:rsidRPr="00007E3F">
              <w:rPr>
                <w:sz w:val="24"/>
                <w:szCs w:val="24"/>
                <w:lang w:val="ro-MD"/>
              </w:rPr>
              <w:t>ionale nr. 1, Chi</w:t>
            </w:r>
            <w:r w:rsidR="00A55E3A">
              <w:rPr>
                <w:sz w:val="24"/>
                <w:szCs w:val="24"/>
                <w:lang w:val="ro-MD"/>
              </w:rPr>
              <w:t>ș</w:t>
            </w:r>
            <w:r w:rsidRPr="00007E3F">
              <w:rPr>
                <w:sz w:val="24"/>
                <w:szCs w:val="24"/>
                <w:lang w:val="ro-MD"/>
              </w:rPr>
              <w:t xml:space="preserve">inău, MD-2012, tel. +373 22 250107 e-mail: secretariat@mded.gov.md, Pagina web: www.mded.gov.md pentru Salmonella pentru a se alinia la noile detalii normative din anexe”. Totodată, </w:t>
            </w:r>
            <w:r w:rsidRPr="00007E3F">
              <w:rPr>
                <w:sz w:val="24"/>
                <w:szCs w:val="24"/>
                <w:lang w:val="ro-MD"/>
              </w:rPr>
              <w:lastRenderedPageBreak/>
              <w:t xml:space="preserve">pct. 2 din proiect, stabilește „ Prezenta hotărâre intră în vigoare peste o lună de la data publicării în Monitorul Oficial al Republicii Moldova”. În acest sens, considerăm că termenul de intrare în vigoare a noilor reglementări necesită a fi extins pentru a oferi mediului de afaceri termen suficient pentru a se adapta legal și operațional noilor reglementări. Mai mult ca atât, alinierea implică deseori costuri (consultanță, IT, training și etc.), precum și realocarea de resurse umane. Prin urmare, extinderea termenului va ajuta la prevenirea neregulilor și sancțiunilor, asigurând o tranziție lină, cu </w:t>
            </w:r>
            <w:proofErr w:type="spellStart"/>
            <w:r w:rsidRPr="00007E3F">
              <w:rPr>
                <w:sz w:val="24"/>
                <w:szCs w:val="24"/>
                <w:lang w:val="ro-MD"/>
              </w:rPr>
              <w:t>exluderea</w:t>
            </w:r>
            <w:proofErr w:type="spellEnd"/>
            <w:r w:rsidRPr="00007E3F">
              <w:rPr>
                <w:sz w:val="24"/>
                <w:szCs w:val="24"/>
                <w:lang w:val="ro-MD"/>
              </w:rPr>
              <w:t xml:space="preserve"> riscurilor care ar putea apărea la aplicarea normelor noi.</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279C28D" w14:textId="1FAB8747" w:rsidR="004049B9" w:rsidRPr="003A2995" w:rsidRDefault="004049B9" w:rsidP="004049B9">
            <w:pPr>
              <w:pBdr>
                <w:top w:val="none" w:sz="4" w:space="0" w:color="000000"/>
                <w:left w:val="none" w:sz="4" w:space="0" w:color="000000"/>
                <w:bottom w:val="none" w:sz="4" w:space="0" w:color="000000"/>
                <w:right w:val="none" w:sz="4" w:space="0" w:color="000000"/>
              </w:pBdr>
              <w:ind w:firstLine="0"/>
              <w:rPr>
                <w:sz w:val="24"/>
                <w:szCs w:val="24"/>
                <w:lang w:val="ro-RO"/>
              </w:rPr>
            </w:pPr>
            <w:r w:rsidRPr="009D6F8E">
              <w:rPr>
                <w:b/>
                <w:sz w:val="24"/>
                <w:szCs w:val="24"/>
                <w:lang w:val="ro-RO"/>
              </w:rPr>
              <w:lastRenderedPageBreak/>
              <w:t xml:space="preserve">Se acceptă </w:t>
            </w:r>
            <w:r w:rsidRPr="009D6F8E">
              <w:rPr>
                <w:sz w:val="24"/>
                <w:szCs w:val="24"/>
                <w:lang w:val="ro-RO"/>
              </w:rPr>
              <w:t xml:space="preserve">S-a </w:t>
            </w:r>
            <w:r w:rsidRPr="003A2995">
              <w:rPr>
                <w:sz w:val="24"/>
                <w:szCs w:val="24"/>
                <w:lang w:val="ro-RO"/>
              </w:rPr>
              <w:t>redactat</w:t>
            </w:r>
            <w:r w:rsidR="003A2995" w:rsidRPr="003A2995">
              <w:rPr>
                <w:sz w:val="24"/>
                <w:szCs w:val="24"/>
                <w:lang w:val="ro-RO"/>
              </w:rPr>
              <w:t xml:space="preserve"> </w:t>
            </w:r>
            <w:r w:rsidR="003A2995">
              <w:rPr>
                <w:sz w:val="24"/>
                <w:szCs w:val="24"/>
                <w:lang w:val="ro-RO"/>
              </w:rPr>
              <w:t xml:space="preserve">în: </w:t>
            </w:r>
            <w:r w:rsidR="003A2995" w:rsidRPr="003A2995">
              <w:rPr>
                <w:sz w:val="24"/>
                <w:szCs w:val="24"/>
                <w:lang w:val="ro-MD"/>
              </w:rPr>
              <w:t>„intră în vigoare la expirarea a două luni de la data publicării în Monitorul Oficial al Republicii Moldova”</w:t>
            </w:r>
          </w:p>
          <w:p w14:paraId="0A4BAFF7" w14:textId="77777777" w:rsidR="00C3507F" w:rsidRDefault="00C3507F" w:rsidP="00525A90">
            <w:pPr>
              <w:pBdr>
                <w:top w:val="none" w:sz="4" w:space="0" w:color="000000"/>
                <w:left w:val="none" w:sz="4" w:space="0" w:color="000000"/>
                <w:bottom w:val="none" w:sz="4" w:space="0" w:color="000000"/>
                <w:right w:val="none" w:sz="4" w:space="0" w:color="000000"/>
              </w:pBdr>
              <w:ind w:firstLine="0"/>
              <w:rPr>
                <w:b/>
                <w:sz w:val="24"/>
                <w:szCs w:val="24"/>
                <w:lang w:val="ro-MD"/>
              </w:rPr>
            </w:pPr>
          </w:p>
        </w:tc>
      </w:tr>
      <w:tr w:rsidR="00525A90" w:rsidRPr="000E50E4" w14:paraId="1F5F86AE"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AA" w14:textId="77777777" w:rsidR="00525A90" w:rsidRPr="000E50E4" w:rsidRDefault="00525A90" w:rsidP="00525A90">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AB" w14:textId="77777777" w:rsidR="00525A90" w:rsidRDefault="00525A90" w:rsidP="00525A90">
            <w:pPr>
              <w:ind w:firstLine="0"/>
              <w:rPr>
                <w:sz w:val="24"/>
                <w:szCs w:val="24"/>
                <w:lang w:val="ro-RO"/>
              </w:rPr>
            </w:pP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AC" w14:textId="77777777" w:rsidR="00525A90" w:rsidRPr="002F074C" w:rsidRDefault="00525A90" w:rsidP="00525A90">
            <w:pPr>
              <w:pBdr>
                <w:top w:val="none" w:sz="4" w:space="0" w:color="000000"/>
                <w:left w:val="none" w:sz="4" w:space="0" w:color="000000"/>
                <w:bottom w:val="none" w:sz="4" w:space="0" w:color="000000"/>
                <w:right w:val="none" w:sz="4" w:space="0" w:color="000000"/>
              </w:pBdr>
              <w:ind w:firstLine="0"/>
              <w:rPr>
                <w:sz w:val="24"/>
                <w:szCs w:val="24"/>
                <w:lang w:val="ro-RO"/>
              </w:rPr>
            </w:pP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AD" w14:textId="77777777" w:rsidR="00525A90" w:rsidRPr="000E50E4" w:rsidRDefault="00525A90" w:rsidP="00525A90">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525A90" w:rsidRPr="000E50E4" w14:paraId="1F5F86B5"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AF" w14:textId="77777777" w:rsidR="00525A90" w:rsidRPr="00B92F10" w:rsidRDefault="00525A90" w:rsidP="00525A90">
            <w:pPr>
              <w:pBdr>
                <w:top w:val="none" w:sz="4" w:space="0" w:color="000000"/>
                <w:left w:val="none" w:sz="4" w:space="0" w:color="000000"/>
                <w:bottom w:val="none" w:sz="4" w:space="0" w:color="000000"/>
                <w:right w:val="none" w:sz="4" w:space="0" w:color="000000"/>
              </w:pBdr>
              <w:ind w:firstLine="0"/>
              <w:rPr>
                <w:b/>
                <w:lang w:val="ro-RO"/>
              </w:rPr>
            </w:pPr>
            <w:r w:rsidRPr="00B92F10">
              <w:rPr>
                <w:b/>
                <w:lang w:val="ro-RO"/>
              </w:rPr>
              <w:t>MINISTERUL AFACERILOR EXTERNE  AL REPUBLICII MOLDOVA</w:t>
            </w:r>
          </w:p>
          <w:p w14:paraId="1F5F86B1" w14:textId="201F6865" w:rsidR="00525A90" w:rsidRPr="000E50E4" w:rsidRDefault="00914AB1" w:rsidP="0033275F">
            <w:pPr>
              <w:pBdr>
                <w:top w:val="none" w:sz="4" w:space="0" w:color="000000"/>
                <w:left w:val="none" w:sz="4" w:space="0" w:color="000000"/>
                <w:bottom w:val="none" w:sz="4" w:space="0" w:color="000000"/>
                <w:right w:val="none" w:sz="4" w:space="0" w:color="000000"/>
              </w:pBdr>
              <w:ind w:firstLine="0"/>
              <w:rPr>
                <w:sz w:val="24"/>
                <w:szCs w:val="24"/>
                <w:lang w:val="ro-RO"/>
              </w:rPr>
            </w:pPr>
            <w:r w:rsidRPr="00B92F10">
              <w:t xml:space="preserve">Nr. DI/3/041.1-13650 din 29 </w:t>
            </w:r>
            <w:proofErr w:type="spellStart"/>
            <w:r w:rsidRPr="00B92F10">
              <w:t>decembrie</w:t>
            </w:r>
            <w:proofErr w:type="spellEnd"/>
            <w:r w:rsidRPr="00B92F10">
              <w:t xml:space="preserve"> 2025 La nr. DGPȘG-1728-18-69-450 din 26 </w:t>
            </w:r>
            <w:proofErr w:type="spellStart"/>
            <w:r w:rsidRPr="00B92F10">
              <w:t>decembrie</w:t>
            </w:r>
            <w:proofErr w:type="spellEnd"/>
            <w:r w:rsidRPr="00B92F10">
              <w:t xml:space="preserve"> 2025</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B2" w14:textId="77777777" w:rsidR="00525A90" w:rsidRDefault="00525A90" w:rsidP="00525A90">
            <w:pPr>
              <w:ind w:firstLine="0"/>
              <w:rPr>
                <w:sz w:val="24"/>
                <w:szCs w:val="24"/>
                <w:lang w:val="ro-RO"/>
              </w:rPr>
            </w:pPr>
            <w:r>
              <w:rPr>
                <w:sz w:val="24"/>
                <w:szCs w:val="24"/>
                <w:lang w:val="ro-RO"/>
              </w:rPr>
              <w:t>1.</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B3" w14:textId="22A48FF2" w:rsidR="00525A90" w:rsidRPr="00914AB1" w:rsidRDefault="00914AB1" w:rsidP="0033275F">
            <w:pPr>
              <w:pBdr>
                <w:top w:val="none" w:sz="4" w:space="0" w:color="000000"/>
                <w:left w:val="none" w:sz="4" w:space="0" w:color="000000"/>
                <w:bottom w:val="none" w:sz="4" w:space="0" w:color="000000"/>
                <w:right w:val="none" w:sz="4" w:space="0" w:color="000000"/>
              </w:pBdr>
              <w:ind w:firstLine="0"/>
              <w:rPr>
                <w:sz w:val="24"/>
                <w:szCs w:val="24"/>
                <w:lang w:val="ro-MD"/>
              </w:rPr>
            </w:pPr>
            <w:r w:rsidRPr="00914AB1">
              <w:rPr>
                <w:sz w:val="24"/>
                <w:szCs w:val="24"/>
                <w:lang w:val="ro-MD"/>
              </w:rPr>
              <w:t xml:space="preserve">Ministerul Afacerilor Externe a examinat proiectul de Hotărâre a Guvernului cu privire la modificarea Hotărârii Guvernului nr.398/2012 pentru aprobarea unor norme sanitare veterinare privind controlul și reducerea prevalenței </w:t>
            </w:r>
            <w:proofErr w:type="spellStart"/>
            <w:r w:rsidRPr="00914AB1">
              <w:rPr>
                <w:sz w:val="24"/>
                <w:szCs w:val="24"/>
                <w:lang w:val="ro-MD"/>
              </w:rPr>
              <w:t>salmonelelor</w:t>
            </w:r>
            <w:proofErr w:type="spellEnd"/>
            <w:r w:rsidRPr="00914AB1">
              <w:rPr>
                <w:sz w:val="24"/>
                <w:szCs w:val="24"/>
                <w:lang w:val="ro-MD"/>
              </w:rPr>
              <w:t xml:space="preserve"> în efectivele de animale (număr unic 1030/MAIA/2025) și, în limita competențelor funcționale, comunică lipsa de obiecții și propuneri.</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B4" w14:textId="26B21DD3" w:rsidR="00525A90" w:rsidRPr="0033275F" w:rsidRDefault="00914AB1" w:rsidP="00DC6159">
            <w:pPr>
              <w:pBdr>
                <w:top w:val="none" w:sz="4" w:space="0" w:color="000000"/>
                <w:left w:val="none" w:sz="4" w:space="0" w:color="000000"/>
                <w:bottom w:val="none" w:sz="4" w:space="0" w:color="000000"/>
                <w:right w:val="none" w:sz="4" w:space="0" w:color="000000"/>
              </w:pBdr>
              <w:ind w:firstLine="0"/>
              <w:jc w:val="left"/>
              <w:rPr>
                <w:sz w:val="24"/>
                <w:szCs w:val="24"/>
                <w:lang w:val="ro-RO"/>
              </w:rPr>
            </w:pPr>
            <w:r>
              <w:rPr>
                <w:b/>
                <w:sz w:val="24"/>
                <w:szCs w:val="24"/>
                <w:lang w:val="ro-RO"/>
              </w:rPr>
              <w:t>-</w:t>
            </w:r>
          </w:p>
        </w:tc>
      </w:tr>
      <w:tr w:rsidR="00525A90" w:rsidRPr="000E50E4" w14:paraId="1F5F86BA"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B6" w14:textId="77777777" w:rsidR="00525A90" w:rsidRPr="003B6107" w:rsidRDefault="00525A90" w:rsidP="00525A90">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B7" w14:textId="77777777" w:rsidR="00525A90" w:rsidRDefault="00525A90" w:rsidP="00525A90">
            <w:pPr>
              <w:ind w:firstLine="0"/>
              <w:rPr>
                <w:sz w:val="24"/>
                <w:szCs w:val="24"/>
                <w:lang w:val="ro-RO"/>
              </w:rPr>
            </w:pP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B8" w14:textId="77777777" w:rsidR="00525A90" w:rsidRPr="00503382" w:rsidRDefault="00525A90" w:rsidP="00525A90">
            <w:pPr>
              <w:pBdr>
                <w:top w:val="none" w:sz="4" w:space="0" w:color="000000"/>
                <w:left w:val="none" w:sz="4" w:space="0" w:color="000000"/>
                <w:bottom w:val="none" w:sz="4" w:space="0" w:color="000000"/>
                <w:right w:val="none" w:sz="4" w:space="0" w:color="000000"/>
              </w:pBdr>
              <w:ind w:firstLine="0"/>
              <w:rPr>
                <w:sz w:val="24"/>
                <w:szCs w:val="24"/>
                <w:lang w:val="ro-RO"/>
              </w:rPr>
            </w:pP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B9" w14:textId="77777777" w:rsidR="00525A90" w:rsidRDefault="00525A90" w:rsidP="00525A90">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525A90" w:rsidRPr="000E50E4" w14:paraId="1F5F86C3"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BB" w14:textId="77777777" w:rsidR="00525A90" w:rsidRPr="00B92F10" w:rsidRDefault="00525A90" w:rsidP="00525A90">
            <w:pPr>
              <w:pBdr>
                <w:top w:val="none" w:sz="4" w:space="0" w:color="000000"/>
                <w:left w:val="none" w:sz="4" w:space="0" w:color="000000"/>
                <w:bottom w:val="none" w:sz="4" w:space="0" w:color="000000"/>
                <w:right w:val="none" w:sz="4" w:space="0" w:color="000000"/>
              </w:pBdr>
              <w:ind w:firstLine="0"/>
              <w:jc w:val="left"/>
              <w:rPr>
                <w:b/>
                <w:lang w:val="ro-RO"/>
              </w:rPr>
            </w:pPr>
            <w:r w:rsidRPr="00B92F10">
              <w:rPr>
                <w:b/>
                <w:lang w:val="ro-RO"/>
              </w:rPr>
              <w:t>MINISTERUL</w:t>
            </w:r>
          </w:p>
          <w:p w14:paraId="1F5F86BC" w14:textId="77777777" w:rsidR="00525A90" w:rsidRPr="00B92F10" w:rsidRDefault="00525A90" w:rsidP="00525A90">
            <w:pPr>
              <w:pBdr>
                <w:top w:val="none" w:sz="4" w:space="0" w:color="000000"/>
                <w:left w:val="none" w:sz="4" w:space="0" w:color="000000"/>
                <w:bottom w:val="none" w:sz="4" w:space="0" w:color="000000"/>
                <w:right w:val="none" w:sz="4" w:space="0" w:color="000000"/>
              </w:pBdr>
              <w:ind w:firstLine="0"/>
              <w:jc w:val="left"/>
              <w:rPr>
                <w:b/>
                <w:lang w:val="ro-RO"/>
              </w:rPr>
            </w:pPr>
            <w:r w:rsidRPr="00B92F10">
              <w:rPr>
                <w:b/>
                <w:lang w:val="ro-RO"/>
              </w:rPr>
              <w:t>MEDIULUI</w:t>
            </w:r>
          </w:p>
          <w:p w14:paraId="229332DD" w14:textId="693423C8" w:rsidR="008557EA" w:rsidRPr="008557EA" w:rsidRDefault="00525A90" w:rsidP="008557EA">
            <w:pPr>
              <w:pBdr>
                <w:top w:val="none" w:sz="4" w:space="0" w:color="000000"/>
                <w:left w:val="none" w:sz="4" w:space="0" w:color="000000"/>
                <w:bottom w:val="none" w:sz="4" w:space="0" w:color="000000"/>
                <w:right w:val="none" w:sz="4" w:space="0" w:color="000000"/>
              </w:pBdr>
              <w:ind w:firstLine="0"/>
              <w:jc w:val="left"/>
              <w:rPr>
                <w:sz w:val="22"/>
                <w:szCs w:val="22"/>
                <w:lang w:val="ro-RO"/>
              </w:rPr>
            </w:pPr>
            <w:r w:rsidRPr="00B92F10">
              <w:rPr>
                <w:b/>
                <w:lang w:val="ro-RO"/>
              </w:rPr>
              <w:t>AL REPUBLICII MOLDOVA</w:t>
            </w:r>
            <w:r w:rsidR="008557EA" w:rsidRPr="00B92F10">
              <w:t xml:space="preserve"> </w:t>
            </w:r>
            <w:r w:rsidR="008557EA" w:rsidRPr="00B92F10">
              <w:rPr>
                <w:b/>
                <w:lang w:val="ro-RO"/>
              </w:rPr>
              <w:t>Nr.</w:t>
            </w:r>
            <w:r w:rsidR="008557EA" w:rsidRPr="008557EA">
              <w:rPr>
                <w:b/>
                <w:sz w:val="24"/>
                <w:szCs w:val="24"/>
                <w:lang w:val="ro-RO"/>
              </w:rPr>
              <w:t>02-</w:t>
            </w:r>
            <w:r w:rsidR="008557EA" w:rsidRPr="008557EA">
              <w:rPr>
                <w:sz w:val="22"/>
                <w:szCs w:val="22"/>
                <w:lang w:val="ro-RO"/>
              </w:rPr>
              <w:t xml:space="preserve">05/92 din 13.01.2026                                                                                                       </w:t>
            </w:r>
          </w:p>
          <w:p w14:paraId="1F5F86BD" w14:textId="0413085A" w:rsidR="00525A90" w:rsidRPr="008557EA" w:rsidRDefault="008557EA" w:rsidP="008557EA">
            <w:pPr>
              <w:pBdr>
                <w:top w:val="none" w:sz="4" w:space="0" w:color="000000"/>
                <w:left w:val="none" w:sz="4" w:space="0" w:color="000000"/>
                <w:bottom w:val="none" w:sz="4" w:space="0" w:color="000000"/>
                <w:right w:val="none" w:sz="4" w:space="0" w:color="000000"/>
              </w:pBdr>
              <w:ind w:firstLine="0"/>
              <w:jc w:val="left"/>
              <w:rPr>
                <w:sz w:val="22"/>
                <w:szCs w:val="22"/>
                <w:lang w:val="ro-RO"/>
              </w:rPr>
            </w:pPr>
            <w:r w:rsidRPr="008557EA">
              <w:rPr>
                <w:sz w:val="22"/>
                <w:szCs w:val="22"/>
                <w:lang w:val="ro-RO"/>
              </w:rPr>
              <w:t>La nr. DGPȘG-1728-18-69-450 din 26.12.2025</w:t>
            </w:r>
          </w:p>
          <w:p w14:paraId="1F5F86BF" w14:textId="552D967D" w:rsidR="00525A90" w:rsidRPr="003B6107" w:rsidRDefault="00525A90" w:rsidP="007A6FE3">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C0" w14:textId="20731D7C" w:rsidR="00525A90" w:rsidRDefault="00BE5B74" w:rsidP="00525A90">
            <w:pPr>
              <w:ind w:firstLine="0"/>
              <w:rPr>
                <w:sz w:val="24"/>
                <w:szCs w:val="24"/>
                <w:lang w:val="ro-RO"/>
              </w:rPr>
            </w:pPr>
            <w:r>
              <w:rPr>
                <w:sz w:val="24"/>
                <w:szCs w:val="24"/>
                <w:lang w:val="ro-RO"/>
              </w:rPr>
              <w:t>1.</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D02C9F" w14:textId="7224DE72" w:rsidR="008557EA" w:rsidRPr="008557EA" w:rsidRDefault="008557EA" w:rsidP="008557EA">
            <w:pPr>
              <w:pBdr>
                <w:top w:val="none" w:sz="4" w:space="0" w:color="000000"/>
                <w:left w:val="none" w:sz="4" w:space="0" w:color="000000"/>
                <w:bottom w:val="none" w:sz="4" w:space="0" w:color="000000"/>
                <w:right w:val="none" w:sz="4" w:space="0" w:color="000000"/>
              </w:pBdr>
              <w:ind w:firstLine="0"/>
              <w:rPr>
                <w:sz w:val="24"/>
                <w:szCs w:val="24"/>
                <w:lang w:val="ro-RO"/>
              </w:rPr>
            </w:pPr>
            <w:r w:rsidRPr="008557EA">
              <w:rPr>
                <w:sz w:val="24"/>
                <w:szCs w:val="24"/>
                <w:lang w:val="ro-RO"/>
              </w:rPr>
              <w:t xml:space="preserve">Sub aspect general, se recomandă reformularea integrală a textului proiectului utilizând un limbaj normativ clar, precis, lipsit de ambiguitate și în deplină concordanță cu cerințele tehnicii legislative. </w:t>
            </w:r>
          </w:p>
          <w:p w14:paraId="291E7315" w14:textId="0B76B720" w:rsidR="008557EA" w:rsidRPr="008557EA" w:rsidRDefault="008557EA" w:rsidP="008557EA">
            <w:pPr>
              <w:pBdr>
                <w:top w:val="none" w:sz="4" w:space="0" w:color="000000"/>
                <w:left w:val="none" w:sz="4" w:space="0" w:color="000000"/>
                <w:bottom w:val="none" w:sz="4" w:space="0" w:color="000000"/>
                <w:right w:val="none" w:sz="4" w:space="0" w:color="000000"/>
              </w:pBdr>
              <w:ind w:firstLine="0"/>
              <w:rPr>
                <w:sz w:val="24"/>
                <w:szCs w:val="24"/>
                <w:lang w:val="ro-RO"/>
              </w:rPr>
            </w:pPr>
            <w:r w:rsidRPr="008557EA">
              <w:rPr>
                <w:sz w:val="24"/>
                <w:szCs w:val="24"/>
                <w:lang w:val="ro-RO"/>
              </w:rPr>
              <w:t xml:space="preserve">Proiectul hotărârii se propune a fi completat cu pct. 3 cu următorul cuprins: „3. Prezenta hotărâre se abrogă la data aderării Republicii Moldova la Uniunea Europeană.” </w:t>
            </w:r>
          </w:p>
          <w:p w14:paraId="1031B0E4" w14:textId="492B3298" w:rsidR="008557EA" w:rsidRPr="008557EA" w:rsidRDefault="00BB713C" w:rsidP="008557EA">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La anexa nr. 2</w:t>
            </w:r>
          </w:p>
          <w:p w14:paraId="28C0D895" w14:textId="5DA4EFAE" w:rsidR="008557EA" w:rsidRPr="008557EA" w:rsidRDefault="008557EA" w:rsidP="008557EA">
            <w:pPr>
              <w:pBdr>
                <w:top w:val="none" w:sz="4" w:space="0" w:color="000000"/>
                <w:left w:val="none" w:sz="4" w:space="0" w:color="000000"/>
                <w:bottom w:val="none" w:sz="4" w:space="0" w:color="000000"/>
                <w:right w:val="none" w:sz="4" w:space="0" w:color="000000"/>
              </w:pBdr>
              <w:ind w:firstLine="0"/>
              <w:rPr>
                <w:sz w:val="24"/>
                <w:szCs w:val="24"/>
                <w:lang w:val="ro-RO"/>
              </w:rPr>
            </w:pPr>
            <w:r w:rsidRPr="008557EA">
              <w:rPr>
                <w:sz w:val="24"/>
                <w:szCs w:val="24"/>
                <w:lang w:val="ro-RO"/>
              </w:rPr>
              <w:t xml:space="preserve">În titlul anexei, sintagma „în ceea ce privește” se va substitui cu cuvântul „privind”, pentru asigurarea unității terminologice cu textul expus în pct. 1. </w:t>
            </w:r>
          </w:p>
          <w:p w14:paraId="76F0BD7A" w14:textId="5EFF1AE7" w:rsidR="008557EA" w:rsidRPr="008557EA" w:rsidRDefault="008557EA" w:rsidP="008557EA">
            <w:pPr>
              <w:pBdr>
                <w:top w:val="none" w:sz="4" w:space="0" w:color="000000"/>
                <w:left w:val="none" w:sz="4" w:space="0" w:color="000000"/>
                <w:bottom w:val="none" w:sz="4" w:space="0" w:color="000000"/>
                <w:right w:val="none" w:sz="4" w:space="0" w:color="000000"/>
              </w:pBdr>
              <w:ind w:firstLine="0"/>
              <w:rPr>
                <w:sz w:val="24"/>
                <w:szCs w:val="24"/>
                <w:lang w:val="ro-RO"/>
              </w:rPr>
            </w:pPr>
            <w:r w:rsidRPr="008557EA">
              <w:rPr>
                <w:sz w:val="24"/>
                <w:szCs w:val="24"/>
                <w:lang w:val="ro-RO"/>
              </w:rPr>
              <w:t>La pct. 7 se vor revizui expunerile „</w:t>
            </w:r>
            <w:proofErr w:type="spellStart"/>
            <w:r w:rsidRPr="008557EA">
              <w:rPr>
                <w:sz w:val="24"/>
                <w:szCs w:val="24"/>
                <w:lang w:val="ro-RO"/>
              </w:rPr>
              <w:t>serotipuri</w:t>
            </w:r>
            <w:proofErr w:type="spellEnd"/>
            <w:r w:rsidRPr="008557EA">
              <w:rPr>
                <w:sz w:val="24"/>
                <w:szCs w:val="24"/>
                <w:lang w:val="ro-RO"/>
              </w:rPr>
              <w:t xml:space="preserve"> de Salmonella relevante” și „în orice alt caz considerat adecvat de autoritatea competentă”, ținând cont că folosirea cuvintelor „relevante” și „adecvat” introduce ambiguitate, deoarece nu definesc cu exactitate criteriile de aplicare și circumstanțele în care se impune decizia autorității competente. </w:t>
            </w:r>
          </w:p>
          <w:p w14:paraId="45ED7849" w14:textId="5E1CD742" w:rsidR="008557EA" w:rsidRPr="008557EA" w:rsidRDefault="008557EA" w:rsidP="008557EA">
            <w:pPr>
              <w:pBdr>
                <w:top w:val="none" w:sz="4" w:space="0" w:color="000000"/>
                <w:left w:val="none" w:sz="4" w:space="0" w:color="000000"/>
                <w:bottom w:val="none" w:sz="4" w:space="0" w:color="000000"/>
                <w:right w:val="none" w:sz="4" w:space="0" w:color="000000"/>
              </w:pBdr>
              <w:ind w:firstLine="0"/>
              <w:rPr>
                <w:sz w:val="24"/>
                <w:szCs w:val="24"/>
                <w:lang w:val="ro-RO"/>
              </w:rPr>
            </w:pPr>
            <w:r w:rsidRPr="008557EA">
              <w:rPr>
                <w:sz w:val="24"/>
                <w:szCs w:val="24"/>
                <w:lang w:val="ro-RO"/>
              </w:rPr>
              <w:lastRenderedPageBreak/>
              <w:t xml:space="preserve">La pct. 8 se va revizui întreg textul sub aspect de claritate normativă, coerență logică și conformitate cu regulile de tehnică legislativă, facilitând aplicarea unitară și lipsită de ambiguități a dispozițiilor, ținând cont că în forma actuală, textul prezintă deficiențe de tehnică legislativă și de redactare normativă, atât sub aspect structural, cât și sub aspect stilistic.  </w:t>
            </w:r>
          </w:p>
          <w:p w14:paraId="1F5F86C1" w14:textId="6EFB8C22" w:rsidR="00525A90" w:rsidRPr="00503382" w:rsidRDefault="008557EA" w:rsidP="008557EA">
            <w:pPr>
              <w:pBdr>
                <w:top w:val="none" w:sz="4" w:space="0" w:color="000000"/>
                <w:left w:val="none" w:sz="4" w:space="0" w:color="000000"/>
                <w:bottom w:val="none" w:sz="4" w:space="0" w:color="000000"/>
                <w:right w:val="none" w:sz="4" w:space="0" w:color="000000"/>
              </w:pBdr>
              <w:ind w:firstLine="0"/>
              <w:rPr>
                <w:sz w:val="24"/>
                <w:szCs w:val="24"/>
                <w:lang w:val="ro-RO"/>
              </w:rPr>
            </w:pPr>
            <w:r w:rsidRPr="008557EA">
              <w:rPr>
                <w:sz w:val="24"/>
                <w:szCs w:val="24"/>
                <w:lang w:val="ro-RO"/>
              </w:rPr>
              <w:t>De asemenea, proiectul se propune a fi completat cu o prevedere nouă, prin care să se substituie în Anexa nr. 1 punctul 3, cuvintele „Ministerul Agriculturii, Dezvoltării Regionale și Mediului” cu cuvintele „Ministerul Agriculturii și Industriei Alimentare”.</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33BE3D8" w14:textId="77777777" w:rsidR="00525A90" w:rsidRDefault="00892C1D" w:rsidP="00525A90">
            <w:pPr>
              <w:pBdr>
                <w:top w:val="none" w:sz="4" w:space="0" w:color="000000"/>
                <w:left w:val="none" w:sz="4" w:space="0" w:color="000000"/>
                <w:bottom w:val="none" w:sz="4" w:space="0" w:color="000000"/>
                <w:right w:val="none" w:sz="4" w:space="0" w:color="000000"/>
              </w:pBdr>
              <w:ind w:firstLine="0"/>
              <w:rPr>
                <w:sz w:val="24"/>
                <w:szCs w:val="24"/>
                <w:lang w:val="ro-RO"/>
              </w:rPr>
            </w:pPr>
            <w:r w:rsidRPr="005F1C97">
              <w:rPr>
                <w:b/>
                <w:sz w:val="24"/>
                <w:szCs w:val="24"/>
                <w:lang w:val="ro-RO"/>
              </w:rPr>
              <w:lastRenderedPageBreak/>
              <w:t>Se acceptă</w:t>
            </w:r>
            <w:r w:rsidRPr="005F1C97">
              <w:rPr>
                <w:sz w:val="24"/>
                <w:szCs w:val="24"/>
                <w:lang w:val="ro-RO"/>
              </w:rPr>
              <w:t>. S-a</w:t>
            </w:r>
            <w:r>
              <w:rPr>
                <w:sz w:val="24"/>
                <w:szCs w:val="24"/>
                <w:lang w:val="ro-RO"/>
              </w:rPr>
              <w:t xml:space="preserve"> corectat</w:t>
            </w:r>
          </w:p>
          <w:p w14:paraId="6BA0BA18" w14:textId="77777777" w:rsidR="00240809" w:rsidRDefault="00240809" w:rsidP="00525A90">
            <w:pPr>
              <w:pBdr>
                <w:top w:val="none" w:sz="4" w:space="0" w:color="000000"/>
                <w:left w:val="none" w:sz="4" w:space="0" w:color="000000"/>
                <w:bottom w:val="none" w:sz="4" w:space="0" w:color="000000"/>
                <w:right w:val="none" w:sz="4" w:space="0" w:color="000000"/>
              </w:pBdr>
              <w:ind w:firstLine="0"/>
              <w:rPr>
                <w:sz w:val="24"/>
                <w:szCs w:val="24"/>
                <w:lang w:val="ro-RO"/>
              </w:rPr>
            </w:pPr>
          </w:p>
          <w:p w14:paraId="101028C0" w14:textId="77777777" w:rsidR="00240809" w:rsidRDefault="00240809" w:rsidP="00525A90">
            <w:pPr>
              <w:pBdr>
                <w:top w:val="none" w:sz="4" w:space="0" w:color="000000"/>
                <w:left w:val="none" w:sz="4" w:space="0" w:color="000000"/>
                <w:bottom w:val="none" w:sz="4" w:space="0" w:color="000000"/>
                <w:right w:val="none" w:sz="4" w:space="0" w:color="000000"/>
              </w:pBdr>
              <w:ind w:firstLine="0"/>
              <w:rPr>
                <w:sz w:val="24"/>
                <w:szCs w:val="24"/>
                <w:lang w:val="ro-RO"/>
              </w:rPr>
            </w:pPr>
          </w:p>
          <w:p w14:paraId="75DE32C7" w14:textId="77777777" w:rsidR="00E60C88" w:rsidRDefault="00E60C88" w:rsidP="00525A90">
            <w:pPr>
              <w:pBdr>
                <w:top w:val="none" w:sz="4" w:space="0" w:color="000000"/>
                <w:left w:val="none" w:sz="4" w:space="0" w:color="000000"/>
                <w:bottom w:val="none" w:sz="4" w:space="0" w:color="000000"/>
                <w:right w:val="none" w:sz="4" w:space="0" w:color="000000"/>
              </w:pBdr>
              <w:ind w:firstLine="0"/>
              <w:rPr>
                <w:sz w:val="24"/>
                <w:szCs w:val="24"/>
                <w:lang w:val="ro-RO"/>
              </w:rPr>
            </w:pPr>
          </w:p>
          <w:p w14:paraId="56F8154E" w14:textId="5FE8502C" w:rsidR="00240809" w:rsidRDefault="00240809" w:rsidP="00240809">
            <w:pPr>
              <w:pBdr>
                <w:top w:val="none" w:sz="4" w:space="0" w:color="000000"/>
                <w:left w:val="none" w:sz="4" w:space="0" w:color="000000"/>
                <w:bottom w:val="none" w:sz="4" w:space="0" w:color="000000"/>
                <w:right w:val="none" w:sz="4" w:space="0" w:color="000000"/>
              </w:pBdr>
              <w:ind w:firstLine="0"/>
              <w:rPr>
                <w:sz w:val="24"/>
                <w:szCs w:val="24"/>
                <w:lang w:val="ro-RO"/>
              </w:rPr>
            </w:pPr>
            <w:r w:rsidRPr="005F1C97">
              <w:rPr>
                <w:b/>
                <w:sz w:val="24"/>
                <w:szCs w:val="24"/>
                <w:lang w:val="ro-RO"/>
              </w:rPr>
              <w:t xml:space="preserve">Se acceptă </w:t>
            </w:r>
            <w:r w:rsidRPr="005F1C97">
              <w:rPr>
                <w:sz w:val="24"/>
                <w:szCs w:val="24"/>
                <w:lang w:val="ro-RO"/>
              </w:rPr>
              <w:t xml:space="preserve">S-a </w:t>
            </w:r>
            <w:r w:rsidR="00AB0DED">
              <w:rPr>
                <w:sz w:val="24"/>
                <w:szCs w:val="24"/>
                <w:lang w:val="ro-RO"/>
              </w:rPr>
              <w:t>comple</w:t>
            </w:r>
            <w:r>
              <w:rPr>
                <w:sz w:val="24"/>
                <w:szCs w:val="24"/>
                <w:lang w:val="ro-RO"/>
              </w:rPr>
              <w:t>tat</w:t>
            </w:r>
          </w:p>
          <w:p w14:paraId="58C35BEC" w14:textId="77777777" w:rsidR="00AB0DED" w:rsidRDefault="00AB0DED" w:rsidP="00240809">
            <w:pPr>
              <w:pBdr>
                <w:top w:val="none" w:sz="4" w:space="0" w:color="000000"/>
                <w:left w:val="none" w:sz="4" w:space="0" w:color="000000"/>
                <w:bottom w:val="none" w:sz="4" w:space="0" w:color="000000"/>
                <w:right w:val="none" w:sz="4" w:space="0" w:color="000000"/>
              </w:pBdr>
              <w:ind w:firstLine="0"/>
              <w:rPr>
                <w:sz w:val="24"/>
                <w:szCs w:val="24"/>
                <w:lang w:val="ro-RO"/>
              </w:rPr>
            </w:pPr>
          </w:p>
          <w:p w14:paraId="59AA44C6" w14:textId="77777777" w:rsidR="00AB0DED" w:rsidRDefault="00AB0DED" w:rsidP="00240809">
            <w:pPr>
              <w:pBdr>
                <w:top w:val="none" w:sz="4" w:space="0" w:color="000000"/>
                <w:left w:val="none" w:sz="4" w:space="0" w:color="000000"/>
                <w:bottom w:val="none" w:sz="4" w:space="0" w:color="000000"/>
                <w:right w:val="none" w:sz="4" w:space="0" w:color="000000"/>
              </w:pBdr>
              <w:ind w:firstLine="0"/>
              <w:rPr>
                <w:sz w:val="24"/>
                <w:szCs w:val="24"/>
                <w:lang w:val="ro-RO"/>
              </w:rPr>
            </w:pPr>
          </w:p>
          <w:p w14:paraId="22B38FEB" w14:textId="77777777" w:rsidR="00AB0DED" w:rsidRDefault="00AB0DED" w:rsidP="00AB0DED">
            <w:pPr>
              <w:pBdr>
                <w:top w:val="none" w:sz="4" w:space="0" w:color="000000"/>
                <w:left w:val="none" w:sz="4" w:space="0" w:color="000000"/>
                <w:bottom w:val="none" w:sz="4" w:space="0" w:color="000000"/>
                <w:right w:val="none" w:sz="4" w:space="0" w:color="000000"/>
              </w:pBdr>
              <w:ind w:firstLine="0"/>
              <w:rPr>
                <w:sz w:val="24"/>
                <w:szCs w:val="24"/>
                <w:lang w:val="ro-RO"/>
              </w:rPr>
            </w:pPr>
            <w:r w:rsidRPr="005F1C97">
              <w:rPr>
                <w:b/>
                <w:sz w:val="24"/>
                <w:szCs w:val="24"/>
                <w:lang w:val="ro-RO"/>
              </w:rPr>
              <w:t xml:space="preserve">Se acceptă </w:t>
            </w:r>
            <w:r w:rsidRPr="005F1C97">
              <w:rPr>
                <w:sz w:val="24"/>
                <w:szCs w:val="24"/>
                <w:lang w:val="ro-RO"/>
              </w:rPr>
              <w:t xml:space="preserve">S-a </w:t>
            </w:r>
            <w:r>
              <w:rPr>
                <w:sz w:val="24"/>
                <w:szCs w:val="24"/>
                <w:lang w:val="ro-RO"/>
              </w:rPr>
              <w:t>redactat</w:t>
            </w:r>
          </w:p>
          <w:p w14:paraId="1B8BC0BA" w14:textId="77777777" w:rsidR="00AB0DED" w:rsidRDefault="00AB0DED" w:rsidP="00AB0DED">
            <w:pPr>
              <w:pBdr>
                <w:top w:val="none" w:sz="4" w:space="0" w:color="000000"/>
                <w:left w:val="none" w:sz="4" w:space="0" w:color="000000"/>
                <w:bottom w:val="none" w:sz="4" w:space="0" w:color="000000"/>
                <w:right w:val="none" w:sz="4" w:space="0" w:color="000000"/>
              </w:pBdr>
              <w:ind w:firstLine="0"/>
              <w:rPr>
                <w:sz w:val="24"/>
                <w:szCs w:val="24"/>
                <w:lang w:val="ro-RO"/>
              </w:rPr>
            </w:pPr>
          </w:p>
          <w:p w14:paraId="0E84A91A" w14:textId="77777777" w:rsidR="00AB0DED" w:rsidRDefault="00AB0DED" w:rsidP="00AB0DED">
            <w:pPr>
              <w:pBdr>
                <w:top w:val="none" w:sz="4" w:space="0" w:color="000000"/>
                <w:left w:val="none" w:sz="4" w:space="0" w:color="000000"/>
                <w:bottom w:val="none" w:sz="4" w:space="0" w:color="000000"/>
                <w:right w:val="none" w:sz="4" w:space="0" w:color="000000"/>
              </w:pBdr>
              <w:ind w:firstLine="0"/>
              <w:rPr>
                <w:sz w:val="24"/>
                <w:szCs w:val="24"/>
                <w:lang w:val="ro-RO"/>
              </w:rPr>
            </w:pPr>
            <w:r w:rsidRPr="005F1C97">
              <w:rPr>
                <w:b/>
                <w:sz w:val="24"/>
                <w:szCs w:val="24"/>
                <w:lang w:val="ro-RO"/>
              </w:rPr>
              <w:t xml:space="preserve">Se acceptă </w:t>
            </w:r>
            <w:r w:rsidRPr="005F1C97">
              <w:rPr>
                <w:sz w:val="24"/>
                <w:szCs w:val="24"/>
                <w:lang w:val="ro-RO"/>
              </w:rPr>
              <w:t xml:space="preserve">S-a </w:t>
            </w:r>
            <w:r>
              <w:rPr>
                <w:sz w:val="24"/>
                <w:szCs w:val="24"/>
                <w:lang w:val="ro-RO"/>
              </w:rPr>
              <w:t>redactat</w:t>
            </w:r>
          </w:p>
          <w:p w14:paraId="7BB805C7" w14:textId="77777777" w:rsidR="00AB0DED" w:rsidRDefault="00AB0DED" w:rsidP="00AB0DED">
            <w:pPr>
              <w:pBdr>
                <w:top w:val="none" w:sz="4" w:space="0" w:color="000000"/>
                <w:left w:val="none" w:sz="4" w:space="0" w:color="000000"/>
                <w:bottom w:val="none" w:sz="4" w:space="0" w:color="000000"/>
                <w:right w:val="none" w:sz="4" w:space="0" w:color="000000"/>
              </w:pBdr>
              <w:ind w:firstLine="0"/>
              <w:rPr>
                <w:sz w:val="24"/>
                <w:szCs w:val="24"/>
                <w:lang w:val="ro-RO"/>
              </w:rPr>
            </w:pPr>
          </w:p>
          <w:p w14:paraId="5DC298C7" w14:textId="77777777" w:rsidR="00AB0DED" w:rsidRDefault="00AB0DED" w:rsidP="00AB0DED">
            <w:pPr>
              <w:pBdr>
                <w:top w:val="none" w:sz="4" w:space="0" w:color="000000"/>
                <w:left w:val="none" w:sz="4" w:space="0" w:color="000000"/>
                <w:bottom w:val="none" w:sz="4" w:space="0" w:color="000000"/>
                <w:right w:val="none" w:sz="4" w:space="0" w:color="000000"/>
              </w:pBdr>
              <w:ind w:firstLine="0"/>
              <w:rPr>
                <w:sz w:val="24"/>
                <w:szCs w:val="24"/>
                <w:lang w:val="ro-RO"/>
              </w:rPr>
            </w:pPr>
          </w:p>
          <w:p w14:paraId="0D6C034E" w14:textId="77777777" w:rsidR="00AB0DED" w:rsidRDefault="00AB0DED" w:rsidP="00AB0DED">
            <w:pPr>
              <w:pBdr>
                <w:top w:val="none" w:sz="4" w:space="0" w:color="000000"/>
                <w:left w:val="none" w:sz="4" w:space="0" w:color="000000"/>
                <w:bottom w:val="none" w:sz="4" w:space="0" w:color="000000"/>
                <w:right w:val="none" w:sz="4" w:space="0" w:color="000000"/>
              </w:pBdr>
              <w:ind w:firstLine="0"/>
              <w:rPr>
                <w:sz w:val="24"/>
                <w:szCs w:val="24"/>
                <w:lang w:val="ro-RO"/>
              </w:rPr>
            </w:pPr>
          </w:p>
          <w:p w14:paraId="18C1D816" w14:textId="77777777" w:rsidR="00AB0DED" w:rsidRDefault="00AB0DED" w:rsidP="00AB0DED">
            <w:pPr>
              <w:pBdr>
                <w:top w:val="none" w:sz="4" w:space="0" w:color="000000"/>
                <w:left w:val="none" w:sz="4" w:space="0" w:color="000000"/>
                <w:bottom w:val="none" w:sz="4" w:space="0" w:color="000000"/>
                <w:right w:val="none" w:sz="4" w:space="0" w:color="000000"/>
              </w:pBdr>
              <w:ind w:firstLine="0"/>
              <w:rPr>
                <w:sz w:val="24"/>
                <w:szCs w:val="24"/>
                <w:lang w:val="ro-RO"/>
              </w:rPr>
            </w:pPr>
          </w:p>
          <w:p w14:paraId="08D135F6" w14:textId="77777777" w:rsidR="00AB0DED" w:rsidRDefault="00AB0DED" w:rsidP="00AB0DED">
            <w:pPr>
              <w:pBdr>
                <w:top w:val="none" w:sz="4" w:space="0" w:color="000000"/>
                <w:left w:val="none" w:sz="4" w:space="0" w:color="000000"/>
                <w:bottom w:val="none" w:sz="4" w:space="0" w:color="000000"/>
                <w:right w:val="none" w:sz="4" w:space="0" w:color="000000"/>
              </w:pBdr>
              <w:ind w:firstLine="0"/>
              <w:rPr>
                <w:sz w:val="24"/>
                <w:szCs w:val="24"/>
                <w:lang w:val="ro-RO"/>
              </w:rPr>
            </w:pPr>
            <w:r w:rsidRPr="005F1C97">
              <w:rPr>
                <w:b/>
                <w:sz w:val="24"/>
                <w:szCs w:val="24"/>
                <w:lang w:val="ro-RO"/>
              </w:rPr>
              <w:lastRenderedPageBreak/>
              <w:t xml:space="preserve">Se acceptă </w:t>
            </w:r>
            <w:r w:rsidRPr="005F1C97">
              <w:rPr>
                <w:sz w:val="24"/>
                <w:szCs w:val="24"/>
                <w:lang w:val="ro-RO"/>
              </w:rPr>
              <w:t xml:space="preserve">S-a </w:t>
            </w:r>
            <w:r>
              <w:rPr>
                <w:sz w:val="24"/>
                <w:szCs w:val="24"/>
                <w:lang w:val="ro-RO"/>
              </w:rPr>
              <w:t>redactat</w:t>
            </w:r>
          </w:p>
          <w:p w14:paraId="5F8B949D" w14:textId="77777777" w:rsidR="00AB0DED" w:rsidRDefault="00AB0DED" w:rsidP="00AB0DED">
            <w:pPr>
              <w:pBdr>
                <w:top w:val="none" w:sz="4" w:space="0" w:color="000000"/>
                <w:left w:val="none" w:sz="4" w:space="0" w:color="000000"/>
                <w:bottom w:val="none" w:sz="4" w:space="0" w:color="000000"/>
                <w:right w:val="none" w:sz="4" w:space="0" w:color="000000"/>
              </w:pBdr>
              <w:ind w:firstLine="0"/>
              <w:rPr>
                <w:sz w:val="24"/>
                <w:szCs w:val="24"/>
                <w:lang w:val="ro-RO"/>
              </w:rPr>
            </w:pPr>
          </w:p>
          <w:p w14:paraId="5D0FD98F" w14:textId="77777777" w:rsidR="00AB0DED" w:rsidRDefault="00AB0DED" w:rsidP="00AB0DED">
            <w:pPr>
              <w:pBdr>
                <w:top w:val="none" w:sz="4" w:space="0" w:color="000000"/>
                <w:left w:val="none" w:sz="4" w:space="0" w:color="000000"/>
                <w:bottom w:val="none" w:sz="4" w:space="0" w:color="000000"/>
                <w:right w:val="none" w:sz="4" w:space="0" w:color="000000"/>
              </w:pBdr>
              <w:ind w:firstLine="0"/>
              <w:rPr>
                <w:sz w:val="24"/>
                <w:szCs w:val="24"/>
                <w:lang w:val="ro-RO"/>
              </w:rPr>
            </w:pPr>
          </w:p>
          <w:p w14:paraId="441A2FD2" w14:textId="77777777" w:rsidR="00AB0DED" w:rsidRDefault="00AB0DED" w:rsidP="00AB0DED">
            <w:pPr>
              <w:pBdr>
                <w:top w:val="none" w:sz="4" w:space="0" w:color="000000"/>
                <w:left w:val="none" w:sz="4" w:space="0" w:color="000000"/>
                <w:bottom w:val="none" w:sz="4" w:space="0" w:color="000000"/>
                <w:right w:val="none" w:sz="4" w:space="0" w:color="000000"/>
              </w:pBdr>
              <w:ind w:firstLine="0"/>
              <w:rPr>
                <w:sz w:val="24"/>
                <w:szCs w:val="24"/>
                <w:lang w:val="ro-RO"/>
              </w:rPr>
            </w:pPr>
          </w:p>
          <w:p w14:paraId="3BA96235" w14:textId="77777777" w:rsidR="00AB0DED" w:rsidRDefault="00AB0DED" w:rsidP="00AB0DED">
            <w:pPr>
              <w:pBdr>
                <w:top w:val="none" w:sz="4" w:space="0" w:color="000000"/>
                <w:left w:val="none" w:sz="4" w:space="0" w:color="000000"/>
                <w:bottom w:val="none" w:sz="4" w:space="0" w:color="000000"/>
                <w:right w:val="none" w:sz="4" w:space="0" w:color="000000"/>
              </w:pBdr>
              <w:ind w:firstLine="0"/>
              <w:rPr>
                <w:sz w:val="24"/>
                <w:szCs w:val="24"/>
                <w:lang w:val="ro-RO"/>
              </w:rPr>
            </w:pPr>
          </w:p>
          <w:p w14:paraId="09632F0D" w14:textId="77777777" w:rsidR="00AB0DED" w:rsidRDefault="00AB0DED" w:rsidP="00AB0DED">
            <w:pPr>
              <w:pBdr>
                <w:top w:val="none" w:sz="4" w:space="0" w:color="000000"/>
                <w:left w:val="none" w:sz="4" w:space="0" w:color="000000"/>
                <w:bottom w:val="none" w:sz="4" w:space="0" w:color="000000"/>
                <w:right w:val="none" w:sz="4" w:space="0" w:color="000000"/>
              </w:pBdr>
              <w:ind w:firstLine="0"/>
              <w:rPr>
                <w:sz w:val="24"/>
                <w:szCs w:val="24"/>
                <w:lang w:val="ro-RO"/>
              </w:rPr>
            </w:pPr>
            <w:r w:rsidRPr="005F1C97">
              <w:rPr>
                <w:b/>
                <w:sz w:val="24"/>
                <w:szCs w:val="24"/>
                <w:lang w:val="ro-RO"/>
              </w:rPr>
              <w:t xml:space="preserve">Se acceptă </w:t>
            </w:r>
            <w:r w:rsidRPr="005F1C97">
              <w:rPr>
                <w:sz w:val="24"/>
                <w:szCs w:val="24"/>
                <w:lang w:val="ro-RO"/>
              </w:rPr>
              <w:t xml:space="preserve">S-a </w:t>
            </w:r>
            <w:r>
              <w:rPr>
                <w:sz w:val="24"/>
                <w:szCs w:val="24"/>
                <w:lang w:val="ro-RO"/>
              </w:rPr>
              <w:t>redactat</w:t>
            </w:r>
          </w:p>
          <w:p w14:paraId="6C2959B4" w14:textId="77777777" w:rsidR="00AB0DED" w:rsidRDefault="00AB0DED" w:rsidP="00AB0DED">
            <w:pPr>
              <w:pBdr>
                <w:top w:val="none" w:sz="4" w:space="0" w:color="000000"/>
                <w:left w:val="none" w:sz="4" w:space="0" w:color="000000"/>
                <w:bottom w:val="none" w:sz="4" w:space="0" w:color="000000"/>
                <w:right w:val="none" w:sz="4" w:space="0" w:color="000000"/>
              </w:pBdr>
              <w:ind w:firstLine="0"/>
              <w:rPr>
                <w:sz w:val="24"/>
                <w:szCs w:val="24"/>
                <w:lang w:val="ro-RO"/>
              </w:rPr>
            </w:pPr>
          </w:p>
          <w:p w14:paraId="5B6D633B" w14:textId="77777777" w:rsidR="00AB0DED" w:rsidRDefault="00AB0DED" w:rsidP="00AB0DED">
            <w:pPr>
              <w:pBdr>
                <w:top w:val="none" w:sz="4" w:space="0" w:color="000000"/>
                <w:left w:val="none" w:sz="4" w:space="0" w:color="000000"/>
                <w:bottom w:val="none" w:sz="4" w:space="0" w:color="000000"/>
                <w:right w:val="none" w:sz="4" w:space="0" w:color="000000"/>
              </w:pBdr>
              <w:ind w:firstLine="0"/>
              <w:rPr>
                <w:sz w:val="24"/>
                <w:szCs w:val="24"/>
                <w:lang w:val="ro-RO"/>
              </w:rPr>
            </w:pPr>
          </w:p>
          <w:p w14:paraId="741D4A2D" w14:textId="77777777" w:rsidR="00AB0DED" w:rsidRDefault="00AB0DED" w:rsidP="00240809">
            <w:pPr>
              <w:pBdr>
                <w:top w:val="none" w:sz="4" w:space="0" w:color="000000"/>
                <w:left w:val="none" w:sz="4" w:space="0" w:color="000000"/>
                <w:bottom w:val="none" w:sz="4" w:space="0" w:color="000000"/>
                <w:right w:val="none" w:sz="4" w:space="0" w:color="000000"/>
              </w:pBdr>
              <w:ind w:firstLine="0"/>
              <w:rPr>
                <w:sz w:val="24"/>
                <w:szCs w:val="24"/>
                <w:lang w:val="ro-RO"/>
              </w:rPr>
            </w:pPr>
          </w:p>
          <w:p w14:paraId="1F5F86C2" w14:textId="77E8679E" w:rsidR="00240809" w:rsidRDefault="00240809" w:rsidP="00525A90">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AE3C8A" w:rsidRPr="000E50E4" w14:paraId="49EF4DA2"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BE03F9" w14:textId="77777777" w:rsidR="00AE3C8A" w:rsidRDefault="00AE3C8A" w:rsidP="00525A90">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AAB4DBD" w14:textId="1D867EA7" w:rsidR="00AE3C8A" w:rsidRDefault="00AE3C8A" w:rsidP="00525A90">
            <w:pPr>
              <w:ind w:firstLine="0"/>
              <w:rPr>
                <w:sz w:val="24"/>
                <w:szCs w:val="24"/>
                <w:lang w:val="ro-RO"/>
              </w:rPr>
            </w:pP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8D1FCE3" w14:textId="3FE9054C" w:rsidR="00AE3C8A" w:rsidRPr="009879C0" w:rsidRDefault="00AE3C8A" w:rsidP="00AE3C8A">
            <w:pPr>
              <w:pBdr>
                <w:top w:val="none" w:sz="4" w:space="0" w:color="000000"/>
                <w:left w:val="none" w:sz="4" w:space="0" w:color="000000"/>
                <w:bottom w:val="none" w:sz="4" w:space="0" w:color="000000"/>
                <w:right w:val="none" w:sz="4" w:space="0" w:color="000000"/>
              </w:pBdr>
              <w:ind w:firstLine="0"/>
              <w:rPr>
                <w:sz w:val="24"/>
                <w:szCs w:val="24"/>
                <w:lang w:val="ro-RO"/>
              </w:rPr>
            </w:pP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ADF7744" w14:textId="697CFE90" w:rsidR="00AE3C8A" w:rsidRPr="009879C0" w:rsidRDefault="00AE3C8A" w:rsidP="00525A90">
            <w:pPr>
              <w:pBdr>
                <w:top w:val="none" w:sz="4" w:space="0" w:color="000000"/>
                <w:left w:val="none" w:sz="4" w:space="0" w:color="000000"/>
                <w:bottom w:val="none" w:sz="4" w:space="0" w:color="000000"/>
                <w:right w:val="none" w:sz="4" w:space="0" w:color="000000"/>
              </w:pBdr>
              <w:ind w:firstLine="0"/>
              <w:rPr>
                <w:sz w:val="24"/>
                <w:szCs w:val="24"/>
                <w:lang w:val="ro-RO"/>
              </w:rPr>
            </w:pPr>
          </w:p>
        </w:tc>
      </w:tr>
      <w:tr w:rsidR="00C23B51" w:rsidRPr="000E50E4" w14:paraId="1F5F86D2"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CE" w14:textId="77777777" w:rsidR="00C23B51" w:rsidRPr="001817FC" w:rsidRDefault="00C23B51" w:rsidP="00C23B51">
            <w:pPr>
              <w:pBdr>
                <w:top w:val="none" w:sz="4" w:space="0" w:color="000000"/>
                <w:left w:val="none" w:sz="4" w:space="0" w:color="000000"/>
                <w:bottom w:val="none" w:sz="4" w:space="0" w:color="000000"/>
                <w:right w:val="none" w:sz="4" w:space="0" w:color="000000"/>
              </w:pBdr>
              <w:ind w:firstLine="34"/>
              <w:rPr>
                <w:sz w:val="24"/>
                <w:szCs w:val="24"/>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CF" w14:textId="77777777" w:rsidR="00C23B51" w:rsidRDefault="00C23B51" w:rsidP="00C23B51">
            <w:pPr>
              <w:ind w:firstLine="0"/>
              <w:rPr>
                <w:sz w:val="24"/>
                <w:szCs w:val="24"/>
                <w:lang w:val="ro-RO"/>
              </w:rPr>
            </w:pP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D0" w14:textId="17647874" w:rsidR="00C23B51" w:rsidRPr="004831A1" w:rsidRDefault="00F93F95" w:rsidP="00C23B51">
            <w:pPr>
              <w:pBdr>
                <w:top w:val="none" w:sz="4" w:space="0" w:color="000000"/>
                <w:left w:val="none" w:sz="4" w:space="0" w:color="000000"/>
                <w:bottom w:val="none" w:sz="4" w:space="0" w:color="000000"/>
                <w:right w:val="none" w:sz="4" w:space="0" w:color="000000"/>
              </w:pBdr>
              <w:ind w:firstLine="0"/>
              <w:jc w:val="center"/>
              <w:rPr>
                <w:b/>
                <w:sz w:val="24"/>
                <w:szCs w:val="24"/>
                <w:lang w:val="ro-MD"/>
              </w:rPr>
            </w:pPr>
            <w:r>
              <w:rPr>
                <w:b/>
                <w:sz w:val="24"/>
                <w:szCs w:val="24"/>
                <w:lang w:val="ro-MD"/>
              </w:rPr>
              <w:t>Experti</w:t>
            </w:r>
            <w:r w:rsidR="00C23B51" w:rsidRPr="004831A1">
              <w:rPr>
                <w:b/>
                <w:sz w:val="24"/>
                <w:szCs w:val="24"/>
                <w:lang w:val="ro-MD"/>
              </w:rPr>
              <w:t>zare</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D1" w14:textId="77777777" w:rsidR="00C23B51" w:rsidRDefault="00C23B51" w:rsidP="00C23B51">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C23B51" w:rsidRPr="000E50E4" w14:paraId="1F5F86D7"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D3" w14:textId="2878DD99" w:rsidR="00C23B51" w:rsidRPr="001817FC" w:rsidRDefault="00C23B51" w:rsidP="00C23B51">
            <w:pPr>
              <w:pBdr>
                <w:top w:val="none" w:sz="4" w:space="0" w:color="000000"/>
                <w:left w:val="none" w:sz="4" w:space="0" w:color="000000"/>
                <w:bottom w:val="none" w:sz="4" w:space="0" w:color="000000"/>
                <w:right w:val="none" w:sz="4" w:space="0" w:color="000000"/>
              </w:pBdr>
              <w:ind w:firstLine="34"/>
              <w:rPr>
                <w:sz w:val="24"/>
                <w:szCs w:val="24"/>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D4" w14:textId="6A0A4EAB" w:rsidR="00C23B51" w:rsidRDefault="00C23B51" w:rsidP="00C23B51">
            <w:pPr>
              <w:ind w:firstLine="0"/>
              <w:rPr>
                <w:sz w:val="24"/>
                <w:szCs w:val="24"/>
                <w:lang w:val="ro-RO"/>
              </w:rPr>
            </w:pP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D5" w14:textId="496CB28B" w:rsidR="00C23B51" w:rsidRPr="00367970" w:rsidRDefault="00C23B51" w:rsidP="00367970">
            <w:pPr>
              <w:pBdr>
                <w:top w:val="none" w:sz="4" w:space="0" w:color="000000"/>
                <w:left w:val="none" w:sz="4" w:space="0" w:color="000000"/>
                <w:bottom w:val="none" w:sz="4" w:space="0" w:color="000000"/>
                <w:right w:val="none" w:sz="4" w:space="0" w:color="000000"/>
              </w:pBdr>
              <w:ind w:firstLine="0"/>
              <w:rPr>
                <w:sz w:val="24"/>
                <w:szCs w:val="24"/>
                <w:lang w:val="ro-MD"/>
              </w:rPr>
            </w:pP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D6" w14:textId="77777777" w:rsidR="00C23B51" w:rsidRDefault="00C23B51" w:rsidP="00C23B51">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AF71C5" w:rsidRPr="000E50E4" w14:paraId="1F5F86DE"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ACF989" w14:textId="77777777" w:rsidR="00AF71C5" w:rsidRDefault="00AF71C5" w:rsidP="00AF71C5">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CF35AE">
              <w:rPr>
                <w:sz w:val="24"/>
                <w:szCs w:val="24"/>
                <w:lang w:val="ro-RO"/>
              </w:rPr>
              <w:t>CENTRUL DE ARMONIZARE A LEGISLAȚIEI</w:t>
            </w:r>
          </w:p>
          <w:p w14:paraId="37EDDC4E" w14:textId="77777777" w:rsidR="00AF71C5" w:rsidRPr="00FD3F51" w:rsidRDefault="00AF71C5" w:rsidP="00AF71C5">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FD3F51">
              <w:rPr>
                <w:sz w:val="24"/>
                <w:szCs w:val="24"/>
                <w:lang w:val="ro-RO"/>
              </w:rPr>
              <w:t xml:space="preserve">Nr. 31/02-69-1166                     </w:t>
            </w:r>
          </w:p>
          <w:p w14:paraId="1F5F86DA" w14:textId="3B296684" w:rsidR="00AF71C5" w:rsidRPr="00D01605" w:rsidRDefault="00AF71C5" w:rsidP="00AF71C5">
            <w:pPr>
              <w:pBdr>
                <w:top w:val="none" w:sz="4" w:space="0" w:color="000000"/>
                <w:left w:val="none" w:sz="4" w:space="0" w:color="000000"/>
                <w:bottom w:val="none" w:sz="4" w:space="0" w:color="000000"/>
                <w:right w:val="none" w:sz="4" w:space="0" w:color="000000"/>
              </w:pBdr>
              <w:ind w:firstLine="34"/>
              <w:rPr>
                <w:sz w:val="24"/>
                <w:szCs w:val="24"/>
                <w:lang w:val="it-IT"/>
              </w:rPr>
            </w:pPr>
            <w:r w:rsidRPr="00FD3F51">
              <w:rPr>
                <w:sz w:val="24"/>
                <w:szCs w:val="24"/>
                <w:lang w:val="ro-RO"/>
              </w:rPr>
              <w:t>4 februarie 2026</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DB" w14:textId="3E4EA90D" w:rsidR="00AF71C5" w:rsidRDefault="00AF71C5" w:rsidP="00AF71C5">
            <w:pPr>
              <w:ind w:firstLine="0"/>
              <w:rPr>
                <w:sz w:val="24"/>
                <w:szCs w:val="24"/>
                <w:lang w:val="ro-RO"/>
              </w:rPr>
            </w:pPr>
            <w:r>
              <w:rPr>
                <w:sz w:val="24"/>
                <w:szCs w:val="24"/>
                <w:lang w:val="ro-RO"/>
              </w:rPr>
              <w:t>1.</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B81C0E" w14:textId="77777777" w:rsidR="00AF71C5" w:rsidRPr="00C570B5" w:rsidRDefault="00AF71C5" w:rsidP="00AF71C5">
            <w:pPr>
              <w:pBdr>
                <w:top w:val="none" w:sz="4" w:space="0" w:color="000000"/>
                <w:left w:val="none" w:sz="4" w:space="0" w:color="000000"/>
                <w:bottom w:val="none" w:sz="4" w:space="0" w:color="000000"/>
                <w:right w:val="none" w:sz="4" w:space="0" w:color="000000"/>
              </w:pBdr>
              <w:ind w:firstLine="0"/>
              <w:rPr>
                <w:sz w:val="24"/>
                <w:szCs w:val="24"/>
                <w:lang w:val="ro-MD"/>
              </w:rPr>
            </w:pPr>
            <w:r w:rsidRPr="00FD3F51">
              <w:rPr>
                <w:sz w:val="24"/>
                <w:szCs w:val="24"/>
              </w:rPr>
              <w:t xml:space="preserve">Ref: </w:t>
            </w:r>
            <w:r w:rsidRPr="00C570B5">
              <w:rPr>
                <w:sz w:val="24"/>
                <w:szCs w:val="24"/>
                <w:lang w:val="ro-MD"/>
              </w:rPr>
              <w:t xml:space="preserve">scrisoarea nr. 11-01/274 din 3 februarie 2026/NU 1030/MAIA/2025 </w:t>
            </w:r>
          </w:p>
          <w:p w14:paraId="3419381A" w14:textId="77777777" w:rsidR="00AF71C5" w:rsidRPr="00C570B5" w:rsidRDefault="00AF71C5" w:rsidP="00AF71C5">
            <w:pPr>
              <w:pBdr>
                <w:top w:val="none" w:sz="4" w:space="0" w:color="000000"/>
                <w:left w:val="none" w:sz="4" w:space="0" w:color="000000"/>
                <w:bottom w:val="none" w:sz="4" w:space="0" w:color="000000"/>
                <w:right w:val="none" w:sz="4" w:space="0" w:color="000000"/>
              </w:pBdr>
              <w:ind w:firstLine="0"/>
              <w:rPr>
                <w:sz w:val="24"/>
                <w:szCs w:val="24"/>
                <w:lang w:val="ro-MD"/>
              </w:rPr>
            </w:pPr>
            <w:r w:rsidRPr="00C570B5">
              <w:rPr>
                <w:sz w:val="24"/>
                <w:szCs w:val="24"/>
                <w:lang w:val="ro-MD"/>
              </w:rPr>
              <w:t xml:space="preserve">Centrul de armonizare a legislației, analizând repetat proiectul de hotărâre a Guvernului pentru modificarea Hotărârii Guvernului nr. 398/2012 pentru aprobarea unor norme sanitare veterinare privind controlul și reducerea prevalenței </w:t>
            </w:r>
            <w:proofErr w:type="spellStart"/>
            <w:r w:rsidRPr="00C570B5">
              <w:rPr>
                <w:sz w:val="24"/>
                <w:szCs w:val="24"/>
                <w:lang w:val="ro-MD"/>
              </w:rPr>
              <w:t>salmonelelor</w:t>
            </w:r>
            <w:proofErr w:type="spellEnd"/>
            <w:r w:rsidRPr="00C570B5">
              <w:rPr>
                <w:sz w:val="24"/>
                <w:szCs w:val="24"/>
                <w:lang w:val="ro-MD"/>
              </w:rPr>
              <w:t xml:space="preserve"> în efectivele de animale, inclus în acțiunea 90, Capitolul 12 „Siguranța alimentară, politici sanitare și fitosanitare”, </w:t>
            </w:r>
          </w:p>
          <w:p w14:paraId="468A1051" w14:textId="77777777" w:rsidR="00AF71C5" w:rsidRDefault="00AF71C5" w:rsidP="00AF71C5">
            <w:pPr>
              <w:pBdr>
                <w:top w:val="none" w:sz="4" w:space="0" w:color="000000"/>
                <w:left w:val="none" w:sz="4" w:space="0" w:color="000000"/>
                <w:bottom w:val="none" w:sz="4" w:space="0" w:color="000000"/>
                <w:right w:val="none" w:sz="4" w:space="0" w:color="000000"/>
              </w:pBdr>
              <w:ind w:firstLine="0"/>
              <w:rPr>
                <w:sz w:val="24"/>
                <w:szCs w:val="24"/>
                <w:lang w:val="ro-MD"/>
              </w:rPr>
            </w:pPr>
            <w:r w:rsidRPr="00C570B5">
              <w:rPr>
                <w:sz w:val="24"/>
                <w:szCs w:val="24"/>
                <w:lang w:val="ro-MD"/>
              </w:rPr>
              <w:t>Clusterul V din Programul național de aderare a Republicii Moldova la Uniunea Europeană pentru anii 2025 - 2029, aprobat prin HG nr. 306/2025, expu</w:t>
            </w:r>
            <w:r>
              <w:rPr>
                <w:sz w:val="24"/>
                <w:szCs w:val="24"/>
                <w:lang w:val="ro-MD"/>
              </w:rPr>
              <w:t>ne, suplimentar, următoarele:</w:t>
            </w:r>
          </w:p>
          <w:p w14:paraId="39A0C938" w14:textId="77777777" w:rsidR="00AF71C5" w:rsidRDefault="00AF71C5" w:rsidP="00AF71C5">
            <w:pPr>
              <w:pBdr>
                <w:top w:val="none" w:sz="4" w:space="0" w:color="000000"/>
                <w:left w:val="none" w:sz="4" w:space="0" w:color="000000"/>
                <w:bottom w:val="none" w:sz="4" w:space="0" w:color="000000"/>
                <w:right w:val="none" w:sz="4" w:space="0" w:color="000000"/>
              </w:pBdr>
              <w:ind w:firstLine="0"/>
              <w:rPr>
                <w:b/>
                <w:sz w:val="24"/>
                <w:szCs w:val="24"/>
                <w:lang w:val="ro-MD"/>
              </w:rPr>
            </w:pPr>
            <w:r w:rsidRPr="00C570B5">
              <w:rPr>
                <w:sz w:val="24"/>
                <w:szCs w:val="24"/>
                <w:lang w:val="ro-MD"/>
              </w:rPr>
              <w:t xml:space="preserve">În vederea asigurării transpunerii integrale a actului UE potrivit mențiunii din clauza de armonizare, se va asigura revizuirea pct. 56 din Norma sanitar-veterinară privind controlul salmonelei și altor agenți </w:t>
            </w:r>
            <w:proofErr w:type="spellStart"/>
            <w:r w:rsidRPr="00C570B5">
              <w:rPr>
                <w:sz w:val="24"/>
                <w:szCs w:val="24"/>
                <w:lang w:val="ro-MD"/>
              </w:rPr>
              <w:t>zoonotici</w:t>
            </w:r>
            <w:proofErr w:type="spellEnd"/>
            <w:r w:rsidRPr="00C570B5">
              <w:rPr>
                <w:sz w:val="24"/>
                <w:szCs w:val="24"/>
                <w:lang w:val="ro-MD"/>
              </w:rPr>
              <w:t xml:space="preserve"> specifici circuitului alimentar din Anexa nr. 1 la HG nr. 398/2012 în acord cu redacția pct. 1, lit. E, Anexa II din Regulamentul (CE) nr. 2160/2003 al Parlamentului European și al Consiliului din 17 noiembrie 2003 privind controlul salmonelei și alți agenți </w:t>
            </w:r>
            <w:proofErr w:type="spellStart"/>
            <w:r w:rsidRPr="00C570B5">
              <w:rPr>
                <w:sz w:val="24"/>
                <w:szCs w:val="24"/>
                <w:lang w:val="ro-MD"/>
              </w:rPr>
              <w:t>zoonotici</w:t>
            </w:r>
            <w:proofErr w:type="spellEnd"/>
            <w:r w:rsidRPr="00C570B5">
              <w:rPr>
                <w:sz w:val="24"/>
                <w:szCs w:val="24"/>
                <w:lang w:val="ro-MD"/>
              </w:rPr>
              <w:t xml:space="preserve">, prezenți în rețeaua alimentară. Astfel, acesta se va reformula, după cum urmează: </w:t>
            </w:r>
            <w:r w:rsidRPr="00CF35AE">
              <w:rPr>
                <w:b/>
                <w:sz w:val="24"/>
                <w:szCs w:val="24"/>
                <w:lang w:val="ro-MD"/>
              </w:rPr>
              <w:t xml:space="preserve">„Carnea proaspătă provenită de la animalele enumerate în Anexa nr. 1 la prezenta Normă sanitar-veterinară îndeplinește criteriul microbiologic relevant precizat la </w:t>
            </w:r>
            <w:r w:rsidRPr="00CF35AE">
              <w:rPr>
                <w:b/>
                <w:sz w:val="24"/>
                <w:szCs w:val="24"/>
                <w:lang w:val="ro-MD"/>
              </w:rPr>
              <w:lastRenderedPageBreak/>
              <w:t>rândul 1.28 din Criteriile microbiologice pentru produsele alimentare din Anexa la Cerințele privind criteriile microbiologice pentru produsele alimentare, aprobate prin HG nr. 221/2009.”</w:t>
            </w:r>
          </w:p>
          <w:p w14:paraId="1F5F86DC" w14:textId="38091F1B" w:rsidR="00AF71C5" w:rsidRPr="00DA36E1" w:rsidRDefault="00AF71C5" w:rsidP="00AF71C5">
            <w:pPr>
              <w:pBdr>
                <w:top w:val="none" w:sz="4" w:space="0" w:color="000000"/>
                <w:left w:val="none" w:sz="4" w:space="0" w:color="000000"/>
                <w:bottom w:val="none" w:sz="4" w:space="0" w:color="000000"/>
                <w:right w:val="none" w:sz="4" w:space="0" w:color="000000"/>
              </w:pBdr>
              <w:ind w:firstLine="0"/>
              <w:rPr>
                <w:sz w:val="24"/>
                <w:szCs w:val="24"/>
                <w:lang w:val="ro-MD"/>
              </w:rPr>
            </w:pP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3A172FB" w14:textId="77777777" w:rsidR="00AF71C5" w:rsidRPr="00BE326D" w:rsidRDefault="00AF71C5" w:rsidP="00AF71C5">
            <w:pPr>
              <w:pBdr>
                <w:top w:val="none" w:sz="4" w:space="0" w:color="000000"/>
                <w:left w:val="none" w:sz="4" w:space="0" w:color="000000"/>
                <w:bottom w:val="none" w:sz="4" w:space="0" w:color="000000"/>
                <w:right w:val="none" w:sz="4" w:space="0" w:color="000000"/>
              </w:pBdr>
              <w:ind w:firstLine="0"/>
              <w:rPr>
                <w:sz w:val="24"/>
                <w:szCs w:val="24"/>
                <w:lang w:val="ro-RO"/>
              </w:rPr>
            </w:pPr>
            <w:r w:rsidRPr="00BE326D">
              <w:rPr>
                <w:b/>
                <w:sz w:val="24"/>
                <w:szCs w:val="24"/>
                <w:lang w:val="ro-RO"/>
              </w:rPr>
              <w:lastRenderedPageBreak/>
              <w:t>Nu se acceptă</w:t>
            </w:r>
            <w:r>
              <w:rPr>
                <w:sz w:val="24"/>
                <w:szCs w:val="24"/>
                <w:lang w:val="ro-RO"/>
              </w:rPr>
              <w:t>.</w:t>
            </w:r>
            <w:r>
              <w:t xml:space="preserve"> </w:t>
            </w:r>
            <w:r>
              <w:rPr>
                <w:sz w:val="24"/>
                <w:szCs w:val="24"/>
                <w:lang w:val="ro-RO"/>
              </w:rPr>
              <w:t>Î</w:t>
            </w:r>
            <w:r w:rsidRPr="005A6B94">
              <w:rPr>
                <w:sz w:val="24"/>
                <w:szCs w:val="24"/>
                <w:lang w:val="ro-RO"/>
              </w:rPr>
              <w:t>n urma consultării cu autoritățile de sănătate publică și siguranță alimenta</w:t>
            </w:r>
            <w:r>
              <w:rPr>
                <w:sz w:val="24"/>
                <w:szCs w:val="24"/>
                <w:lang w:val="ro-RO"/>
              </w:rPr>
              <w:t>ră (MS, ANSP, ANSA), vă comunic</w:t>
            </w:r>
            <w:r w:rsidRPr="005A6B94">
              <w:rPr>
                <w:sz w:val="24"/>
                <w:szCs w:val="24"/>
                <w:lang w:val="ro-RO"/>
              </w:rPr>
              <w:t xml:space="preserve"> respingerea propunerii de modificare, din următoarele motive:</w:t>
            </w:r>
          </w:p>
          <w:p w14:paraId="23C4D14A" w14:textId="77777777" w:rsidR="00AF71C5" w:rsidRPr="003A3068" w:rsidRDefault="00AF71C5" w:rsidP="00AF71C5">
            <w:pPr>
              <w:pBdr>
                <w:top w:val="none" w:sz="4" w:space="0" w:color="000000"/>
                <w:left w:val="none" w:sz="4" w:space="0" w:color="000000"/>
                <w:bottom w:val="none" w:sz="4" w:space="0" w:color="000000"/>
                <w:right w:val="none" w:sz="4" w:space="0" w:color="000000"/>
              </w:pBdr>
              <w:ind w:firstLine="0"/>
              <w:rPr>
                <w:bCs/>
                <w:sz w:val="24"/>
                <w:szCs w:val="24"/>
                <w:lang w:val="ro-RO"/>
              </w:rPr>
            </w:pPr>
            <w:r w:rsidRPr="007F6A20">
              <w:rPr>
                <w:bCs/>
                <w:sz w:val="24"/>
                <w:szCs w:val="24"/>
                <w:lang w:val="ro-RO"/>
              </w:rPr>
              <w:t xml:space="preserve">1. Riscuri de </w:t>
            </w:r>
            <w:r>
              <w:rPr>
                <w:bCs/>
                <w:sz w:val="24"/>
                <w:szCs w:val="24"/>
                <w:lang w:val="ro-RO"/>
              </w:rPr>
              <w:t>s</w:t>
            </w:r>
            <w:r w:rsidRPr="007F6A20">
              <w:rPr>
                <w:bCs/>
                <w:sz w:val="24"/>
                <w:szCs w:val="24"/>
                <w:lang w:val="ro-RO"/>
              </w:rPr>
              <w:t xml:space="preserve">ănătate </w:t>
            </w:r>
            <w:r>
              <w:rPr>
                <w:bCs/>
                <w:sz w:val="24"/>
                <w:szCs w:val="24"/>
                <w:lang w:val="ro-RO"/>
              </w:rPr>
              <w:t>p</w:t>
            </w:r>
            <w:r w:rsidRPr="007F6A20">
              <w:rPr>
                <w:bCs/>
                <w:sz w:val="24"/>
                <w:szCs w:val="24"/>
                <w:lang w:val="ro-RO"/>
              </w:rPr>
              <w:t>ublică</w:t>
            </w:r>
            <w:r>
              <w:rPr>
                <w:bCs/>
                <w:sz w:val="24"/>
                <w:szCs w:val="24"/>
                <w:lang w:val="ro-RO"/>
              </w:rPr>
              <w:t xml:space="preserve">. </w:t>
            </w:r>
            <w:r w:rsidRPr="007F6A20">
              <w:rPr>
                <w:sz w:val="24"/>
                <w:szCs w:val="24"/>
                <w:lang w:val="ro-RO"/>
              </w:rPr>
              <w:t xml:space="preserve">Toate </w:t>
            </w:r>
            <w:proofErr w:type="spellStart"/>
            <w:r w:rsidRPr="007F6A20">
              <w:rPr>
                <w:sz w:val="24"/>
                <w:szCs w:val="24"/>
                <w:lang w:val="ro-RO"/>
              </w:rPr>
              <w:t>serotipurile</w:t>
            </w:r>
            <w:proofErr w:type="spellEnd"/>
            <w:r w:rsidRPr="007F6A20">
              <w:rPr>
                <w:sz w:val="24"/>
                <w:szCs w:val="24"/>
                <w:lang w:val="ro-RO"/>
              </w:rPr>
              <w:t xml:space="preserve"> de </w:t>
            </w:r>
            <w:r w:rsidRPr="007F6A20">
              <w:rPr>
                <w:i/>
                <w:iCs/>
                <w:sz w:val="24"/>
                <w:szCs w:val="24"/>
                <w:lang w:val="ro-RO"/>
              </w:rPr>
              <w:t>Salmonella</w:t>
            </w:r>
            <w:r w:rsidRPr="007F6A20">
              <w:rPr>
                <w:sz w:val="24"/>
                <w:szCs w:val="24"/>
                <w:lang w:val="ro-RO"/>
              </w:rPr>
              <w:t xml:space="preserve"> sunt potențial patogene. Datele oficiale indică o creștere a cazurilor în Republica Moldova (de la 642 în 2022 la 923 în 2023), incluzând tulpini precum </w:t>
            </w:r>
            <w:r w:rsidRPr="007F6A20">
              <w:rPr>
                <w:i/>
                <w:iCs/>
                <w:sz w:val="24"/>
                <w:szCs w:val="24"/>
                <w:lang w:val="ro-RO"/>
              </w:rPr>
              <w:t xml:space="preserve">S. </w:t>
            </w:r>
            <w:proofErr w:type="spellStart"/>
            <w:r w:rsidRPr="007F6A20">
              <w:rPr>
                <w:i/>
                <w:iCs/>
                <w:sz w:val="24"/>
                <w:szCs w:val="24"/>
                <w:lang w:val="ro-RO"/>
              </w:rPr>
              <w:t>Infantis</w:t>
            </w:r>
            <w:proofErr w:type="spellEnd"/>
            <w:r w:rsidRPr="007F6A20">
              <w:rPr>
                <w:sz w:val="24"/>
                <w:szCs w:val="24"/>
                <w:lang w:val="ro-RO"/>
              </w:rPr>
              <w:t xml:space="preserve"> sau </w:t>
            </w:r>
            <w:r w:rsidRPr="007F6A20">
              <w:rPr>
                <w:i/>
                <w:iCs/>
                <w:sz w:val="24"/>
                <w:szCs w:val="24"/>
                <w:lang w:val="ro-RO"/>
              </w:rPr>
              <w:t>S. Heidelberg</w:t>
            </w:r>
            <w:r w:rsidRPr="007F6A20">
              <w:rPr>
                <w:sz w:val="24"/>
                <w:szCs w:val="24"/>
                <w:lang w:val="ro-RO"/>
              </w:rPr>
              <w:t xml:space="preserve">. Limitarea controlului doar la două </w:t>
            </w:r>
            <w:proofErr w:type="spellStart"/>
            <w:r w:rsidRPr="007F6A20">
              <w:rPr>
                <w:sz w:val="24"/>
                <w:szCs w:val="24"/>
                <w:lang w:val="ro-RO"/>
              </w:rPr>
              <w:t>serotipuri</w:t>
            </w:r>
            <w:proofErr w:type="spellEnd"/>
            <w:r w:rsidRPr="007F6A20">
              <w:rPr>
                <w:sz w:val="24"/>
                <w:szCs w:val="24"/>
                <w:lang w:val="ro-RO"/>
              </w:rPr>
              <w:t xml:space="preserve"> ar expune populația, în special grupurile vulnerabile (copii, vârstnici), la riscuri majore de infectare.</w:t>
            </w:r>
          </w:p>
          <w:p w14:paraId="509DD002" w14:textId="77777777" w:rsidR="00AF71C5" w:rsidRPr="007F6A20" w:rsidRDefault="00AF71C5" w:rsidP="00AF71C5">
            <w:pPr>
              <w:pBdr>
                <w:top w:val="none" w:sz="4" w:space="0" w:color="000000"/>
                <w:left w:val="none" w:sz="4" w:space="0" w:color="000000"/>
                <w:bottom w:val="none" w:sz="4" w:space="0" w:color="000000"/>
                <w:right w:val="none" w:sz="4" w:space="0" w:color="000000"/>
              </w:pBdr>
              <w:ind w:firstLine="0"/>
              <w:rPr>
                <w:bCs/>
                <w:sz w:val="24"/>
                <w:szCs w:val="24"/>
                <w:lang w:val="ro-RO"/>
              </w:rPr>
            </w:pPr>
            <w:r w:rsidRPr="007F6A20">
              <w:rPr>
                <w:bCs/>
                <w:sz w:val="24"/>
                <w:szCs w:val="24"/>
                <w:lang w:val="ro-RO"/>
              </w:rPr>
              <w:t xml:space="preserve">2. Încălcarea </w:t>
            </w:r>
            <w:r>
              <w:rPr>
                <w:bCs/>
                <w:sz w:val="24"/>
                <w:szCs w:val="24"/>
                <w:lang w:val="ro-RO"/>
              </w:rPr>
              <w:t>c</w:t>
            </w:r>
            <w:r w:rsidRPr="007F6A20">
              <w:rPr>
                <w:bCs/>
                <w:sz w:val="24"/>
                <w:szCs w:val="24"/>
                <w:lang w:val="ro-RO"/>
              </w:rPr>
              <w:t xml:space="preserve">adrului </w:t>
            </w:r>
            <w:r>
              <w:rPr>
                <w:bCs/>
                <w:sz w:val="24"/>
                <w:szCs w:val="24"/>
                <w:lang w:val="ro-RO"/>
              </w:rPr>
              <w:t>l</w:t>
            </w:r>
            <w:r w:rsidRPr="007F6A20">
              <w:rPr>
                <w:bCs/>
                <w:sz w:val="24"/>
                <w:szCs w:val="24"/>
                <w:lang w:val="ro-RO"/>
              </w:rPr>
              <w:t>egislativ (Legea 306/2018)</w:t>
            </w:r>
            <w:r>
              <w:rPr>
                <w:bCs/>
                <w:sz w:val="24"/>
                <w:szCs w:val="24"/>
                <w:lang w:val="ro-RO"/>
              </w:rPr>
              <w:t xml:space="preserve">. </w:t>
            </w:r>
            <w:r w:rsidRPr="007F6A20">
              <w:rPr>
                <w:sz w:val="24"/>
                <w:szCs w:val="24"/>
                <w:lang w:val="ro-RO"/>
              </w:rPr>
              <w:t xml:space="preserve">Conform legislației naționale, orice produs care conține agenți patogeni este considerat </w:t>
            </w:r>
            <w:r w:rsidRPr="001B3D9C">
              <w:rPr>
                <w:bCs/>
                <w:sz w:val="24"/>
                <w:szCs w:val="24"/>
                <w:lang w:val="ro-RO"/>
              </w:rPr>
              <w:t>aliment nesigur</w:t>
            </w:r>
            <w:r w:rsidRPr="007F6A20">
              <w:rPr>
                <w:sz w:val="24"/>
                <w:szCs w:val="24"/>
                <w:lang w:val="ro-RO"/>
              </w:rPr>
              <w:t xml:space="preserve"> (Art. 2). </w:t>
            </w:r>
            <w:r w:rsidRPr="007F6A20">
              <w:rPr>
                <w:sz w:val="24"/>
                <w:szCs w:val="24"/>
                <w:lang w:val="ro-RO"/>
              </w:rPr>
              <w:lastRenderedPageBreak/>
              <w:t xml:space="preserve">Reducerea criteriului de conformitate la doar două tulpini ar legaliza, în mod eronat, plasarea pe piață a cărnii contaminate cu alte tipuri de </w:t>
            </w:r>
            <w:r w:rsidRPr="007F6A20">
              <w:rPr>
                <w:i/>
                <w:iCs/>
                <w:sz w:val="24"/>
                <w:szCs w:val="24"/>
                <w:lang w:val="ro-RO"/>
              </w:rPr>
              <w:t>Salmonella</w:t>
            </w:r>
            <w:r w:rsidRPr="007F6A20">
              <w:rPr>
                <w:sz w:val="24"/>
                <w:szCs w:val="24"/>
                <w:lang w:val="ro-RO"/>
              </w:rPr>
              <w:t>, fapt ce contravine interesului public și siguranței alimentare.</w:t>
            </w:r>
          </w:p>
          <w:p w14:paraId="5141CB8B" w14:textId="77777777" w:rsidR="00AF71C5" w:rsidRPr="00E80E91" w:rsidRDefault="00AF71C5" w:rsidP="00AF71C5">
            <w:pPr>
              <w:pBdr>
                <w:top w:val="none" w:sz="4" w:space="0" w:color="000000"/>
                <w:left w:val="none" w:sz="4" w:space="0" w:color="000000"/>
                <w:bottom w:val="none" w:sz="4" w:space="0" w:color="000000"/>
                <w:right w:val="none" w:sz="4" w:space="0" w:color="000000"/>
              </w:pBdr>
              <w:ind w:firstLine="0"/>
              <w:rPr>
                <w:bCs/>
                <w:sz w:val="24"/>
                <w:szCs w:val="24"/>
                <w:lang w:val="ro-RO"/>
              </w:rPr>
            </w:pPr>
            <w:r w:rsidRPr="001B3D9C">
              <w:rPr>
                <w:bCs/>
                <w:sz w:val="24"/>
                <w:szCs w:val="24"/>
                <w:lang w:val="ro-RO"/>
              </w:rPr>
              <w:t>3. Proceduri de Siguranță</w:t>
            </w:r>
            <w:r>
              <w:rPr>
                <w:bCs/>
                <w:sz w:val="24"/>
                <w:szCs w:val="24"/>
                <w:lang w:val="ro-RO"/>
              </w:rPr>
              <w:t xml:space="preserve">. </w:t>
            </w:r>
            <w:r w:rsidRPr="007F6A20">
              <w:rPr>
                <w:sz w:val="24"/>
                <w:szCs w:val="24"/>
                <w:lang w:val="ro-RO"/>
              </w:rPr>
              <w:t xml:space="preserve">Identificarea oricărui </w:t>
            </w:r>
            <w:proofErr w:type="spellStart"/>
            <w:r w:rsidRPr="007F6A20">
              <w:rPr>
                <w:sz w:val="24"/>
                <w:szCs w:val="24"/>
                <w:lang w:val="ro-RO"/>
              </w:rPr>
              <w:t>serotip</w:t>
            </w:r>
            <w:proofErr w:type="spellEnd"/>
            <w:r w:rsidRPr="007F6A20">
              <w:rPr>
                <w:sz w:val="24"/>
                <w:szCs w:val="24"/>
                <w:lang w:val="ro-RO"/>
              </w:rPr>
              <w:t xml:space="preserve"> de </w:t>
            </w:r>
            <w:r w:rsidRPr="007F6A20">
              <w:rPr>
                <w:i/>
                <w:iCs/>
                <w:sz w:val="24"/>
                <w:szCs w:val="24"/>
                <w:lang w:val="ro-RO"/>
              </w:rPr>
              <w:t>Salmonella</w:t>
            </w:r>
            <w:r w:rsidRPr="007F6A20">
              <w:rPr>
                <w:sz w:val="24"/>
                <w:szCs w:val="24"/>
                <w:lang w:val="ro-RO"/>
              </w:rPr>
              <w:t xml:space="preserve"> impune măsuri imediate:</w:t>
            </w:r>
          </w:p>
          <w:p w14:paraId="642A8622" w14:textId="77777777" w:rsidR="00AF71C5" w:rsidRDefault="00AF71C5" w:rsidP="00AF71C5">
            <w:pPr>
              <w:pBdr>
                <w:top w:val="none" w:sz="4" w:space="0" w:color="000000"/>
                <w:left w:val="none" w:sz="4" w:space="0" w:color="000000"/>
                <w:bottom w:val="none" w:sz="4" w:space="0" w:color="000000"/>
                <w:right w:val="none" w:sz="4" w:space="0" w:color="000000"/>
              </w:pBdr>
              <w:ind w:firstLine="0"/>
              <w:rPr>
                <w:sz w:val="24"/>
                <w:szCs w:val="24"/>
                <w:lang w:val="ro-RO"/>
              </w:rPr>
            </w:pPr>
            <w:r w:rsidRPr="001B3D9C">
              <w:rPr>
                <w:bCs/>
                <w:sz w:val="24"/>
                <w:szCs w:val="24"/>
                <w:lang w:val="ro-RO"/>
              </w:rPr>
              <w:t>Retragerea de pe piață</w:t>
            </w:r>
            <w:r w:rsidRPr="001B3D9C">
              <w:rPr>
                <w:sz w:val="24"/>
                <w:szCs w:val="24"/>
                <w:lang w:val="ro-RO"/>
              </w:rPr>
              <w:t xml:space="preserve"> a lotului (Art. 8, Legea 306/2018).</w:t>
            </w:r>
          </w:p>
          <w:p w14:paraId="4E68C31B" w14:textId="3274D4E9" w:rsidR="00AF71C5" w:rsidRPr="001B3D9C" w:rsidRDefault="00AF71C5" w:rsidP="00AF71C5">
            <w:pPr>
              <w:pBdr>
                <w:top w:val="none" w:sz="4" w:space="0" w:color="000000"/>
                <w:left w:val="none" w:sz="4" w:space="0" w:color="000000"/>
                <w:bottom w:val="none" w:sz="4" w:space="0" w:color="000000"/>
                <w:right w:val="none" w:sz="4" w:space="0" w:color="000000"/>
              </w:pBdr>
              <w:ind w:firstLine="0"/>
              <w:rPr>
                <w:sz w:val="24"/>
                <w:szCs w:val="24"/>
                <w:lang w:val="ro-RO"/>
              </w:rPr>
            </w:pPr>
            <w:r w:rsidRPr="001B3D9C">
              <w:rPr>
                <w:bCs/>
                <w:sz w:val="24"/>
                <w:szCs w:val="24"/>
                <w:lang w:val="ro-RO"/>
              </w:rPr>
              <w:t>Interzicerea comercializării</w:t>
            </w:r>
            <w:r w:rsidR="009879C0">
              <w:rPr>
                <w:sz w:val="24"/>
                <w:szCs w:val="24"/>
                <w:lang w:val="ro-RO"/>
              </w:rPr>
              <w:t xml:space="preserve"> ca „carne proaspătă.”</w:t>
            </w:r>
          </w:p>
          <w:p w14:paraId="1F5F86DD" w14:textId="2411CD35" w:rsidR="00AF71C5" w:rsidRDefault="00AF71C5" w:rsidP="00AF71C5">
            <w:pPr>
              <w:pBdr>
                <w:top w:val="none" w:sz="4" w:space="0" w:color="000000"/>
                <w:left w:val="none" w:sz="4" w:space="0" w:color="000000"/>
                <w:bottom w:val="none" w:sz="4" w:space="0" w:color="000000"/>
                <w:right w:val="none" w:sz="4" w:space="0" w:color="000000"/>
              </w:pBdr>
              <w:ind w:firstLine="0"/>
              <w:rPr>
                <w:b/>
                <w:sz w:val="24"/>
                <w:szCs w:val="24"/>
                <w:lang w:val="ro-RO"/>
              </w:rPr>
            </w:pPr>
            <w:r w:rsidRPr="001B3D9C">
              <w:rPr>
                <w:sz w:val="24"/>
                <w:szCs w:val="24"/>
                <w:lang w:val="ro-RO"/>
              </w:rPr>
              <w:t>Posibilitatea</w:t>
            </w:r>
            <w:r w:rsidRPr="007F6A20">
              <w:rPr>
                <w:sz w:val="24"/>
                <w:szCs w:val="24"/>
                <w:lang w:val="ro-RO"/>
              </w:rPr>
              <w:t xml:space="preserve"> procesării termice doar în condiții stricte de eliminare a pericolului.</w:t>
            </w:r>
          </w:p>
        </w:tc>
      </w:tr>
      <w:tr w:rsidR="00AF71C5" w:rsidRPr="000E50E4" w14:paraId="68FB9CF6"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1938B6" w14:textId="77777777" w:rsidR="00AF71C5" w:rsidRPr="0005113C" w:rsidRDefault="00AF71C5" w:rsidP="00AF71C5">
            <w:pPr>
              <w:pBdr>
                <w:top w:val="none" w:sz="4" w:space="0" w:color="000000"/>
                <w:left w:val="none" w:sz="4" w:space="0" w:color="000000"/>
                <w:bottom w:val="none" w:sz="4" w:space="0" w:color="000000"/>
                <w:right w:val="none" w:sz="4" w:space="0" w:color="000000"/>
              </w:pBdr>
              <w:ind w:firstLine="34"/>
              <w:jc w:val="left"/>
              <w:rPr>
                <w:lang w:val="it-IT"/>
              </w:rPr>
            </w:pPr>
            <w:r w:rsidRPr="0005113C">
              <w:rPr>
                <w:lang w:val="it-IT"/>
              </w:rPr>
              <w:lastRenderedPageBreak/>
              <w:t xml:space="preserve">MINISTERUL JUSTIŢIEI  </w:t>
            </w:r>
          </w:p>
          <w:p w14:paraId="3AE75902" w14:textId="77777777" w:rsidR="00AF71C5" w:rsidRPr="0005113C" w:rsidRDefault="00AF71C5" w:rsidP="00AF71C5">
            <w:pPr>
              <w:pBdr>
                <w:top w:val="none" w:sz="4" w:space="0" w:color="000000"/>
                <w:left w:val="none" w:sz="4" w:space="0" w:color="000000"/>
                <w:bottom w:val="none" w:sz="4" w:space="0" w:color="000000"/>
                <w:right w:val="none" w:sz="4" w:space="0" w:color="000000"/>
              </w:pBdr>
              <w:ind w:firstLine="34"/>
              <w:jc w:val="left"/>
              <w:rPr>
                <w:lang w:val="it-IT"/>
              </w:rPr>
            </w:pPr>
            <w:r w:rsidRPr="0005113C">
              <w:rPr>
                <w:lang w:val="it-IT"/>
              </w:rPr>
              <w:t>AL REPUBLICII MOLDOVA</w:t>
            </w:r>
            <w:r>
              <w:rPr>
                <w:lang w:val="it-IT"/>
              </w:rPr>
              <w:t xml:space="preserve"> </w:t>
            </w:r>
            <w:r w:rsidRPr="0005113C">
              <w:rPr>
                <w:lang w:val="it-IT"/>
              </w:rPr>
              <w:t xml:space="preserve">17.02.2026 nr. 04/2-1695 </w:t>
            </w:r>
          </w:p>
          <w:p w14:paraId="3A48E019" w14:textId="584E847B" w:rsidR="00AF71C5" w:rsidRPr="00D01605" w:rsidRDefault="00AF71C5" w:rsidP="00AF71C5">
            <w:pPr>
              <w:pBdr>
                <w:top w:val="none" w:sz="4" w:space="0" w:color="000000"/>
                <w:left w:val="none" w:sz="4" w:space="0" w:color="000000"/>
                <w:bottom w:val="none" w:sz="4" w:space="0" w:color="000000"/>
                <w:right w:val="none" w:sz="4" w:space="0" w:color="000000"/>
              </w:pBdr>
              <w:ind w:firstLine="34"/>
              <w:jc w:val="left"/>
              <w:rPr>
                <w:sz w:val="24"/>
                <w:szCs w:val="24"/>
                <w:lang w:val="it-IT"/>
              </w:rPr>
            </w:pPr>
            <w:r w:rsidRPr="0005113C">
              <w:rPr>
                <w:lang w:val="it-IT"/>
              </w:rPr>
              <w:t>La nr. 11-01/274 din 03.02.2026</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C9E585" w14:textId="6A561588" w:rsidR="00AF71C5" w:rsidRDefault="00AF71C5" w:rsidP="00AF71C5">
            <w:pPr>
              <w:ind w:firstLine="0"/>
              <w:rPr>
                <w:sz w:val="24"/>
                <w:szCs w:val="24"/>
                <w:lang w:val="ro-RO"/>
              </w:rPr>
            </w:pPr>
            <w:r>
              <w:rPr>
                <w:sz w:val="24"/>
                <w:szCs w:val="24"/>
                <w:lang w:val="ro-RO"/>
              </w:rPr>
              <w:t>1.</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F710CD2" w14:textId="77777777" w:rsidR="00AF71C5" w:rsidRDefault="00AF71C5" w:rsidP="00AF71C5">
            <w:pPr>
              <w:pBdr>
                <w:top w:val="none" w:sz="4" w:space="0" w:color="000000"/>
                <w:left w:val="none" w:sz="4" w:space="0" w:color="000000"/>
                <w:bottom w:val="none" w:sz="4" w:space="0" w:color="000000"/>
                <w:right w:val="none" w:sz="4" w:space="0" w:color="000000"/>
              </w:pBdr>
              <w:ind w:firstLine="0"/>
              <w:rPr>
                <w:sz w:val="24"/>
                <w:szCs w:val="24"/>
                <w:lang w:val="ro-MD"/>
              </w:rPr>
            </w:pPr>
            <w:r w:rsidRPr="008E3E9F">
              <w:rPr>
                <w:sz w:val="24"/>
                <w:szCs w:val="24"/>
                <w:lang w:val="ro-MD"/>
              </w:rPr>
              <w:t xml:space="preserve">La proiectul hotărârii: 1 În denumirea hotărârii cuvintele „Hotărârii de Guvern” se va substitui cu cuvintele </w:t>
            </w:r>
            <w:r w:rsidRPr="009C54BE">
              <w:rPr>
                <w:b/>
                <w:sz w:val="24"/>
                <w:szCs w:val="24"/>
                <w:lang w:val="ro-MD"/>
              </w:rPr>
              <w:t>„Hotărârii Guvernului”</w:t>
            </w:r>
            <w:r w:rsidRPr="008E3E9F">
              <w:rPr>
                <w:sz w:val="24"/>
                <w:szCs w:val="24"/>
                <w:lang w:val="ro-MD"/>
              </w:rPr>
              <w:t xml:space="preserve">, conform uzanțelor de elaborare a actelor normative. </w:t>
            </w:r>
          </w:p>
          <w:p w14:paraId="1476D45E" w14:textId="472C651A" w:rsidR="00AF71C5" w:rsidRPr="008E3E9F" w:rsidRDefault="00AF71C5" w:rsidP="00AF71C5">
            <w:pPr>
              <w:pBdr>
                <w:top w:val="none" w:sz="4" w:space="0" w:color="000000"/>
                <w:left w:val="none" w:sz="4" w:space="0" w:color="000000"/>
                <w:bottom w:val="none" w:sz="4" w:space="0" w:color="000000"/>
                <w:right w:val="none" w:sz="4" w:space="0" w:color="000000"/>
              </w:pBdr>
              <w:ind w:firstLine="0"/>
              <w:rPr>
                <w:sz w:val="24"/>
                <w:szCs w:val="24"/>
                <w:lang w:val="ro-MD"/>
              </w:rPr>
            </w:pPr>
            <w:r w:rsidRPr="008E3E9F">
              <w:rPr>
                <w:sz w:val="24"/>
                <w:szCs w:val="24"/>
                <w:lang w:val="ro-MD"/>
              </w:rPr>
              <w:t xml:space="preserve">La pct. 1, având în vedere că Hotărârea Guvernului nr. 398/2012 a fost supusă modificării, după sursa de publicare a acesteia, se va completa cu textul </w:t>
            </w:r>
            <w:r>
              <w:rPr>
                <w:b/>
                <w:sz w:val="24"/>
                <w:szCs w:val="24"/>
                <w:lang w:val="ro-MD"/>
              </w:rPr>
              <w:t>„cu modificările ulterioare.”</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ADDA0C1" w14:textId="77777777" w:rsidR="00AF71C5" w:rsidRDefault="00AF71C5" w:rsidP="00AF71C5">
            <w:pPr>
              <w:pBdr>
                <w:top w:val="none" w:sz="4" w:space="0" w:color="000000"/>
                <w:left w:val="none" w:sz="4" w:space="0" w:color="000000"/>
                <w:bottom w:val="none" w:sz="4" w:space="0" w:color="000000"/>
                <w:right w:val="none" w:sz="4" w:space="0" w:color="000000"/>
              </w:pBdr>
              <w:ind w:firstLine="0"/>
              <w:rPr>
                <w:sz w:val="24"/>
                <w:szCs w:val="24"/>
                <w:lang w:val="ro-RO"/>
              </w:rPr>
            </w:pPr>
            <w:r w:rsidRPr="005F1C97">
              <w:rPr>
                <w:b/>
                <w:sz w:val="24"/>
                <w:szCs w:val="24"/>
                <w:lang w:val="ro-RO"/>
              </w:rPr>
              <w:t xml:space="preserve">Se acceptă </w:t>
            </w:r>
            <w:r w:rsidRPr="005F1C97">
              <w:rPr>
                <w:sz w:val="24"/>
                <w:szCs w:val="24"/>
                <w:lang w:val="ro-RO"/>
              </w:rPr>
              <w:t xml:space="preserve">S-a </w:t>
            </w:r>
            <w:r>
              <w:rPr>
                <w:sz w:val="24"/>
                <w:szCs w:val="24"/>
                <w:lang w:val="ro-RO"/>
              </w:rPr>
              <w:t>redactat</w:t>
            </w:r>
          </w:p>
          <w:p w14:paraId="70DA4288" w14:textId="77777777" w:rsidR="00AF71C5" w:rsidRDefault="00AF71C5" w:rsidP="00AF71C5">
            <w:pPr>
              <w:pBdr>
                <w:top w:val="none" w:sz="4" w:space="0" w:color="000000"/>
                <w:left w:val="none" w:sz="4" w:space="0" w:color="000000"/>
                <w:bottom w:val="none" w:sz="4" w:space="0" w:color="000000"/>
                <w:right w:val="none" w:sz="4" w:space="0" w:color="000000"/>
              </w:pBdr>
              <w:ind w:firstLine="0"/>
              <w:rPr>
                <w:sz w:val="24"/>
                <w:szCs w:val="24"/>
                <w:lang w:val="ro-RO"/>
              </w:rPr>
            </w:pPr>
          </w:p>
          <w:p w14:paraId="3394EC19" w14:textId="77777777" w:rsidR="00AF71C5" w:rsidRDefault="00AF71C5" w:rsidP="00AF71C5">
            <w:pPr>
              <w:pBdr>
                <w:top w:val="none" w:sz="4" w:space="0" w:color="000000"/>
                <w:left w:val="none" w:sz="4" w:space="0" w:color="000000"/>
                <w:bottom w:val="none" w:sz="4" w:space="0" w:color="000000"/>
                <w:right w:val="none" w:sz="4" w:space="0" w:color="000000"/>
              </w:pBdr>
              <w:ind w:firstLine="0"/>
              <w:rPr>
                <w:sz w:val="24"/>
                <w:szCs w:val="24"/>
                <w:lang w:val="ro-RO"/>
              </w:rPr>
            </w:pPr>
          </w:p>
          <w:p w14:paraId="774F11F6" w14:textId="77777777" w:rsidR="00AF71C5" w:rsidRDefault="00AF71C5" w:rsidP="00AF71C5">
            <w:pPr>
              <w:pBdr>
                <w:top w:val="none" w:sz="4" w:space="0" w:color="000000"/>
                <w:left w:val="none" w:sz="4" w:space="0" w:color="000000"/>
                <w:bottom w:val="none" w:sz="4" w:space="0" w:color="000000"/>
                <w:right w:val="none" w:sz="4" w:space="0" w:color="000000"/>
              </w:pBdr>
              <w:ind w:firstLine="0"/>
              <w:rPr>
                <w:sz w:val="24"/>
                <w:szCs w:val="24"/>
                <w:lang w:val="ro-RO"/>
              </w:rPr>
            </w:pPr>
            <w:r w:rsidRPr="005F1C97">
              <w:rPr>
                <w:b/>
                <w:sz w:val="24"/>
                <w:szCs w:val="24"/>
                <w:lang w:val="ro-RO"/>
              </w:rPr>
              <w:t xml:space="preserve">Se acceptă </w:t>
            </w:r>
            <w:r w:rsidRPr="005F1C97">
              <w:rPr>
                <w:sz w:val="24"/>
                <w:szCs w:val="24"/>
                <w:lang w:val="ro-RO"/>
              </w:rPr>
              <w:t xml:space="preserve">S-a </w:t>
            </w:r>
            <w:r>
              <w:rPr>
                <w:sz w:val="24"/>
                <w:szCs w:val="24"/>
                <w:lang w:val="ro-RO"/>
              </w:rPr>
              <w:t>redactat</w:t>
            </w:r>
          </w:p>
          <w:p w14:paraId="62447526" w14:textId="77777777" w:rsidR="00AF71C5" w:rsidRDefault="00AF71C5" w:rsidP="00AF71C5">
            <w:pPr>
              <w:pBdr>
                <w:top w:val="none" w:sz="4" w:space="0" w:color="000000"/>
                <w:left w:val="none" w:sz="4" w:space="0" w:color="000000"/>
                <w:bottom w:val="none" w:sz="4" w:space="0" w:color="000000"/>
                <w:right w:val="none" w:sz="4" w:space="0" w:color="000000"/>
              </w:pBdr>
              <w:ind w:firstLine="0"/>
              <w:rPr>
                <w:sz w:val="24"/>
                <w:szCs w:val="24"/>
                <w:lang w:val="ro-RO"/>
              </w:rPr>
            </w:pPr>
          </w:p>
          <w:p w14:paraId="2DBDE4B4" w14:textId="77777777" w:rsidR="00AF71C5" w:rsidRDefault="00AF71C5" w:rsidP="00AF71C5">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AF71C5" w:rsidRPr="000E50E4" w14:paraId="7C7D348E"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E9E159" w14:textId="77777777" w:rsidR="00AF71C5" w:rsidRPr="00D01605" w:rsidRDefault="00AF71C5" w:rsidP="00AF71C5">
            <w:pPr>
              <w:pBdr>
                <w:top w:val="none" w:sz="4" w:space="0" w:color="000000"/>
                <w:left w:val="none" w:sz="4" w:space="0" w:color="000000"/>
                <w:bottom w:val="none" w:sz="4" w:space="0" w:color="000000"/>
                <w:right w:val="none" w:sz="4" w:space="0" w:color="000000"/>
              </w:pBdr>
              <w:ind w:firstLine="34"/>
              <w:rPr>
                <w:sz w:val="24"/>
                <w:szCs w:val="24"/>
                <w:lang w:val="it-IT"/>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C76EFCC" w14:textId="405C63FF" w:rsidR="00AF71C5" w:rsidRDefault="00AF71C5" w:rsidP="00AF71C5">
            <w:pPr>
              <w:ind w:firstLine="0"/>
              <w:rPr>
                <w:sz w:val="24"/>
                <w:szCs w:val="24"/>
                <w:lang w:val="ro-RO"/>
              </w:rPr>
            </w:pPr>
            <w:r>
              <w:rPr>
                <w:sz w:val="24"/>
                <w:szCs w:val="24"/>
                <w:lang w:val="ro-RO"/>
              </w:rPr>
              <w:t>2.</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9DA1E21" w14:textId="4AA9D8B6" w:rsidR="00AF71C5" w:rsidRPr="008E3E9F" w:rsidRDefault="00AF71C5" w:rsidP="00AF71C5">
            <w:pPr>
              <w:pBdr>
                <w:top w:val="none" w:sz="4" w:space="0" w:color="000000"/>
                <w:left w:val="none" w:sz="4" w:space="0" w:color="000000"/>
                <w:bottom w:val="none" w:sz="4" w:space="0" w:color="000000"/>
                <w:right w:val="none" w:sz="4" w:space="0" w:color="000000"/>
              </w:pBdr>
              <w:ind w:firstLine="0"/>
              <w:rPr>
                <w:sz w:val="24"/>
                <w:szCs w:val="24"/>
                <w:lang w:val="ro-MD"/>
              </w:rPr>
            </w:pPr>
            <w:r w:rsidRPr="008E3E9F">
              <w:rPr>
                <w:sz w:val="24"/>
                <w:szCs w:val="24"/>
                <w:lang w:val="ro-MD"/>
              </w:rPr>
              <w:t xml:space="preserve">La </w:t>
            </w:r>
            <w:proofErr w:type="spellStart"/>
            <w:r w:rsidRPr="008E3E9F">
              <w:rPr>
                <w:sz w:val="24"/>
                <w:szCs w:val="24"/>
                <w:lang w:val="ro-MD"/>
              </w:rPr>
              <w:t>sbp</w:t>
            </w:r>
            <w:proofErr w:type="spellEnd"/>
            <w:r w:rsidRPr="008E3E9F">
              <w:rPr>
                <w:sz w:val="24"/>
                <w:szCs w:val="24"/>
                <w:lang w:val="ro-MD"/>
              </w:rPr>
              <w:t xml:space="preserve">. 1.1.1, întru respectarea rigorilor de tehnică normativă, cuvântul „sintagma”, la prima utilizare, se va substitui cu cuvântul </w:t>
            </w:r>
            <w:r w:rsidRPr="003D5564">
              <w:rPr>
                <w:b/>
                <w:sz w:val="24"/>
                <w:szCs w:val="24"/>
                <w:lang w:val="ro-MD"/>
              </w:rPr>
              <w:t>„textul</w:t>
            </w:r>
            <w:r w:rsidRPr="008E3E9F">
              <w:rPr>
                <w:sz w:val="24"/>
                <w:szCs w:val="24"/>
                <w:lang w:val="ro-MD"/>
              </w:rPr>
              <w:t>”, iar la a doua utilizare se va substitui cu cuvântul „</w:t>
            </w:r>
            <w:r w:rsidRPr="002B2877">
              <w:rPr>
                <w:b/>
                <w:sz w:val="24"/>
                <w:szCs w:val="24"/>
                <w:lang w:val="ro-MD"/>
              </w:rPr>
              <w:t>cuvintele</w:t>
            </w:r>
            <w:r w:rsidRPr="008E3E9F">
              <w:rPr>
                <w:sz w:val="24"/>
                <w:szCs w:val="24"/>
                <w:lang w:val="ro-MD"/>
              </w:rPr>
              <w:t xml:space="preserve">” (observație valabilă și pentru </w:t>
            </w:r>
            <w:proofErr w:type="spellStart"/>
            <w:r w:rsidRPr="008E3E9F">
              <w:rPr>
                <w:sz w:val="24"/>
                <w:szCs w:val="24"/>
                <w:lang w:val="ro-MD"/>
              </w:rPr>
              <w:t>sbp</w:t>
            </w:r>
            <w:proofErr w:type="spellEnd"/>
            <w:r w:rsidRPr="008E3E9F">
              <w:rPr>
                <w:sz w:val="24"/>
                <w:szCs w:val="24"/>
                <w:lang w:val="ro-MD"/>
              </w:rPr>
              <w:t xml:space="preserve">. 1.1.2 și 1.1.3). Cu titlu de recomandare generală, proiectul hotărârii se va redacta, având în vedere că, în cazul operării unei modificări care presupune substituirea unei structuri stabile cum ar fi </w:t>
            </w:r>
            <w:r w:rsidRPr="00CB2239">
              <w:rPr>
                <w:b/>
                <w:sz w:val="24"/>
                <w:szCs w:val="24"/>
                <w:lang w:val="ro-MD"/>
              </w:rPr>
              <w:t>denumirea unui minister, a unei agenții, a unui sistem etc., se va utiliza termenul „sintagma</w:t>
            </w:r>
            <w:r w:rsidRPr="008E3E9F">
              <w:rPr>
                <w:sz w:val="24"/>
                <w:szCs w:val="24"/>
                <w:lang w:val="ro-MD"/>
              </w:rPr>
              <w:t xml:space="preserve">”. </w:t>
            </w:r>
            <w:r w:rsidRPr="00CB2239">
              <w:rPr>
                <w:b/>
                <w:sz w:val="24"/>
                <w:szCs w:val="24"/>
                <w:lang w:val="ro-MD"/>
              </w:rPr>
              <w:t>La schimbarea unor cuvinte din conținutul textului unui act normativ, pentru exprimarea corectă, se menționează despre substituirea „cuvintelor</w:t>
            </w:r>
            <w:r w:rsidRPr="008E3E9F">
              <w:rPr>
                <w:sz w:val="24"/>
                <w:szCs w:val="24"/>
                <w:lang w:val="ro-MD"/>
              </w:rPr>
              <w:t xml:space="preserve">” respective, </w:t>
            </w:r>
            <w:r w:rsidRPr="00CB2239">
              <w:rPr>
                <w:b/>
                <w:sz w:val="24"/>
                <w:szCs w:val="24"/>
                <w:lang w:val="ro-MD"/>
              </w:rPr>
              <w:t xml:space="preserve">iar la schimbarea unor cifre/semne </w:t>
            </w:r>
            <w:r w:rsidRPr="00CB2239">
              <w:rPr>
                <w:b/>
                <w:sz w:val="24"/>
                <w:szCs w:val="24"/>
                <w:lang w:val="ro-MD"/>
              </w:rPr>
              <w:lastRenderedPageBreak/>
              <w:t>și cuvinte din conținutul textului unui act normativ, se menționează despre substituirea „textului”</w:t>
            </w:r>
            <w:r w:rsidRPr="008E3E9F">
              <w:rPr>
                <w:sz w:val="24"/>
                <w:szCs w:val="24"/>
                <w:lang w:val="ro-MD"/>
              </w:rPr>
              <w:t>.</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70A090B" w14:textId="77777777" w:rsidR="00AF71C5" w:rsidRDefault="00AF71C5" w:rsidP="00AF71C5">
            <w:pPr>
              <w:pBdr>
                <w:top w:val="none" w:sz="4" w:space="0" w:color="000000"/>
                <w:left w:val="none" w:sz="4" w:space="0" w:color="000000"/>
                <w:bottom w:val="none" w:sz="4" w:space="0" w:color="000000"/>
                <w:right w:val="none" w:sz="4" w:space="0" w:color="000000"/>
              </w:pBdr>
              <w:ind w:firstLine="0"/>
              <w:rPr>
                <w:sz w:val="24"/>
                <w:szCs w:val="24"/>
                <w:lang w:val="ro-RO"/>
              </w:rPr>
            </w:pPr>
            <w:r w:rsidRPr="005F1C97">
              <w:rPr>
                <w:b/>
                <w:sz w:val="24"/>
                <w:szCs w:val="24"/>
                <w:lang w:val="ro-RO"/>
              </w:rPr>
              <w:lastRenderedPageBreak/>
              <w:t xml:space="preserve">Se acceptă </w:t>
            </w:r>
            <w:r w:rsidRPr="005F1C97">
              <w:rPr>
                <w:sz w:val="24"/>
                <w:szCs w:val="24"/>
                <w:lang w:val="ro-RO"/>
              </w:rPr>
              <w:t xml:space="preserve">S-a </w:t>
            </w:r>
            <w:r>
              <w:rPr>
                <w:sz w:val="24"/>
                <w:szCs w:val="24"/>
                <w:lang w:val="ro-RO"/>
              </w:rPr>
              <w:t>redactat</w:t>
            </w:r>
          </w:p>
          <w:p w14:paraId="4FC2BA98" w14:textId="77777777" w:rsidR="00AF71C5" w:rsidRDefault="00AF71C5" w:rsidP="00AF71C5">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AF71C5" w:rsidRPr="000E50E4" w14:paraId="2C549F1E"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8371D1" w14:textId="77777777" w:rsidR="00AF71C5" w:rsidRPr="00D01605" w:rsidRDefault="00AF71C5" w:rsidP="00AF71C5">
            <w:pPr>
              <w:pBdr>
                <w:top w:val="none" w:sz="4" w:space="0" w:color="000000"/>
                <w:left w:val="none" w:sz="4" w:space="0" w:color="000000"/>
                <w:bottom w:val="none" w:sz="4" w:space="0" w:color="000000"/>
                <w:right w:val="none" w:sz="4" w:space="0" w:color="000000"/>
              </w:pBdr>
              <w:ind w:firstLine="34"/>
              <w:rPr>
                <w:sz w:val="24"/>
                <w:szCs w:val="24"/>
                <w:lang w:val="it-IT"/>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4B235B1" w14:textId="30BA7523" w:rsidR="00AF71C5" w:rsidRDefault="00AF71C5" w:rsidP="00AF71C5">
            <w:pPr>
              <w:ind w:firstLine="0"/>
              <w:rPr>
                <w:sz w:val="24"/>
                <w:szCs w:val="24"/>
                <w:lang w:val="ro-RO"/>
              </w:rPr>
            </w:pPr>
            <w:r>
              <w:rPr>
                <w:sz w:val="24"/>
                <w:szCs w:val="24"/>
                <w:lang w:val="ro-RO"/>
              </w:rPr>
              <w:t>3.</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3C2AE2D" w14:textId="68532BBF" w:rsidR="00AF71C5" w:rsidRPr="008E3E9F" w:rsidRDefault="00AF71C5" w:rsidP="00AF71C5">
            <w:pPr>
              <w:pBdr>
                <w:top w:val="none" w:sz="4" w:space="0" w:color="000000"/>
                <w:left w:val="none" w:sz="4" w:space="0" w:color="000000"/>
                <w:bottom w:val="none" w:sz="4" w:space="0" w:color="000000"/>
                <w:right w:val="none" w:sz="4" w:space="0" w:color="000000"/>
              </w:pBdr>
              <w:ind w:firstLine="0"/>
              <w:rPr>
                <w:sz w:val="24"/>
                <w:szCs w:val="24"/>
                <w:lang w:val="ro-MD"/>
              </w:rPr>
            </w:pPr>
            <w:r w:rsidRPr="00C1508F">
              <w:rPr>
                <w:sz w:val="24"/>
                <w:szCs w:val="24"/>
                <w:lang w:val="ro-MD"/>
              </w:rPr>
              <w:t xml:space="preserve">La </w:t>
            </w:r>
            <w:proofErr w:type="spellStart"/>
            <w:r w:rsidRPr="00C1508F">
              <w:rPr>
                <w:sz w:val="24"/>
                <w:szCs w:val="24"/>
                <w:lang w:val="ro-MD"/>
              </w:rPr>
              <w:t>sbp</w:t>
            </w:r>
            <w:proofErr w:type="spellEnd"/>
            <w:r w:rsidRPr="00C1508F">
              <w:rPr>
                <w:sz w:val="24"/>
                <w:szCs w:val="24"/>
                <w:lang w:val="ro-MD"/>
              </w:rPr>
              <w:t xml:space="preserve">. 1.2, intenția de modificare se va reda în felul următor: </w:t>
            </w:r>
            <w:r w:rsidRPr="00C1508F">
              <w:rPr>
                <w:b/>
                <w:sz w:val="24"/>
                <w:szCs w:val="24"/>
                <w:lang w:val="ro-MD"/>
              </w:rPr>
              <w:t>„punctul 1 va avea următorul cuprins:”</w:t>
            </w:r>
            <w:r w:rsidRPr="00C1508F">
              <w:rPr>
                <w:sz w:val="24"/>
                <w:szCs w:val="24"/>
                <w:lang w:val="ro-MD"/>
              </w:rPr>
              <w:t xml:space="preserve">, </w:t>
            </w:r>
            <w:r w:rsidRPr="009E30BF">
              <w:rPr>
                <w:sz w:val="24"/>
                <w:szCs w:val="24"/>
                <w:lang w:val="ro-MD"/>
              </w:rPr>
              <w:t xml:space="preserve">în continuare pct. 1 fiind expus integral în redacție nouă. </w:t>
            </w:r>
            <w:r w:rsidRPr="000306BB">
              <w:rPr>
                <w:sz w:val="24"/>
                <w:szCs w:val="24"/>
                <w:lang w:val="ro-MD"/>
              </w:rPr>
              <w:t xml:space="preserve">Având în vedere că, potrivit uzanțelor de redactare a dispozițiilor normative modificările se expun în ordinea elementelor structurale din actul supus modificării, conținutul întregului proiect se va redacta și reformula în acest sens. Astfel, modificările propuse la </w:t>
            </w:r>
            <w:proofErr w:type="spellStart"/>
            <w:r w:rsidRPr="000306BB">
              <w:rPr>
                <w:sz w:val="24"/>
                <w:szCs w:val="24"/>
                <w:lang w:val="ro-MD"/>
              </w:rPr>
              <w:t>sbp</w:t>
            </w:r>
            <w:proofErr w:type="spellEnd"/>
            <w:r w:rsidRPr="000306BB">
              <w:rPr>
                <w:sz w:val="24"/>
                <w:szCs w:val="24"/>
                <w:lang w:val="ro-MD"/>
              </w:rPr>
              <w:t>. 1.3 se vor reda corespunzător pentru fiecare element structural distinct, ordonat consecutiv, inițial fiind redate modificările propuse la anexa nr. 1, după care - la anexele nr. 2, nr. 3, nr. 4, nr. 5 și nr. 6. Totodată, întru realizarea unei armonii interioare a actului normativ, numerotarea elementelor structurale se va conforma cu felul numerotării utilizat în Hotărârea Guvernului nr. 398/2012. În context, pentru interpretare corectă punctele vor fi divizate în subpuncte însemnate cu numere ordinare, exprimate prin cifre arabe, urmate de o paranteză. Subpunctul poate conține diviziuni însemnate succesiv, de regulă, cu litere latine mici urmate de o paranteză.</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EA0DD3F" w14:textId="77777777" w:rsidR="00AF71C5" w:rsidRDefault="00AF71C5" w:rsidP="00AF71C5">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AF71C5" w:rsidRPr="000E50E4" w14:paraId="51863C53"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E52772" w14:textId="77777777" w:rsidR="00AF71C5" w:rsidRPr="00D01605" w:rsidRDefault="00AF71C5" w:rsidP="00AF71C5">
            <w:pPr>
              <w:pBdr>
                <w:top w:val="none" w:sz="4" w:space="0" w:color="000000"/>
                <w:left w:val="none" w:sz="4" w:space="0" w:color="000000"/>
                <w:bottom w:val="none" w:sz="4" w:space="0" w:color="000000"/>
                <w:right w:val="none" w:sz="4" w:space="0" w:color="000000"/>
              </w:pBdr>
              <w:ind w:firstLine="34"/>
              <w:rPr>
                <w:sz w:val="24"/>
                <w:szCs w:val="24"/>
                <w:lang w:val="it-IT"/>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27165B" w14:textId="503BF90B" w:rsidR="00AF71C5" w:rsidRDefault="00AF71C5" w:rsidP="00AF71C5">
            <w:pPr>
              <w:ind w:firstLine="0"/>
              <w:rPr>
                <w:sz w:val="24"/>
                <w:szCs w:val="24"/>
                <w:lang w:val="ro-RO"/>
              </w:rPr>
            </w:pPr>
            <w:r>
              <w:rPr>
                <w:sz w:val="24"/>
                <w:szCs w:val="24"/>
                <w:lang w:val="ro-RO"/>
              </w:rPr>
              <w:t>4.</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0918803" w14:textId="3A9CCF6C" w:rsidR="00AF71C5" w:rsidRPr="008E3E9F" w:rsidRDefault="00AF71C5" w:rsidP="00AF71C5">
            <w:pPr>
              <w:pBdr>
                <w:top w:val="none" w:sz="4" w:space="0" w:color="000000"/>
                <w:left w:val="none" w:sz="4" w:space="0" w:color="000000"/>
                <w:bottom w:val="none" w:sz="4" w:space="0" w:color="000000"/>
                <w:right w:val="none" w:sz="4" w:space="0" w:color="000000"/>
              </w:pBdr>
              <w:ind w:firstLine="0"/>
              <w:rPr>
                <w:sz w:val="24"/>
                <w:szCs w:val="24"/>
                <w:lang w:val="ro-MD"/>
              </w:rPr>
            </w:pPr>
            <w:r w:rsidRPr="008E3E9F">
              <w:rPr>
                <w:sz w:val="24"/>
                <w:szCs w:val="24"/>
                <w:lang w:val="ro-MD"/>
              </w:rPr>
              <w:t xml:space="preserve">La </w:t>
            </w:r>
            <w:proofErr w:type="spellStart"/>
            <w:r w:rsidRPr="008E3E9F">
              <w:rPr>
                <w:sz w:val="24"/>
                <w:szCs w:val="24"/>
                <w:lang w:val="ro-MD"/>
              </w:rPr>
              <w:t>sbp</w:t>
            </w:r>
            <w:proofErr w:type="spellEnd"/>
            <w:r w:rsidRPr="008E3E9F">
              <w:rPr>
                <w:sz w:val="24"/>
                <w:szCs w:val="24"/>
                <w:lang w:val="ro-MD"/>
              </w:rPr>
              <w:t xml:space="preserve">. 1.5, se vor exclude ca excedente cuvintele </w:t>
            </w:r>
            <w:r w:rsidRPr="002368F5">
              <w:rPr>
                <w:b/>
                <w:sz w:val="24"/>
                <w:szCs w:val="24"/>
                <w:lang w:val="ro-MD"/>
              </w:rPr>
              <w:t>„din hotărâre</w:t>
            </w:r>
            <w:r w:rsidRPr="00DC6159">
              <w:rPr>
                <w:b/>
                <w:sz w:val="24"/>
                <w:szCs w:val="24"/>
                <w:lang w:val="ro-MD"/>
              </w:rPr>
              <w:t>”.</w:t>
            </w:r>
            <w:r w:rsidRPr="00DC6159">
              <w:rPr>
                <w:sz w:val="24"/>
                <w:szCs w:val="24"/>
                <w:lang w:val="ro-MD"/>
              </w:rPr>
              <w:t xml:space="preserve"> Totodată, modificarea anexei nr. 6 se va reda după modificările propuse la anexa nr. 5</w:t>
            </w:r>
            <w:r w:rsidRPr="00166E34">
              <w:rPr>
                <w:color w:val="FF0000"/>
                <w:sz w:val="24"/>
                <w:szCs w:val="24"/>
                <w:lang w:val="ro-MD"/>
              </w:rPr>
              <w:t>.</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485B7A" w14:textId="77777777" w:rsidR="00DC6159" w:rsidRDefault="00DC6159" w:rsidP="00DC6159">
            <w:pPr>
              <w:pBdr>
                <w:top w:val="none" w:sz="4" w:space="0" w:color="000000"/>
                <w:left w:val="none" w:sz="4" w:space="0" w:color="000000"/>
                <w:bottom w:val="none" w:sz="4" w:space="0" w:color="000000"/>
                <w:right w:val="none" w:sz="4" w:space="0" w:color="000000"/>
              </w:pBdr>
              <w:ind w:firstLine="0"/>
              <w:rPr>
                <w:sz w:val="24"/>
                <w:szCs w:val="24"/>
                <w:lang w:val="ro-RO"/>
              </w:rPr>
            </w:pPr>
            <w:r w:rsidRPr="005F1C97">
              <w:rPr>
                <w:b/>
                <w:sz w:val="24"/>
                <w:szCs w:val="24"/>
                <w:lang w:val="ro-RO"/>
              </w:rPr>
              <w:t xml:space="preserve">Se acceptă </w:t>
            </w:r>
            <w:r w:rsidRPr="005F1C97">
              <w:rPr>
                <w:sz w:val="24"/>
                <w:szCs w:val="24"/>
                <w:lang w:val="ro-RO"/>
              </w:rPr>
              <w:t xml:space="preserve">S-a </w:t>
            </w:r>
            <w:r>
              <w:rPr>
                <w:sz w:val="24"/>
                <w:szCs w:val="24"/>
                <w:lang w:val="ro-RO"/>
              </w:rPr>
              <w:t>redactat</w:t>
            </w:r>
          </w:p>
          <w:p w14:paraId="3A1BA498" w14:textId="03B216AD" w:rsidR="00AF71C5" w:rsidRDefault="00AF71C5" w:rsidP="00AF71C5">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AF71C5" w:rsidRPr="000E50E4" w14:paraId="4E72E1D3"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0A6F25" w14:textId="77777777" w:rsidR="00AF71C5" w:rsidRPr="00D01605" w:rsidRDefault="00AF71C5" w:rsidP="00AF71C5">
            <w:pPr>
              <w:pBdr>
                <w:top w:val="none" w:sz="4" w:space="0" w:color="000000"/>
                <w:left w:val="none" w:sz="4" w:space="0" w:color="000000"/>
                <w:bottom w:val="none" w:sz="4" w:space="0" w:color="000000"/>
                <w:right w:val="none" w:sz="4" w:space="0" w:color="000000"/>
              </w:pBdr>
              <w:ind w:firstLine="34"/>
              <w:rPr>
                <w:sz w:val="24"/>
                <w:szCs w:val="24"/>
                <w:lang w:val="it-IT"/>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056C971" w14:textId="7FEBEAAC" w:rsidR="00AF71C5" w:rsidRDefault="00AF71C5" w:rsidP="00AF71C5">
            <w:pPr>
              <w:ind w:firstLine="0"/>
              <w:rPr>
                <w:sz w:val="24"/>
                <w:szCs w:val="24"/>
                <w:lang w:val="ro-RO"/>
              </w:rPr>
            </w:pPr>
            <w:r>
              <w:rPr>
                <w:sz w:val="24"/>
                <w:szCs w:val="24"/>
                <w:lang w:val="ro-RO"/>
              </w:rPr>
              <w:t>5.</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4C996CC" w14:textId="77777777" w:rsidR="00AF71C5" w:rsidRDefault="00AF71C5" w:rsidP="00AF71C5">
            <w:pPr>
              <w:pBdr>
                <w:top w:val="none" w:sz="4" w:space="0" w:color="000000"/>
                <w:left w:val="none" w:sz="4" w:space="0" w:color="000000"/>
                <w:bottom w:val="none" w:sz="4" w:space="0" w:color="000000"/>
                <w:right w:val="none" w:sz="4" w:space="0" w:color="000000"/>
              </w:pBdr>
              <w:ind w:firstLine="318"/>
              <w:rPr>
                <w:sz w:val="24"/>
                <w:szCs w:val="24"/>
                <w:lang w:val="ro-MD"/>
              </w:rPr>
            </w:pPr>
            <w:r w:rsidRPr="008E3E9F">
              <w:rPr>
                <w:sz w:val="24"/>
                <w:szCs w:val="24"/>
                <w:lang w:val="ro-MD"/>
              </w:rPr>
              <w:t xml:space="preserve">La textul anexei nr. 2 la Hotărârea Guvernului nr. 398/2012: La pct. 2 textul „Cap. II” se va substitui cu textul </w:t>
            </w:r>
            <w:r w:rsidRPr="00166E34">
              <w:rPr>
                <w:b/>
                <w:sz w:val="24"/>
                <w:szCs w:val="24"/>
                <w:lang w:val="ro-MD"/>
              </w:rPr>
              <w:t>„capitolul II</w:t>
            </w:r>
            <w:r w:rsidRPr="008E3E9F">
              <w:rPr>
                <w:sz w:val="24"/>
                <w:szCs w:val="24"/>
                <w:lang w:val="ro-MD"/>
              </w:rPr>
              <w:t xml:space="preserve">”, conform uzanțelor normative (valabil și pentru pct. 3, 38 din textul anexei nr. 3 la Hotărârea Guvernului nr. 398/2012; </w:t>
            </w:r>
            <w:proofErr w:type="spellStart"/>
            <w:r w:rsidRPr="008E3E9F">
              <w:rPr>
                <w:sz w:val="24"/>
                <w:szCs w:val="24"/>
                <w:lang w:val="ro-MD"/>
              </w:rPr>
              <w:t>sbp</w:t>
            </w:r>
            <w:proofErr w:type="spellEnd"/>
            <w:r w:rsidRPr="008E3E9F">
              <w:rPr>
                <w:sz w:val="24"/>
                <w:szCs w:val="24"/>
                <w:lang w:val="ro-MD"/>
              </w:rPr>
              <w:t xml:space="preserve">. 2.4 din textul anexei nr. 4 la Hotărârea Guvernului nr. 398/2012; pct. 2 din textul anexei nr. 6 la Hotărârea Guvernului nr. 398/2012; pct. 34 din textul anexei nr. 6 la Hotărârea Guvernului nr. 398/2012). </w:t>
            </w:r>
          </w:p>
          <w:p w14:paraId="74AB8BB5" w14:textId="77777777" w:rsidR="00AF71C5" w:rsidRDefault="00AF71C5" w:rsidP="00AF71C5">
            <w:pPr>
              <w:pBdr>
                <w:top w:val="none" w:sz="4" w:space="0" w:color="000000"/>
                <w:left w:val="none" w:sz="4" w:space="0" w:color="000000"/>
                <w:bottom w:val="none" w:sz="4" w:space="0" w:color="000000"/>
                <w:right w:val="none" w:sz="4" w:space="0" w:color="000000"/>
              </w:pBdr>
              <w:ind w:firstLine="318"/>
              <w:rPr>
                <w:sz w:val="24"/>
                <w:szCs w:val="24"/>
                <w:lang w:val="ro-MD"/>
              </w:rPr>
            </w:pPr>
            <w:r w:rsidRPr="008E3E9F">
              <w:rPr>
                <w:sz w:val="24"/>
                <w:szCs w:val="24"/>
                <w:lang w:val="ro-MD"/>
              </w:rPr>
              <w:t xml:space="preserve">La pct. 3 se va indica expres Hotărârea Guvernului, prin care a fost aprobată Norma sanitară veterinară privind controlul salmonelei și al altor agenți </w:t>
            </w:r>
            <w:proofErr w:type="spellStart"/>
            <w:r w:rsidRPr="008E3E9F">
              <w:rPr>
                <w:sz w:val="24"/>
                <w:szCs w:val="24"/>
                <w:lang w:val="ro-MD"/>
              </w:rPr>
              <w:t>zoonotici</w:t>
            </w:r>
            <w:proofErr w:type="spellEnd"/>
            <w:r w:rsidRPr="008E3E9F">
              <w:rPr>
                <w:sz w:val="24"/>
                <w:szCs w:val="24"/>
                <w:lang w:val="ro-MD"/>
              </w:rPr>
              <w:t xml:space="preserve"> specifici circuitului alimentar (obiecție similară și pentru pct. 8, 19, 25 din textul anexei nr. 3 la Hotărârea Guvernului nr. 398/2012; pct. 3, </w:t>
            </w:r>
            <w:proofErr w:type="spellStart"/>
            <w:r w:rsidRPr="008E3E9F">
              <w:rPr>
                <w:sz w:val="24"/>
                <w:szCs w:val="24"/>
                <w:lang w:val="ro-MD"/>
              </w:rPr>
              <w:t>sbp</w:t>
            </w:r>
            <w:proofErr w:type="spellEnd"/>
            <w:r w:rsidRPr="008E3E9F">
              <w:rPr>
                <w:sz w:val="24"/>
                <w:szCs w:val="24"/>
                <w:lang w:val="ro-MD"/>
              </w:rPr>
              <w:t xml:space="preserve">. 6.3, </w:t>
            </w:r>
            <w:proofErr w:type="spellStart"/>
            <w:r w:rsidRPr="008E3E9F">
              <w:rPr>
                <w:sz w:val="24"/>
                <w:szCs w:val="24"/>
                <w:lang w:val="ro-MD"/>
              </w:rPr>
              <w:t>sbp</w:t>
            </w:r>
            <w:proofErr w:type="spellEnd"/>
            <w:r w:rsidRPr="008E3E9F">
              <w:rPr>
                <w:sz w:val="24"/>
                <w:szCs w:val="24"/>
                <w:lang w:val="ro-MD"/>
              </w:rPr>
              <w:t xml:space="preserve">. 30.2 din textul anexei nr. 4 la Hotărârea Guvernului nr. </w:t>
            </w:r>
            <w:r w:rsidRPr="008E3E9F">
              <w:rPr>
                <w:sz w:val="24"/>
                <w:szCs w:val="24"/>
                <w:lang w:val="ro-MD"/>
              </w:rPr>
              <w:lastRenderedPageBreak/>
              <w:t xml:space="preserve">398/2012; pct. 3 din textul anexei nr. 6 la Hotărârea Guvernului nr. 398/2012). </w:t>
            </w:r>
          </w:p>
          <w:p w14:paraId="1C7AB637" w14:textId="741B94B0" w:rsidR="00AF71C5" w:rsidRPr="008E3E9F" w:rsidRDefault="00AF71C5" w:rsidP="00AF71C5">
            <w:pPr>
              <w:pBdr>
                <w:top w:val="none" w:sz="4" w:space="0" w:color="000000"/>
                <w:left w:val="none" w:sz="4" w:space="0" w:color="000000"/>
                <w:bottom w:val="none" w:sz="4" w:space="0" w:color="000000"/>
                <w:right w:val="none" w:sz="4" w:space="0" w:color="000000"/>
              </w:pBdr>
              <w:ind w:firstLine="318"/>
              <w:rPr>
                <w:sz w:val="24"/>
                <w:szCs w:val="24"/>
                <w:lang w:val="ro-MD"/>
              </w:rPr>
            </w:pPr>
            <w:r w:rsidRPr="00EA4915">
              <w:rPr>
                <w:sz w:val="24"/>
                <w:szCs w:val="24"/>
                <w:lang w:val="ro-MD"/>
              </w:rPr>
              <w:t xml:space="preserve">2 Tabelul expus după </w:t>
            </w:r>
            <w:proofErr w:type="spellStart"/>
            <w:r w:rsidRPr="00EA4915">
              <w:rPr>
                <w:sz w:val="24"/>
                <w:szCs w:val="24"/>
                <w:lang w:val="ro-MD"/>
              </w:rPr>
              <w:t>sbp</w:t>
            </w:r>
            <w:proofErr w:type="spellEnd"/>
            <w:r w:rsidRPr="00EA4915">
              <w:rPr>
                <w:sz w:val="24"/>
                <w:szCs w:val="24"/>
                <w:lang w:val="ro-MD"/>
              </w:rPr>
              <w:t>. 17.1 nu are temei-cadru, prin urmare se va înlătura această omisiune.</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6D1BB14" w14:textId="77777777" w:rsidR="00AF71C5" w:rsidRPr="005F5170" w:rsidRDefault="00AF71C5" w:rsidP="00AF71C5">
            <w:pPr>
              <w:pBdr>
                <w:top w:val="none" w:sz="4" w:space="0" w:color="000000"/>
                <w:left w:val="none" w:sz="4" w:space="0" w:color="000000"/>
                <w:bottom w:val="none" w:sz="4" w:space="0" w:color="000000"/>
                <w:right w:val="none" w:sz="4" w:space="0" w:color="000000"/>
              </w:pBdr>
              <w:ind w:firstLine="0"/>
              <w:rPr>
                <w:sz w:val="24"/>
                <w:szCs w:val="24"/>
                <w:lang w:val="ro-RO"/>
              </w:rPr>
            </w:pPr>
            <w:r w:rsidRPr="005F5170">
              <w:rPr>
                <w:b/>
                <w:sz w:val="24"/>
                <w:szCs w:val="24"/>
                <w:lang w:val="ro-RO"/>
              </w:rPr>
              <w:lastRenderedPageBreak/>
              <w:t xml:space="preserve">Se acceptă </w:t>
            </w:r>
            <w:r w:rsidRPr="005F5170">
              <w:rPr>
                <w:sz w:val="24"/>
                <w:szCs w:val="24"/>
                <w:lang w:val="ro-RO"/>
              </w:rPr>
              <w:t>S-a redactat</w:t>
            </w:r>
          </w:p>
          <w:p w14:paraId="5702C7A7" w14:textId="77777777" w:rsidR="00AF71C5" w:rsidRPr="005F5170" w:rsidRDefault="00AF71C5" w:rsidP="00AF71C5">
            <w:pPr>
              <w:pBdr>
                <w:top w:val="none" w:sz="4" w:space="0" w:color="000000"/>
                <w:left w:val="none" w:sz="4" w:space="0" w:color="000000"/>
                <w:bottom w:val="none" w:sz="4" w:space="0" w:color="000000"/>
                <w:right w:val="none" w:sz="4" w:space="0" w:color="000000"/>
              </w:pBdr>
              <w:ind w:firstLine="0"/>
              <w:rPr>
                <w:b/>
                <w:sz w:val="24"/>
                <w:szCs w:val="24"/>
                <w:lang w:val="ro-RO"/>
              </w:rPr>
            </w:pPr>
          </w:p>
          <w:p w14:paraId="20B24642" w14:textId="77777777" w:rsidR="00AF71C5" w:rsidRPr="005F5170" w:rsidRDefault="00AF71C5" w:rsidP="00AF71C5">
            <w:pPr>
              <w:pBdr>
                <w:top w:val="none" w:sz="4" w:space="0" w:color="000000"/>
                <w:left w:val="none" w:sz="4" w:space="0" w:color="000000"/>
                <w:bottom w:val="none" w:sz="4" w:space="0" w:color="000000"/>
                <w:right w:val="none" w:sz="4" w:space="0" w:color="000000"/>
              </w:pBdr>
              <w:ind w:firstLine="0"/>
              <w:rPr>
                <w:b/>
                <w:sz w:val="24"/>
                <w:szCs w:val="24"/>
                <w:lang w:val="ro-RO"/>
              </w:rPr>
            </w:pPr>
          </w:p>
          <w:p w14:paraId="723E1DBA" w14:textId="77777777" w:rsidR="00AF71C5" w:rsidRPr="005F5170" w:rsidRDefault="00AF71C5" w:rsidP="00AF71C5">
            <w:pPr>
              <w:pBdr>
                <w:top w:val="none" w:sz="4" w:space="0" w:color="000000"/>
                <w:left w:val="none" w:sz="4" w:space="0" w:color="000000"/>
                <w:bottom w:val="none" w:sz="4" w:space="0" w:color="000000"/>
                <w:right w:val="none" w:sz="4" w:space="0" w:color="000000"/>
              </w:pBdr>
              <w:ind w:firstLine="0"/>
              <w:rPr>
                <w:b/>
                <w:sz w:val="24"/>
                <w:szCs w:val="24"/>
                <w:lang w:val="ro-RO"/>
              </w:rPr>
            </w:pPr>
          </w:p>
          <w:p w14:paraId="54075AE9" w14:textId="77777777" w:rsidR="00AF71C5" w:rsidRPr="005F5170" w:rsidRDefault="00AF71C5" w:rsidP="00AF71C5">
            <w:pPr>
              <w:pBdr>
                <w:top w:val="none" w:sz="4" w:space="0" w:color="000000"/>
                <w:left w:val="none" w:sz="4" w:space="0" w:color="000000"/>
                <w:bottom w:val="none" w:sz="4" w:space="0" w:color="000000"/>
                <w:right w:val="none" w:sz="4" w:space="0" w:color="000000"/>
              </w:pBdr>
              <w:ind w:firstLine="0"/>
              <w:rPr>
                <w:b/>
                <w:sz w:val="24"/>
                <w:szCs w:val="24"/>
                <w:lang w:val="ro-RO"/>
              </w:rPr>
            </w:pPr>
          </w:p>
          <w:p w14:paraId="39377DAD" w14:textId="77777777" w:rsidR="00AF71C5" w:rsidRPr="005F5170" w:rsidRDefault="00AF71C5" w:rsidP="00AF71C5">
            <w:pPr>
              <w:pBdr>
                <w:top w:val="none" w:sz="4" w:space="0" w:color="000000"/>
                <w:left w:val="none" w:sz="4" w:space="0" w:color="000000"/>
                <w:bottom w:val="none" w:sz="4" w:space="0" w:color="000000"/>
                <w:right w:val="none" w:sz="4" w:space="0" w:color="000000"/>
              </w:pBdr>
              <w:ind w:firstLine="0"/>
              <w:rPr>
                <w:b/>
                <w:sz w:val="24"/>
                <w:szCs w:val="24"/>
                <w:lang w:val="ro-RO"/>
              </w:rPr>
            </w:pPr>
          </w:p>
          <w:p w14:paraId="20DD384E" w14:textId="77777777" w:rsidR="00AF71C5" w:rsidRPr="005F5170" w:rsidRDefault="00AF71C5" w:rsidP="00AF71C5">
            <w:pPr>
              <w:pBdr>
                <w:top w:val="none" w:sz="4" w:space="0" w:color="000000"/>
                <w:left w:val="none" w:sz="4" w:space="0" w:color="000000"/>
                <w:bottom w:val="none" w:sz="4" w:space="0" w:color="000000"/>
                <w:right w:val="none" w:sz="4" w:space="0" w:color="000000"/>
              </w:pBdr>
              <w:ind w:firstLine="0"/>
              <w:rPr>
                <w:b/>
                <w:sz w:val="24"/>
                <w:szCs w:val="24"/>
                <w:lang w:val="ro-RO"/>
              </w:rPr>
            </w:pPr>
          </w:p>
          <w:p w14:paraId="1D467793" w14:textId="77777777" w:rsidR="00AF71C5" w:rsidRPr="005F5170" w:rsidRDefault="00AF71C5" w:rsidP="00AF71C5">
            <w:pPr>
              <w:pBdr>
                <w:top w:val="none" w:sz="4" w:space="0" w:color="000000"/>
                <w:left w:val="none" w:sz="4" w:space="0" w:color="000000"/>
                <w:bottom w:val="none" w:sz="4" w:space="0" w:color="000000"/>
                <w:right w:val="none" w:sz="4" w:space="0" w:color="000000"/>
              </w:pBdr>
              <w:ind w:firstLine="0"/>
              <w:rPr>
                <w:sz w:val="24"/>
                <w:szCs w:val="24"/>
                <w:lang w:val="ro-RO"/>
              </w:rPr>
            </w:pPr>
            <w:r w:rsidRPr="005F5170">
              <w:rPr>
                <w:b/>
                <w:sz w:val="24"/>
                <w:szCs w:val="24"/>
                <w:lang w:val="ro-RO"/>
              </w:rPr>
              <w:t xml:space="preserve">Se acceptă </w:t>
            </w:r>
            <w:r w:rsidRPr="005F5170">
              <w:rPr>
                <w:sz w:val="24"/>
                <w:szCs w:val="24"/>
                <w:lang w:val="ro-RO"/>
              </w:rPr>
              <w:t>S-a redactat</w:t>
            </w:r>
          </w:p>
          <w:p w14:paraId="29528EB4" w14:textId="77777777" w:rsidR="00AF71C5" w:rsidRPr="005F5170" w:rsidRDefault="00AF71C5" w:rsidP="00AF71C5">
            <w:pPr>
              <w:pBdr>
                <w:top w:val="none" w:sz="4" w:space="0" w:color="000000"/>
                <w:left w:val="none" w:sz="4" w:space="0" w:color="000000"/>
                <w:bottom w:val="none" w:sz="4" w:space="0" w:color="000000"/>
                <w:right w:val="none" w:sz="4" w:space="0" w:color="000000"/>
              </w:pBdr>
              <w:ind w:firstLine="0"/>
              <w:rPr>
                <w:sz w:val="24"/>
                <w:szCs w:val="24"/>
                <w:lang w:val="ro-RO"/>
              </w:rPr>
            </w:pPr>
          </w:p>
          <w:p w14:paraId="5F3961A9" w14:textId="77777777" w:rsidR="00AF71C5" w:rsidRPr="005F5170" w:rsidRDefault="00AF71C5" w:rsidP="00AF71C5">
            <w:pPr>
              <w:pBdr>
                <w:top w:val="none" w:sz="4" w:space="0" w:color="000000"/>
                <w:left w:val="none" w:sz="4" w:space="0" w:color="000000"/>
                <w:bottom w:val="none" w:sz="4" w:space="0" w:color="000000"/>
                <w:right w:val="none" w:sz="4" w:space="0" w:color="000000"/>
              </w:pBdr>
              <w:ind w:firstLine="0"/>
              <w:rPr>
                <w:sz w:val="24"/>
                <w:szCs w:val="24"/>
                <w:lang w:val="ro-RO"/>
              </w:rPr>
            </w:pPr>
          </w:p>
          <w:p w14:paraId="37647B2B" w14:textId="77777777" w:rsidR="00AF71C5" w:rsidRPr="005F5170" w:rsidRDefault="00AF71C5" w:rsidP="00AF71C5">
            <w:pPr>
              <w:pBdr>
                <w:top w:val="none" w:sz="4" w:space="0" w:color="000000"/>
                <w:left w:val="none" w:sz="4" w:space="0" w:color="000000"/>
                <w:bottom w:val="none" w:sz="4" w:space="0" w:color="000000"/>
                <w:right w:val="none" w:sz="4" w:space="0" w:color="000000"/>
              </w:pBdr>
              <w:ind w:firstLine="0"/>
              <w:rPr>
                <w:sz w:val="24"/>
                <w:szCs w:val="24"/>
                <w:lang w:val="ro-RO"/>
              </w:rPr>
            </w:pPr>
          </w:p>
          <w:p w14:paraId="24D5F43E" w14:textId="77777777" w:rsidR="00AF71C5" w:rsidRPr="005F5170" w:rsidRDefault="00AF71C5" w:rsidP="00AF71C5">
            <w:pPr>
              <w:pBdr>
                <w:top w:val="none" w:sz="4" w:space="0" w:color="000000"/>
                <w:left w:val="none" w:sz="4" w:space="0" w:color="000000"/>
                <w:bottom w:val="none" w:sz="4" w:space="0" w:color="000000"/>
                <w:right w:val="none" w:sz="4" w:space="0" w:color="000000"/>
              </w:pBdr>
              <w:ind w:firstLine="0"/>
              <w:rPr>
                <w:sz w:val="24"/>
                <w:szCs w:val="24"/>
                <w:lang w:val="ro-RO"/>
              </w:rPr>
            </w:pPr>
          </w:p>
          <w:p w14:paraId="3F07BD46" w14:textId="77777777" w:rsidR="00AF71C5" w:rsidRPr="005F5170" w:rsidRDefault="00AF71C5" w:rsidP="00AF71C5">
            <w:pPr>
              <w:pBdr>
                <w:top w:val="none" w:sz="4" w:space="0" w:color="000000"/>
                <w:left w:val="none" w:sz="4" w:space="0" w:color="000000"/>
                <w:bottom w:val="none" w:sz="4" w:space="0" w:color="000000"/>
                <w:right w:val="none" w:sz="4" w:space="0" w:color="000000"/>
              </w:pBdr>
              <w:ind w:firstLine="0"/>
              <w:rPr>
                <w:sz w:val="24"/>
                <w:szCs w:val="24"/>
                <w:lang w:val="ro-RO"/>
              </w:rPr>
            </w:pPr>
          </w:p>
          <w:p w14:paraId="26F4FC99" w14:textId="77777777" w:rsidR="00AF71C5" w:rsidRPr="005F5170" w:rsidRDefault="00AF71C5" w:rsidP="00AF71C5">
            <w:pPr>
              <w:pBdr>
                <w:top w:val="none" w:sz="4" w:space="0" w:color="000000"/>
                <w:left w:val="none" w:sz="4" w:space="0" w:color="000000"/>
                <w:bottom w:val="none" w:sz="4" w:space="0" w:color="000000"/>
                <w:right w:val="none" w:sz="4" w:space="0" w:color="000000"/>
              </w:pBdr>
              <w:ind w:firstLine="0"/>
              <w:rPr>
                <w:sz w:val="24"/>
                <w:szCs w:val="24"/>
                <w:lang w:val="ro-RO"/>
              </w:rPr>
            </w:pPr>
          </w:p>
          <w:p w14:paraId="00C8F4C6" w14:textId="77777777" w:rsidR="00AB5A82" w:rsidRPr="005F5170" w:rsidRDefault="00AB5A82" w:rsidP="00AF71C5">
            <w:pPr>
              <w:pBdr>
                <w:top w:val="none" w:sz="4" w:space="0" w:color="000000"/>
                <w:left w:val="none" w:sz="4" w:space="0" w:color="000000"/>
                <w:bottom w:val="none" w:sz="4" w:space="0" w:color="000000"/>
                <w:right w:val="none" w:sz="4" w:space="0" w:color="000000"/>
              </w:pBdr>
              <w:ind w:firstLine="0"/>
              <w:rPr>
                <w:sz w:val="24"/>
                <w:szCs w:val="24"/>
                <w:lang w:val="ro-RO"/>
              </w:rPr>
            </w:pPr>
          </w:p>
          <w:p w14:paraId="1F8B4F14" w14:textId="3E656F68" w:rsidR="00AF71C5" w:rsidRPr="005F5170" w:rsidRDefault="00AF71C5" w:rsidP="00AF71C5">
            <w:pPr>
              <w:pBdr>
                <w:top w:val="none" w:sz="4" w:space="0" w:color="000000"/>
                <w:left w:val="none" w:sz="4" w:space="0" w:color="000000"/>
                <w:bottom w:val="none" w:sz="4" w:space="0" w:color="000000"/>
                <w:right w:val="none" w:sz="4" w:space="0" w:color="000000"/>
              </w:pBdr>
              <w:ind w:firstLine="0"/>
              <w:rPr>
                <w:sz w:val="24"/>
                <w:szCs w:val="24"/>
                <w:lang w:val="ro-RO"/>
              </w:rPr>
            </w:pPr>
            <w:r w:rsidRPr="005F5170">
              <w:rPr>
                <w:b/>
                <w:sz w:val="24"/>
                <w:szCs w:val="24"/>
                <w:lang w:val="ro-RO"/>
              </w:rPr>
              <w:t xml:space="preserve">Se acceptă </w:t>
            </w:r>
            <w:r w:rsidRPr="005F5170">
              <w:rPr>
                <w:sz w:val="24"/>
                <w:szCs w:val="24"/>
                <w:lang w:val="ro-RO"/>
              </w:rPr>
              <w:t>S-a redactat</w:t>
            </w:r>
          </w:p>
          <w:p w14:paraId="2AAD1E5F" w14:textId="77777777" w:rsidR="00AF71C5" w:rsidRPr="005F5170" w:rsidRDefault="00AF71C5" w:rsidP="00AF71C5">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AF71C5" w:rsidRPr="000E50E4" w14:paraId="411C9104"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5180F2" w14:textId="77777777" w:rsidR="00AF71C5" w:rsidRPr="00D01605" w:rsidRDefault="00AF71C5" w:rsidP="00AF71C5">
            <w:pPr>
              <w:pBdr>
                <w:top w:val="none" w:sz="4" w:space="0" w:color="000000"/>
                <w:left w:val="none" w:sz="4" w:space="0" w:color="000000"/>
                <w:bottom w:val="none" w:sz="4" w:space="0" w:color="000000"/>
                <w:right w:val="none" w:sz="4" w:space="0" w:color="000000"/>
              </w:pBdr>
              <w:ind w:firstLine="34"/>
              <w:rPr>
                <w:sz w:val="24"/>
                <w:szCs w:val="24"/>
                <w:lang w:val="it-IT"/>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CC894C" w14:textId="3330DA16" w:rsidR="00AF71C5" w:rsidRDefault="00AF71C5" w:rsidP="00AF71C5">
            <w:pPr>
              <w:ind w:firstLine="0"/>
              <w:rPr>
                <w:sz w:val="24"/>
                <w:szCs w:val="24"/>
                <w:lang w:val="ro-RO"/>
              </w:rPr>
            </w:pPr>
            <w:r>
              <w:rPr>
                <w:sz w:val="24"/>
                <w:szCs w:val="24"/>
                <w:lang w:val="ro-RO"/>
              </w:rPr>
              <w:t>6.</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BC0A17" w14:textId="533FFB78" w:rsidR="00AF71C5" w:rsidRPr="008E3E9F" w:rsidRDefault="00AF71C5" w:rsidP="00AF71C5">
            <w:pPr>
              <w:pBdr>
                <w:top w:val="none" w:sz="4" w:space="0" w:color="000000"/>
                <w:left w:val="none" w:sz="4" w:space="0" w:color="000000"/>
                <w:bottom w:val="none" w:sz="4" w:space="0" w:color="000000"/>
                <w:right w:val="none" w:sz="4" w:space="0" w:color="000000"/>
              </w:pBdr>
              <w:ind w:firstLine="0"/>
              <w:rPr>
                <w:sz w:val="24"/>
                <w:szCs w:val="24"/>
                <w:lang w:val="ro-MD"/>
              </w:rPr>
            </w:pPr>
            <w:r w:rsidRPr="008E3E9F">
              <w:rPr>
                <w:sz w:val="24"/>
                <w:szCs w:val="24"/>
                <w:lang w:val="ro-MD"/>
              </w:rPr>
              <w:t>La textul anexei nr. 3 la Hotărârea Guvernului nr. 398/2012: La pct. 38 textul „nr. 692-2025” se va substitui cu textul „</w:t>
            </w:r>
            <w:r w:rsidRPr="00B1023E">
              <w:rPr>
                <w:b/>
                <w:sz w:val="24"/>
                <w:szCs w:val="24"/>
                <w:lang w:val="ro-MD"/>
              </w:rPr>
              <w:t>nr. 692/2025”.</w:t>
            </w:r>
            <w:r w:rsidRPr="008E3E9F">
              <w:rPr>
                <w:sz w:val="24"/>
                <w:szCs w:val="24"/>
                <w:lang w:val="ro-MD"/>
              </w:rPr>
              <w:t xml:space="preserve"> Se va reține că referințele la actele normative se vor expune în conformitate cu prevederile art. 42 alin. (5) și art. 55 alin. (5) din Legea nr. 100/2017 cu privire la actele normative, astfel încât la indicarea datei de adoptare a actului normativ se indică numărul de ordine, ca element de identificare, la care se adaugă anul în care a fost adoptat, aprobat sau emis acesta, fiind despărțite de o bară „/”, conform următorului exemplu: „Legea nr. 100/2017”.</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031A1FA" w14:textId="77777777" w:rsidR="00AF71C5" w:rsidRDefault="00AF71C5" w:rsidP="00AF71C5">
            <w:pPr>
              <w:pBdr>
                <w:top w:val="none" w:sz="4" w:space="0" w:color="000000"/>
                <w:left w:val="none" w:sz="4" w:space="0" w:color="000000"/>
                <w:bottom w:val="none" w:sz="4" w:space="0" w:color="000000"/>
                <w:right w:val="none" w:sz="4" w:space="0" w:color="000000"/>
              </w:pBdr>
              <w:ind w:firstLine="0"/>
              <w:rPr>
                <w:sz w:val="24"/>
                <w:szCs w:val="24"/>
                <w:lang w:val="ro-RO"/>
              </w:rPr>
            </w:pPr>
            <w:r w:rsidRPr="005F1C97">
              <w:rPr>
                <w:b/>
                <w:sz w:val="24"/>
                <w:szCs w:val="24"/>
                <w:lang w:val="ro-RO"/>
              </w:rPr>
              <w:t xml:space="preserve">Se acceptă </w:t>
            </w:r>
            <w:r w:rsidRPr="005F1C97">
              <w:rPr>
                <w:sz w:val="24"/>
                <w:szCs w:val="24"/>
                <w:lang w:val="ro-RO"/>
              </w:rPr>
              <w:t xml:space="preserve">S-a </w:t>
            </w:r>
            <w:r>
              <w:rPr>
                <w:sz w:val="24"/>
                <w:szCs w:val="24"/>
                <w:lang w:val="ro-RO"/>
              </w:rPr>
              <w:t>redactat</w:t>
            </w:r>
          </w:p>
          <w:p w14:paraId="7BDBFA41" w14:textId="77777777" w:rsidR="00AF71C5" w:rsidRDefault="00AF71C5" w:rsidP="00AF71C5">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AF71C5" w:rsidRPr="000E50E4" w14:paraId="5317BEC8"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877201" w14:textId="77777777" w:rsidR="00AF71C5" w:rsidRPr="00D01605" w:rsidRDefault="00AF71C5" w:rsidP="00AF71C5">
            <w:pPr>
              <w:pBdr>
                <w:top w:val="none" w:sz="4" w:space="0" w:color="000000"/>
                <w:left w:val="none" w:sz="4" w:space="0" w:color="000000"/>
                <w:bottom w:val="none" w:sz="4" w:space="0" w:color="000000"/>
                <w:right w:val="none" w:sz="4" w:space="0" w:color="000000"/>
              </w:pBdr>
              <w:ind w:firstLine="34"/>
              <w:rPr>
                <w:sz w:val="24"/>
                <w:szCs w:val="24"/>
                <w:lang w:val="it-IT"/>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62D5E71" w14:textId="667733A2" w:rsidR="00AF71C5" w:rsidRDefault="00AF71C5" w:rsidP="00AF71C5">
            <w:pPr>
              <w:ind w:firstLine="0"/>
              <w:rPr>
                <w:sz w:val="24"/>
                <w:szCs w:val="24"/>
                <w:lang w:val="ro-RO"/>
              </w:rPr>
            </w:pPr>
            <w:r>
              <w:rPr>
                <w:sz w:val="24"/>
                <w:szCs w:val="24"/>
                <w:lang w:val="ro-RO"/>
              </w:rPr>
              <w:t>7.</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58CD2DF" w14:textId="19D7FD08" w:rsidR="00AF71C5" w:rsidRPr="008E3E9F" w:rsidRDefault="00AF71C5" w:rsidP="00AF71C5">
            <w:pPr>
              <w:pBdr>
                <w:top w:val="none" w:sz="4" w:space="0" w:color="000000"/>
                <w:left w:val="none" w:sz="4" w:space="0" w:color="000000"/>
                <w:bottom w:val="none" w:sz="4" w:space="0" w:color="000000"/>
                <w:right w:val="none" w:sz="4" w:space="0" w:color="000000"/>
              </w:pBdr>
              <w:ind w:firstLine="0"/>
              <w:rPr>
                <w:sz w:val="24"/>
                <w:szCs w:val="24"/>
                <w:lang w:val="ro-MD"/>
              </w:rPr>
            </w:pPr>
            <w:r w:rsidRPr="008E3E9F">
              <w:rPr>
                <w:sz w:val="24"/>
                <w:szCs w:val="24"/>
                <w:lang w:val="ro-MD"/>
              </w:rPr>
              <w:t>La pct. 2, din proiectul hotărârii, se va reține că, potrivit art. 56 alin. (1) din Legea nr. 100/2017 cu privire la actele normative, actele normative intră în vigoare peste o lună de la data publicării în Monitorul Oficial al Republicii Moldova sau la data indicată în textul actului normativ, care nu poate fi anterioară datei publicării. Totodată, alin. (3) al acestui articol dispune că intrarea în vigoare a actelor normative poate fi stabilită pentru o altă dată doar în cazul în care se urmăre</w:t>
            </w:r>
            <w:r>
              <w:rPr>
                <w:sz w:val="24"/>
                <w:szCs w:val="24"/>
                <w:lang w:val="ro-MD"/>
              </w:rPr>
              <w:t>ș</w:t>
            </w:r>
            <w:r w:rsidRPr="008E3E9F">
              <w:rPr>
                <w:sz w:val="24"/>
                <w:szCs w:val="24"/>
                <w:lang w:val="ro-MD"/>
              </w:rPr>
              <w:t>te protec</w:t>
            </w:r>
            <w:r>
              <w:rPr>
                <w:sz w:val="24"/>
                <w:szCs w:val="24"/>
                <w:lang w:val="ro-MD"/>
              </w:rPr>
              <w:t>ț</w:t>
            </w:r>
            <w:r w:rsidRPr="008E3E9F">
              <w:rPr>
                <w:sz w:val="24"/>
                <w:szCs w:val="24"/>
                <w:lang w:val="ro-MD"/>
              </w:rPr>
              <w:t xml:space="preserve">ia drepturilor </w:t>
            </w:r>
            <w:r>
              <w:rPr>
                <w:sz w:val="24"/>
                <w:szCs w:val="24"/>
                <w:lang w:val="ro-MD"/>
              </w:rPr>
              <w:t>ș</w:t>
            </w:r>
            <w:r w:rsidRPr="008E3E9F">
              <w:rPr>
                <w:sz w:val="24"/>
                <w:szCs w:val="24"/>
                <w:lang w:val="ro-MD"/>
              </w:rPr>
              <w:t>i libertă</w:t>
            </w:r>
            <w:r>
              <w:rPr>
                <w:sz w:val="24"/>
                <w:szCs w:val="24"/>
                <w:lang w:val="ro-MD"/>
              </w:rPr>
              <w:t>ț</w:t>
            </w:r>
            <w:r w:rsidRPr="008E3E9F">
              <w:rPr>
                <w:sz w:val="24"/>
                <w:szCs w:val="24"/>
                <w:lang w:val="ro-MD"/>
              </w:rPr>
              <w:t>ilor fundamentale ale omului, realizarea angajamentelor interna</w:t>
            </w:r>
            <w:r>
              <w:rPr>
                <w:sz w:val="24"/>
                <w:szCs w:val="24"/>
                <w:lang w:val="ro-MD"/>
              </w:rPr>
              <w:t>ț</w:t>
            </w:r>
            <w:r w:rsidRPr="008E3E9F">
              <w:rPr>
                <w:sz w:val="24"/>
                <w:szCs w:val="24"/>
                <w:lang w:val="ro-MD"/>
              </w:rPr>
              <w:t>ionale ale Republicii Moldova, conformarea cadrului normativ hotărârilor Cur</w:t>
            </w:r>
            <w:r>
              <w:rPr>
                <w:sz w:val="24"/>
                <w:szCs w:val="24"/>
                <w:lang w:val="ro-MD"/>
              </w:rPr>
              <w:t>ț</w:t>
            </w:r>
            <w:r w:rsidRPr="008E3E9F">
              <w:rPr>
                <w:sz w:val="24"/>
                <w:szCs w:val="24"/>
                <w:lang w:val="ro-MD"/>
              </w:rPr>
              <w:t>ii Constitu</w:t>
            </w:r>
            <w:r>
              <w:rPr>
                <w:sz w:val="24"/>
                <w:szCs w:val="24"/>
                <w:lang w:val="ro-MD"/>
              </w:rPr>
              <w:t>ț</w:t>
            </w:r>
            <w:r w:rsidRPr="008E3E9F">
              <w:rPr>
                <w:sz w:val="24"/>
                <w:szCs w:val="24"/>
                <w:lang w:val="ro-MD"/>
              </w:rPr>
              <w:t>ionale, eliminarea unor lacune din legislație sau contradic</w:t>
            </w:r>
            <w:r>
              <w:rPr>
                <w:sz w:val="24"/>
                <w:szCs w:val="24"/>
                <w:lang w:val="ro-MD"/>
              </w:rPr>
              <w:t>ț</w:t>
            </w:r>
            <w:r w:rsidRPr="008E3E9F">
              <w:rPr>
                <w:sz w:val="24"/>
                <w:szCs w:val="24"/>
                <w:lang w:val="ro-MD"/>
              </w:rPr>
              <w:t xml:space="preserve">ii între actele normative ori dacă există alte circumstanțe obiective. În acest sens, este necesară completarea notei de fundamentare cu argumentele pertinente. În același punct, cu referire la formula „peste trei luni”, semnalăm că, pentru indicarea exactă a momentului intrării în vigoare a actului normativ se vor utiliza cuvintele </w:t>
            </w:r>
            <w:r w:rsidRPr="00B6149B">
              <w:rPr>
                <w:b/>
                <w:sz w:val="24"/>
                <w:szCs w:val="24"/>
                <w:lang w:val="ro-MD"/>
              </w:rPr>
              <w:t>„la expirarea a”,</w:t>
            </w:r>
            <w:r w:rsidRPr="008E3E9F">
              <w:rPr>
                <w:sz w:val="24"/>
                <w:szCs w:val="24"/>
                <w:lang w:val="ro-MD"/>
              </w:rPr>
              <w:t xml:space="preserve"> urmată de perioada rezervată pentru intrarea în vigoare a actului, după următorul exemplu: </w:t>
            </w:r>
            <w:r w:rsidRPr="00B6149B">
              <w:rPr>
                <w:b/>
                <w:sz w:val="24"/>
                <w:szCs w:val="24"/>
                <w:lang w:val="ro-MD"/>
              </w:rPr>
              <w:t>„intră în vigoare la expirarea a două luni de la data publicării în Monitorul Oficial al Republicii Moldova”</w:t>
            </w:r>
            <w:r w:rsidRPr="008E3E9F">
              <w:rPr>
                <w:sz w:val="24"/>
                <w:szCs w:val="24"/>
                <w:lang w:val="ro-MD"/>
              </w:rPr>
              <w:t>, sau prin indicarea exactă a datei intrării în vigoare.</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7D8FED0" w14:textId="0FB405BD" w:rsidR="00AF71C5" w:rsidRDefault="00AF71C5" w:rsidP="00AF71C5">
            <w:pPr>
              <w:pBdr>
                <w:top w:val="none" w:sz="4" w:space="0" w:color="000000"/>
                <w:left w:val="none" w:sz="4" w:space="0" w:color="000000"/>
                <w:bottom w:val="none" w:sz="4" w:space="0" w:color="000000"/>
                <w:right w:val="none" w:sz="4" w:space="0" w:color="000000"/>
              </w:pBdr>
              <w:ind w:firstLine="0"/>
              <w:rPr>
                <w:sz w:val="24"/>
                <w:szCs w:val="24"/>
                <w:lang w:val="ro-RO"/>
              </w:rPr>
            </w:pPr>
            <w:r w:rsidRPr="005F1C97">
              <w:rPr>
                <w:b/>
                <w:sz w:val="24"/>
                <w:szCs w:val="24"/>
                <w:lang w:val="ro-RO"/>
              </w:rPr>
              <w:t xml:space="preserve">Se acceptă </w:t>
            </w:r>
            <w:r w:rsidRPr="005F1C97">
              <w:rPr>
                <w:sz w:val="24"/>
                <w:szCs w:val="24"/>
                <w:lang w:val="ro-RO"/>
              </w:rPr>
              <w:t xml:space="preserve">S-a </w:t>
            </w:r>
            <w:r>
              <w:rPr>
                <w:sz w:val="24"/>
                <w:szCs w:val="24"/>
                <w:lang w:val="ro-RO"/>
              </w:rPr>
              <w:t>redactat după model propus.</w:t>
            </w:r>
          </w:p>
          <w:p w14:paraId="068262DF" w14:textId="77777777" w:rsidR="00AF71C5" w:rsidRDefault="00AF71C5" w:rsidP="00AF71C5">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AF71C5" w:rsidRPr="000E50E4" w14:paraId="21EEA367"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942EFC" w14:textId="77777777" w:rsidR="00AF71C5" w:rsidRPr="00D01605" w:rsidRDefault="00AF71C5" w:rsidP="00AF71C5">
            <w:pPr>
              <w:pBdr>
                <w:top w:val="none" w:sz="4" w:space="0" w:color="000000"/>
                <w:left w:val="none" w:sz="4" w:space="0" w:color="000000"/>
                <w:bottom w:val="none" w:sz="4" w:space="0" w:color="000000"/>
                <w:right w:val="none" w:sz="4" w:space="0" w:color="000000"/>
              </w:pBdr>
              <w:ind w:firstLine="34"/>
              <w:rPr>
                <w:sz w:val="24"/>
                <w:szCs w:val="24"/>
                <w:lang w:val="it-IT"/>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DB78B4" w14:textId="225BD28D" w:rsidR="00AF71C5" w:rsidRDefault="00AF71C5" w:rsidP="00AF71C5">
            <w:pPr>
              <w:ind w:firstLine="0"/>
              <w:rPr>
                <w:sz w:val="24"/>
                <w:szCs w:val="24"/>
                <w:lang w:val="ro-RO"/>
              </w:rPr>
            </w:pPr>
            <w:r>
              <w:rPr>
                <w:sz w:val="24"/>
                <w:szCs w:val="24"/>
                <w:lang w:val="ro-RO"/>
              </w:rPr>
              <w:t>8.</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DB24E4E" w14:textId="2279508B" w:rsidR="00AF71C5" w:rsidRPr="008E3E9F" w:rsidRDefault="00AF71C5" w:rsidP="00AF71C5">
            <w:pPr>
              <w:pBdr>
                <w:top w:val="none" w:sz="4" w:space="0" w:color="000000"/>
                <w:left w:val="none" w:sz="4" w:space="0" w:color="000000"/>
                <w:bottom w:val="none" w:sz="4" w:space="0" w:color="000000"/>
                <w:right w:val="none" w:sz="4" w:space="0" w:color="000000"/>
              </w:pBdr>
              <w:ind w:firstLine="0"/>
              <w:rPr>
                <w:sz w:val="24"/>
                <w:szCs w:val="24"/>
                <w:lang w:val="ro-MD"/>
              </w:rPr>
            </w:pPr>
            <w:r w:rsidRPr="008E3E9F">
              <w:rPr>
                <w:sz w:val="24"/>
                <w:szCs w:val="24"/>
                <w:lang w:val="ro-MD"/>
              </w:rPr>
              <w:t xml:space="preserve">Suplimentar, cu titlu de recomandare, având în vedere că Hotărârea Guvernului nr. 306/2025 cu privire la aprobarea Programului național de </w:t>
            </w:r>
            <w:r w:rsidRPr="008E3E9F">
              <w:rPr>
                <w:sz w:val="24"/>
                <w:szCs w:val="24"/>
                <w:lang w:val="ro-MD"/>
              </w:rPr>
              <w:lastRenderedPageBreak/>
              <w:t xml:space="preserve">aderare a Republicii Moldova la Uniunea Europeană pentru anii 2025-2029 a fost modificată prin Hotărârea Guvernului nr. 818/2025, se va redacta în acest sens cuprinsul de la </w:t>
            </w:r>
            <w:proofErr w:type="spellStart"/>
            <w:r w:rsidRPr="008E3E9F">
              <w:rPr>
                <w:sz w:val="24"/>
                <w:szCs w:val="24"/>
                <w:lang w:val="ro-MD"/>
              </w:rPr>
              <w:t>sbp</w:t>
            </w:r>
            <w:proofErr w:type="spellEnd"/>
            <w:r w:rsidRPr="008E3E9F">
              <w:rPr>
                <w:sz w:val="24"/>
                <w:szCs w:val="24"/>
                <w:lang w:val="ro-MD"/>
              </w:rPr>
              <w:t>. 2.1 din nota de fundamentare.</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F7D275" w14:textId="77777777" w:rsidR="00AF71C5" w:rsidRDefault="00AF71C5" w:rsidP="00AF71C5">
            <w:pPr>
              <w:pBdr>
                <w:top w:val="none" w:sz="4" w:space="0" w:color="000000"/>
                <w:left w:val="none" w:sz="4" w:space="0" w:color="000000"/>
                <w:bottom w:val="none" w:sz="4" w:space="0" w:color="000000"/>
                <w:right w:val="none" w:sz="4" w:space="0" w:color="000000"/>
              </w:pBdr>
              <w:ind w:firstLine="0"/>
              <w:rPr>
                <w:sz w:val="24"/>
                <w:szCs w:val="24"/>
                <w:lang w:val="ro-RO"/>
              </w:rPr>
            </w:pPr>
            <w:r w:rsidRPr="005F1C97">
              <w:rPr>
                <w:b/>
                <w:sz w:val="24"/>
                <w:szCs w:val="24"/>
                <w:lang w:val="ro-RO"/>
              </w:rPr>
              <w:lastRenderedPageBreak/>
              <w:t xml:space="preserve">Se acceptă </w:t>
            </w:r>
            <w:r w:rsidRPr="005F1C97">
              <w:rPr>
                <w:sz w:val="24"/>
                <w:szCs w:val="24"/>
                <w:lang w:val="ro-RO"/>
              </w:rPr>
              <w:t xml:space="preserve">S-a </w:t>
            </w:r>
            <w:r>
              <w:rPr>
                <w:sz w:val="24"/>
                <w:szCs w:val="24"/>
                <w:lang w:val="ro-RO"/>
              </w:rPr>
              <w:t>redactat</w:t>
            </w:r>
          </w:p>
          <w:p w14:paraId="3C72FA07" w14:textId="77777777" w:rsidR="00AF71C5" w:rsidRDefault="00AF71C5" w:rsidP="00AF71C5">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AF71C5" w:rsidRPr="000E50E4" w14:paraId="33ADF03C"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BFC189" w14:textId="77777777" w:rsidR="00AF71C5" w:rsidRPr="00700F2C" w:rsidRDefault="00AF71C5" w:rsidP="00AF71C5">
            <w:pPr>
              <w:pBdr>
                <w:top w:val="none" w:sz="4" w:space="0" w:color="000000"/>
                <w:left w:val="none" w:sz="4" w:space="0" w:color="000000"/>
                <w:bottom w:val="none" w:sz="4" w:space="0" w:color="000000"/>
                <w:right w:val="none" w:sz="4" w:space="0" w:color="000000"/>
              </w:pBdr>
              <w:ind w:firstLine="34"/>
              <w:rPr>
                <w:lang w:val="it-IT"/>
              </w:rPr>
            </w:pPr>
            <w:r w:rsidRPr="00700F2C">
              <w:rPr>
                <w:lang w:val="it-IT"/>
              </w:rPr>
              <w:lastRenderedPageBreak/>
              <w:t>RAPORT DE EXPERTIZĂ ANTICORUPŢIE</w:t>
            </w:r>
          </w:p>
          <w:p w14:paraId="728CCE99" w14:textId="6C7062CF" w:rsidR="00AF71C5" w:rsidRPr="00D01605" w:rsidRDefault="00AF71C5" w:rsidP="00AF71C5">
            <w:pPr>
              <w:pBdr>
                <w:top w:val="none" w:sz="4" w:space="0" w:color="000000"/>
                <w:left w:val="none" w:sz="4" w:space="0" w:color="000000"/>
                <w:bottom w:val="none" w:sz="4" w:space="0" w:color="000000"/>
                <w:right w:val="none" w:sz="4" w:space="0" w:color="000000"/>
              </w:pBdr>
              <w:ind w:firstLine="34"/>
              <w:rPr>
                <w:sz w:val="24"/>
                <w:szCs w:val="24"/>
                <w:lang w:val="it-IT"/>
              </w:rPr>
            </w:pPr>
            <w:r w:rsidRPr="00700F2C">
              <w:rPr>
                <w:lang w:val="it-IT"/>
              </w:rPr>
              <w:t>Nr. EHG26/11189 din 16.02.2026</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EDEC9A2" w14:textId="1F9D1558" w:rsidR="00AF71C5" w:rsidRDefault="00AF71C5" w:rsidP="00AF71C5">
            <w:pPr>
              <w:ind w:firstLine="0"/>
              <w:rPr>
                <w:sz w:val="24"/>
                <w:szCs w:val="24"/>
                <w:lang w:val="ro-RO"/>
              </w:rPr>
            </w:pPr>
            <w:r>
              <w:rPr>
                <w:sz w:val="24"/>
                <w:szCs w:val="24"/>
                <w:lang w:val="ro-RO"/>
              </w:rPr>
              <w:t>1.</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4BD7E6" w14:textId="77777777" w:rsidR="00AF71C5" w:rsidRDefault="00AF71C5" w:rsidP="00AF71C5">
            <w:pPr>
              <w:pBdr>
                <w:top w:val="none" w:sz="4" w:space="0" w:color="000000"/>
                <w:left w:val="none" w:sz="4" w:space="0" w:color="000000"/>
                <w:bottom w:val="none" w:sz="4" w:space="0" w:color="000000"/>
                <w:right w:val="none" w:sz="4" w:space="0" w:color="000000"/>
              </w:pBdr>
              <w:ind w:firstLine="0"/>
              <w:rPr>
                <w:sz w:val="24"/>
                <w:szCs w:val="24"/>
                <w:lang w:val="ro-MD"/>
              </w:rPr>
            </w:pPr>
            <w:r w:rsidRPr="00DE5876">
              <w:rPr>
                <w:sz w:val="24"/>
                <w:szCs w:val="24"/>
                <w:lang w:val="ro-MD"/>
              </w:rPr>
              <w:t>III. Concluzia expertizei</w:t>
            </w:r>
          </w:p>
          <w:p w14:paraId="5B23CDC1" w14:textId="663EBC34" w:rsidR="00FE4B74" w:rsidRPr="00FE4B74" w:rsidRDefault="00FE4B74" w:rsidP="00FE4B74">
            <w:pPr>
              <w:pBdr>
                <w:top w:val="none" w:sz="4" w:space="0" w:color="000000"/>
                <w:left w:val="none" w:sz="4" w:space="0" w:color="000000"/>
                <w:bottom w:val="none" w:sz="4" w:space="0" w:color="000000"/>
                <w:right w:val="none" w:sz="4" w:space="0" w:color="000000"/>
              </w:pBdr>
              <w:ind w:firstLine="0"/>
              <w:rPr>
                <w:sz w:val="24"/>
                <w:szCs w:val="24"/>
                <w:lang w:val="ro-MD"/>
              </w:rPr>
            </w:pPr>
            <w:r w:rsidRPr="00FE4B74">
              <w:rPr>
                <w:sz w:val="24"/>
                <w:szCs w:val="24"/>
                <w:lang w:val="ro-MD"/>
              </w:rPr>
              <w:t>Totuși, în cadrul unor dispoziții au fost admise formulări neclare care</w:t>
            </w:r>
            <w:r>
              <w:rPr>
                <w:sz w:val="24"/>
                <w:szCs w:val="24"/>
                <w:lang w:val="ro-MD"/>
              </w:rPr>
              <w:t xml:space="preserve"> pot constitui un impediment în </w:t>
            </w:r>
            <w:r w:rsidRPr="00FE4B74">
              <w:rPr>
                <w:sz w:val="24"/>
                <w:szCs w:val="24"/>
                <w:lang w:val="ro-MD"/>
              </w:rPr>
              <w:t xml:space="preserve">aplicare, și anume utilizarea sintagmei </w:t>
            </w:r>
            <w:r w:rsidRPr="00DB5A43">
              <w:rPr>
                <w:b/>
                <w:sz w:val="24"/>
                <w:szCs w:val="24"/>
                <w:lang w:val="ro-MD"/>
              </w:rPr>
              <w:t>„acest lucru”</w:t>
            </w:r>
            <w:r w:rsidRPr="00FE4B74">
              <w:rPr>
                <w:sz w:val="24"/>
                <w:szCs w:val="24"/>
                <w:lang w:val="ro-MD"/>
              </w:rPr>
              <w:t xml:space="preserve"> pentru a face </w:t>
            </w:r>
            <w:r>
              <w:rPr>
                <w:sz w:val="24"/>
                <w:szCs w:val="24"/>
                <w:lang w:val="ro-MD"/>
              </w:rPr>
              <w:t xml:space="preserve">referire la decizia autorității </w:t>
            </w:r>
            <w:r w:rsidRPr="00FE4B74">
              <w:rPr>
                <w:sz w:val="24"/>
                <w:szCs w:val="24"/>
                <w:lang w:val="ro-MD"/>
              </w:rPr>
              <w:t>competente de a majora numărul minim de eșantioane, în vederea asigurării reprezentativității, fără</w:t>
            </w:r>
          </w:p>
          <w:p w14:paraId="07994EB1" w14:textId="77777777" w:rsidR="00FE4B74" w:rsidRPr="00FE4B74" w:rsidRDefault="00FE4B74" w:rsidP="00FE4B74">
            <w:pPr>
              <w:pBdr>
                <w:top w:val="none" w:sz="4" w:space="0" w:color="000000"/>
                <w:left w:val="none" w:sz="4" w:space="0" w:color="000000"/>
                <w:bottom w:val="none" w:sz="4" w:space="0" w:color="000000"/>
                <w:right w:val="none" w:sz="4" w:space="0" w:color="000000"/>
              </w:pBdr>
              <w:ind w:firstLine="0"/>
              <w:rPr>
                <w:sz w:val="24"/>
                <w:szCs w:val="24"/>
                <w:lang w:val="ro-MD"/>
              </w:rPr>
            </w:pPr>
            <w:r w:rsidRPr="00FE4B74">
              <w:rPr>
                <w:sz w:val="24"/>
                <w:szCs w:val="24"/>
                <w:lang w:val="ro-MD"/>
              </w:rPr>
              <w:t>a o indica în mod expres (a se vedea pct. 14-15 din Anexa nr. 3 la Hotărârea Guvernului nr.398/2012 ,,</w:t>
            </w:r>
          </w:p>
          <w:p w14:paraId="3D0FE0F2" w14:textId="6621CB80" w:rsidR="00FE4B74" w:rsidRPr="00FE4B74" w:rsidRDefault="00FE4B74" w:rsidP="00FE4B74">
            <w:pPr>
              <w:pBdr>
                <w:top w:val="none" w:sz="4" w:space="0" w:color="000000"/>
                <w:left w:val="none" w:sz="4" w:space="0" w:color="000000"/>
                <w:bottom w:val="none" w:sz="4" w:space="0" w:color="000000"/>
                <w:right w:val="none" w:sz="4" w:space="0" w:color="000000"/>
              </w:pBdr>
              <w:ind w:firstLine="0"/>
              <w:rPr>
                <w:sz w:val="24"/>
                <w:szCs w:val="24"/>
                <w:lang w:val="ro-MD"/>
              </w:rPr>
            </w:pPr>
            <w:r w:rsidRPr="00FE4B74">
              <w:rPr>
                <w:sz w:val="24"/>
                <w:szCs w:val="24"/>
                <w:lang w:val="ro-MD"/>
              </w:rPr>
              <w:t>Normă sanitară veterinară privind un obiectiv național de reducere</w:t>
            </w:r>
            <w:r>
              <w:rPr>
                <w:sz w:val="24"/>
                <w:szCs w:val="24"/>
                <w:lang w:val="ro-MD"/>
              </w:rPr>
              <w:t xml:space="preserve"> a salmonella </w:t>
            </w:r>
            <w:proofErr w:type="spellStart"/>
            <w:r>
              <w:rPr>
                <w:sz w:val="24"/>
                <w:szCs w:val="24"/>
                <w:lang w:val="ro-MD"/>
              </w:rPr>
              <w:t>enteritidis</w:t>
            </w:r>
            <w:proofErr w:type="spellEnd"/>
            <w:r>
              <w:rPr>
                <w:sz w:val="24"/>
                <w:szCs w:val="24"/>
                <w:lang w:val="ro-MD"/>
              </w:rPr>
              <w:t xml:space="preserve">  și a </w:t>
            </w:r>
            <w:r w:rsidRPr="00FE4B74">
              <w:rPr>
                <w:sz w:val="24"/>
                <w:szCs w:val="24"/>
                <w:lang w:val="ro-MD"/>
              </w:rPr>
              <w:t xml:space="preserve">salmonella </w:t>
            </w:r>
            <w:proofErr w:type="spellStart"/>
            <w:r w:rsidRPr="00FE4B74">
              <w:rPr>
                <w:sz w:val="24"/>
                <w:szCs w:val="24"/>
                <w:lang w:val="ro-MD"/>
              </w:rPr>
              <w:t>typhimurium</w:t>
            </w:r>
            <w:proofErr w:type="spellEnd"/>
            <w:r w:rsidRPr="00FE4B74">
              <w:rPr>
                <w:sz w:val="24"/>
                <w:szCs w:val="24"/>
                <w:lang w:val="ro-MD"/>
              </w:rPr>
              <w:t xml:space="preserve"> la efectivele de curcani”). În același timp, dispozi</w:t>
            </w:r>
            <w:r>
              <w:rPr>
                <w:sz w:val="24"/>
                <w:szCs w:val="24"/>
                <w:lang w:val="ro-MD"/>
              </w:rPr>
              <w:t xml:space="preserve">țiile formulate la pct.31 și 32 </w:t>
            </w:r>
            <w:r w:rsidRPr="00FE4B74">
              <w:rPr>
                <w:sz w:val="24"/>
                <w:szCs w:val="24"/>
                <w:lang w:val="ro-MD"/>
              </w:rPr>
              <w:t>la aceiași anexă urmează a fi reformulate în conformitate cu cerințele art. 54 din Legea nr. 100/2027</w:t>
            </w:r>
          </w:p>
          <w:p w14:paraId="1D853FF2" w14:textId="3988D44D" w:rsidR="00671997" w:rsidRDefault="00FE4B74" w:rsidP="00FE4B74">
            <w:pPr>
              <w:pBdr>
                <w:top w:val="none" w:sz="4" w:space="0" w:color="000000"/>
                <w:left w:val="none" w:sz="4" w:space="0" w:color="000000"/>
                <w:bottom w:val="none" w:sz="4" w:space="0" w:color="000000"/>
                <w:right w:val="none" w:sz="4" w:space="0" w:color="000000"/>
              </w:pBdr>
              <w:ind w:firstLine="0"/>
              <w:rPr>
                <w:sz w:val="24"/>
                <w:szCs w:val="24"/>
                <w:lang w:val="ro-MD"/>
              </w:rPr>
            </w:pPr>
            <w:r w:rsidRPr="00FE4B74">
              <w:rPr>
                <w:sz w:val="24"/>
                <w:szCs w:val="24"/>
                <w:lang w:val="ro-MD"/>
              </w:rPr>
              <w:t>cu privire la actele normative</w:t>
            </w:r>
            <w:r>
              <w:rPr>
                <w:sz w:val="24"/>
                <w:szCs w:val="24"/>
                <w:lang w:val="ro-MD"/>
              </w:rPr>
              <w:t>.</w:t>
            </w:r>
          </w:p>
          <w:p w14:paraId="63E9FDAD" w14:textId="6B8E6737" w:rsidR="00AF71C5" w:rsidRPr="00DA36E1" w:rsidRDefault="00AF71C5" w:rsidP="00AF71C5">
            <w:pPr>
              <w:pBdr>
                <w:top w:val="none" w:sz="4" w:space="0" w:color="000000"/>
                <w:left w:val="none" w:sz="4" w:space="0" w:color="000000"/>
                <w:bottom w:val="none" w:sz="4" w:space="0" w:color="000000"/>
                <w:right w:val="none" w:sz="4" w:space="0" w:color="000000"/>
              </w:pBdr>
              <w:ind w:firstLine="0"/>
              <w:rPr>
                <w:sz w:val="24"/>
                <w:szCs w:val="24"/>
                <w:lang w:val="ro-MD"/>
              </w:rPr>
            </w:pPr>
            <w:r w:rsidRPr="00DE5876">
              <w:rPr>
                <w:sz w:val="24"/>
                <w:szCs w:val="24"/>
                <w:lang w:val="ro-MD"/>
              </w:rPr>
              <w:t xml:space="preserve">Proiectul a fost elaborat de Ministerul Agriculturii și Industriei Alimentare și are drept scop îmbunătățirea sănătății și bunăstării animalelor, prin stabilirea unor norme clare și uniforme pentru controlul și reducerea prevalenței </w:t>
            </w:r>
            <w:proofErr w:type="spellStart"/>
            <w:r w:rsidRPr="00DE5876">
              <w:rPr>
                <w:sz w:val="24"/>
                <w:szCs w:val="24"/>
                <w:lang w:val="ro-MD"/>
              </w:rPr>
              <w:t>salmonelelor</w:t>
            </w:r>
            <w:proofErr w:type="spellEnd"/>
            <w:r w:rsidRPr="00DE5876">
              <w:rPr>
                <w:sz w:val="24"/>
                <w:szCs w:val="24"/>
                <w:lang w:val="ro-MD"/>
              </w:rPr>
              <w:t xml:space="preserve"> în efectivele de animale, în conformitate cu standardele Uniunii Europene, precum și prin introducerea în legislația națională a măsurilor prevăzute pentru aplicarea acestor regulamente. Astfel, prin proiect se propune modificarea Hotărârii de Guvern nr. 398/2012 pentru aprobarea unor Norme sanitare veterinare privind controlul și reducerea prevalenței </w:t>
            </w:r>
            <w:proofErr w:type="spellStart"/>
            <w:r w:rsidRPr="00DE5876">
              <w:rPr>
                <w:sz w:val="24"/>
                <w:szCs w:val="24"/>
                <w:lang w:val="ro-MD"/>
              </w:rPr>
              <w:t>salmonelelor</w:t>
            </w:r>
            <w:proofErr w:type="spellEnd"/>
            <w:r w:rsidRPr="00DE5876">
              <w:rPr>
                <w:sz w:val="24"/>
                <w:szCs w:val="24"/>
                <w:lang w:val="ro-MD"/>
              </w:rPr>
              <w:t xml:space="preserve"> în efectivele de animale. În procesul de promovare a proiectului, au fost respectate rigorile de asigurare a transparen</w:t>
            </w:r>
            <w:r>
              <w:rPr>
                <w:sz w:val="24"/>
                <w:szCs w:val="24"/>
                <w:lang w:val="ro-MD"/>
              </w:rPr>
              <w:t>ț</w:t>
            </w:r>
            <w:r w:rsidRPr="00DE5876">
              <w:rPr>
                <w:sz w:val="24"/>
                <w:szCs w:val="24"/>
                <w:lang w:val="ro-MD"/>
              </w:rPr>
              <w:t xml:space="preserve">ei decizionale statuate de prevederile art.8 </w:t>
            </w:r>
            <w:proofErr w:type="spellStart"/>
            <w:r w:rsidRPr="00DE5876">
              <w:rPr>
                <w:sz w:val="24"/>
                <w:szCs w:val="24"/>
                <w:lang w:val="ro-MD"/>
              </w:rPr>
              <w:t>lit.a</w:t>
            </w:r>
            <w:proofErr w:type="spellEnd"/>
            <w:r w:rsidRPr="00DE5876">
              <w:rPr>
                <w:sz w:val="24"/>
                <w:szCs w:val="24"/>
                <w:lang w:val="ro-MD"/>
              </w:rPr>
              <w:t>)-d) din Legea nr. 239/2008 privind transparen</w:t>
            </w:r>
            <w:r>
              <w:rPr>
                <w:sz w:val="24"/>
                <w:szCs w:val="24"/>
                <w:lang w:val="ro-MD"/>
              </w:rPr>
              <w:t>ț</w:t>
            </w:r>
            <w:r w:rsidRPr="00DE5876">
              <w:rPr>
                <w:sz w:val="24"/>
                <w:szCs w:val="24"/>
                <w:lang w:val="ro-MD"/>
              </w:rPr>
              <w:t>a în procesul decizional. Nota informativă a proiectului a fost structurată cu întrunirea exigențelor de tehnică legislativă statuate de prevederile art.30 lit.</w:t>
            </w:r>
            <w:r>
              <w:rPr>
                <w:sz w:val="24"/>
                <w:szCs w:val="24"/>
                <w:lang w:val="ro-MD"/>
              </w:rPr>
              <w:t xml:space="preserve"> </w:t>
            </w:r>
            <w:r w:rsidRPr="00DE5876">
              <w:rPr>
                <w:sz w:val="24"/>
                <w:szCs w:val="24"/>
                <w:lang w:val="ro-MD"/>
              </w:rPr>
              <w:t xml:space="preserve">a)-f) din Legea nr. 100/2017 cu privire la actele normative. Totodată, deși în redacția propusă proiectul nu conține prevederi cu caracter coruptibil, se recomandă autorului uniformizarea terminologiilor utilizate în textul proiectului. Implementarea prevederilor propuse poate </w:t>
            </w:r>
            <w:r w:rsidRPr="00DE5876">
              <w:rPr>
                <w:sz w:val="24"/>
                <w:szCs w:val="24"/>
                <w:lang w:val="ro-MD"/>
              </w:rPr>
              <w:lastRenderedPageBreak/>
              <w:t>contribui la realizarea interesului public vizat de proiect, fapt care nu este detrimentul interesului public general în sensul prevederilor Legii integrită</w:t>
            </w:r>
            <w:r>
              <w:rPr>
                <w:sz w:val="24"/>
                <w:szCs w:val="24"/>
                <w:lang w:val="ro-MD"/>
              </w:rPr>
              <w:t>ț</w:t>
            </w:r>
            <w:r w:rsidRPr="00DE5876">
              <w:rPr>
                <w:sz w:val="24"/>
                <w:szCs w:val="24"/>
                <w:lang w:val="ro-MD"/>
              </w:rPr>
              <w:t>ii nr. 82/2017.</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901AA7D" w14:textId="5F63E83C" w:rsidR="00CE087F" w:rsidRDefault="00CE087F" w:rsidP="00CE087F">
            <w:pPr>
              <w:pBdr>
                <w:top w:val="none" w:sz="4" w:space="0" w:color="000000"/>
                <w:left w:val="none" w:sz="4" w:space="0" w:color="000000"/>
                <w:bottom w:val="none" w:sz="4" w:space="0" w:color="000000"/>
                <w:right w:val="none" w:sz="4" w:space="0" w:color="000000"/>
              </w:pBdr>
              <w:ind w:firstLine="0"/>
              <w:rPr>
                <w:sz w:val="24"/>
                <w:szCs w:val="24"/>
                <w:lang w:val="ro-RO"/>
              </w:rPr>
            </w:pPr>
            <w:r w:rsidRPr="005F1C97">
              <w:rPr>
                <w:b/>
                <w:sz w:val="24"/>
                <w:szCs w:val="24"/>
                <w:lang w:val="ro-RO"/>
              </w:rPr>
              <w:lastRenderedPageBreak/>
              <w:t xml:space="preserve">Se acceptă </w:t>
            </w:r>
            <w:r w:rsidRPr="005F1C97">
              <w:rPr>
                <w:sz w:val="24"/>
                <w:szCs w:val="24"/>
                <w:lang w:val="ro-RO"/>
              </w:rPr>
              <w:t>S-a</w:t>
            </w:r>
            <w:r>
              <w:rPr>
                <w:sz w:val="24"/>
                <w:szCs w:val="24"/>
                <w:lang w:val="ro-RO"/>
              </w:rPr>
              <w:t>u</w:t>
            </w:r>
            <w:r w:rsidRPr="005F1C97">
              <w:rPr>
                <w:sz w:val="24"/>
                <w:szCs w:val="24"/>
                <w:lang w:val="ro-RO"/>
              </w:rPr>
              <w:t xml:space="preserve"> </w:t>
            </w:r>
            <w:r>
              <w:rPr>
                <w:sz w:val="24"/>
                <w:szCs w:val="24"/>
                <w:lang w:val="ro-RO"/>
              </w:rPr>
              <w:t xml:space="preserve">redactat </w:t>
            </w:r>
            <w:r w:rsidRPr="00DE5876">
              <w:rPr>
                <w:sz w:val="24"/>
                <w:szCs w:val="24"/>
                <w:lang w:val="ro-MD"/>
              </w:rPr>
              <w:t>terminologiil</w:t>
            </w:r>
            <w:r>
              <w:rPr>
                <w:sz w:val="24"/>
                <w:szCs w:val="24"/>
                <w:lang w:val="ro-MD"/>
              </w:rPr>
              <w:t>e.</w:t>
            </w:r>
          </w:p>
          <w:p w14:paraId="22B5CE09" w14:textId="2F6112F4" w:rsidR="00AF71C5" w:rsidRDefault="00AF71C5" w:rsidP="00AF71C5">
            <w:pPr>
              <w:pBdr>
                <w:top w:val="none" w:sz="4" w:space="0" w:color="000000"/>
                <w:left w:val="none" w:sz="4" w:space="0" w:color="000000"/>
                <w:bottom w:val="none" w:sz="4" w:space="0" w:color="000000"/>
                <w:right w:val="none" w:sz="4" w:space="0" w:color="000000"/>
              </w:pBdr>
              <w:ind w:firstLine="0"/>
              <w:rPr>
                <w:b/>
                <w:sz w:val="24"/>
                <w:szCs w:val="24"/>
                <w:lang w:val="ro-RO"/>
              </w:rPr>
            </w:pPr>
            <w:bookmarkStart w:id="0" w:name="_GoBack"/>
            <w:bookmarkEnd w:id="0"/>
          </w:p>
        </w:tc>
      </w:tr>
      <w:tr w:rsidR="00AF71C5" w:rsidRPr="000E50E4" w14:paraId="21EEDCF4"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70F0CD" w14:textId="77777777" w:rsidR="00AF71C5" w:rsidRPr="00D01605" w:rsidRDefault="00AF71C5" w:rsidP="00AF71C5">
            <w:pPr>
              <w:pBdr>
                <w:top w:val="none" w:sz="4" w:space="0" w:color="000000"/>
                <w:left w:val="none" w:sz="4" w:space="0" w:color="000000"/>
                <w:bottom w:val="none" w:sz="4" w:space="0" w:color="000000"/>
                <w:right w:val="none" w:sz="4" w:space="0" w:color="000000"/>
              </w:pBdr>
              <w:ind w:firstLine="34"/>
              <w:rPr>
                <w:sz w:val="24"/>
                <w:szCs w:val="24"/>
                <w:lang w:val="it-IT"/>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3D2A6E3" w14:textId="77777777" w:rsidR="00AF71C5" w:rsidRDefault="00AF71C5" w:rsidP="00AF71C5">
            <w:pPr>
              <w:ind w:firstLine="0"/>
              <w:rPr>
                <w:sz w:val="24"/>
                <w:szCs w:val="24"/>
                <w:lang w:val="ro-RO"/>
              </w:rPr>
            </w:pP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593812" w14:textId="77777777" w:rsidR="00AF71C5" w:rsidRPr="00DA36E1" w:rsidRDefault="00AF71C5" w:rsidP="00AF71C5">
            <w:pPr>
              <w:pBdr>
                <w:top w:val="none" w:sz="4" w:space="0" w:color="000000"/>
                <w:left w:val="none" w:sz="4" w:space="0" w:color="000000"/>
                <w:bottom w:val="none" w:sz="4" w:space="0" w:color="000000"/>
                <w:right w:val="none" w:sz="4" w:space="0" w:color="000000"/>
              </w:pBdr>
              <w:ind w:firstLine="0"/>
              <w:rPr>
                <w:sz w:val="24"/>
                <w:szCs w:val="24"/>
                <w:lang w:val="ro-MD"/>
              </w:rPr>
            </w:pP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0C8C9B4" w14:textId="77777777" w:rsidR="00AF71C5" w:rsidRDefault="00AF71C5" w:rsidP="00AF71C5">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AF71C5" w:rsidRPr="000E50E4" w14:paraId="6D12EDBE"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A1DD06" w14:textId="77777777" w:rsidR="00AF71C5" w:rsidRPr="00580E9B" w:rsidRDefault="00AF71C5" w:rsidP="00AF71C5">
            <w:pPr>
              <w:pBdr>
                <w:top w:val="none" w:sz="4" w:space="0" w:color="000000"/>
                <w:left w:val="none" w:sz="4" w:space="0" w:color="000000"/>
                <w:bottom w:val="none" w:sz="4" w:space="0" w:color="000000"/>
                <w:right w:val="none" w:sz="4" w:space="0" w:color="000000"/>
              </w:pBdr>
              <w:ind w:firstLine="0"/>
              <w:jc w:val="left"/>
              <w:rPr>
                <w:sz w:val="24"/>
                <w:szCs w:val="24"/>
                <w:lang w:val="ro-MD"/>
              </w:rPr>
            </w:pPr>
            <w:r w:rsidRPr="00580E9B">
              <w:rPr>
                <w:sz w:val="24"/>
                <w:szCs w:val="24"/>
                <w:lang w:val="ro-MD"/>
              </w:rPr>
              <w:t>Ministerul Finanțelor</w:t>
            </w:r>
            <w:r w:rsidRPr="00580E9B">
              <w:rPr>
                <w:sz w:val="24"/>
                <w:szCs w:val="24"/>
                <w:lang w:val="ro-MD"/>
              </w:rPr>
              <w:tab/>
              <w:t>4 feb. 2026, 11:26:50</w:t>
            </w:r>
          </w:p>
          <w:p w14:paraId="1DA8F5C4" w14:textId="77777777" w:rsidR="00AF71C5" w:rsidRPr="00580E9B" w:rsidRDefault="00AF71C5" w:rsidP="00AF71C5">
            <w:pPr>
              <w:pBdr>
                <w:top w:val="none" w:sz="4" w:space="0" w:color="000000"/>
                <w:left w:val="none" w:sz="4" w:space="0" w:color="000000"/>
                <w:bottom w:val="none" w:sz="4" w:space="0" w:color="000000"/>
                <w:right w:val="none" w:sz="4" w:space="0" w:color="000000"/>
              </w:pBdr>
              <w:ind w:firstLine="0"/>
              <w:jc w:val="left"/>
              <w:rPr>
                <w:sz w:val="24"/>
                <w:szCs w:val="24"/>
                <w:lang w:val="ro-MD"/>
              </w:rPr>
            </w:pPr>
            <w:r w:rsidRPr="00580E9B">
              <w:rPr>
                <w:sz w:val="24"/>
                <w:szCs w:val="24"/>
                <w:lang w:val="ro-MD"/>
              </w:rPr>
              <w:t>Expertiza MJ / CNA</w:t>
            </w:r>
          </w:p>
          <w:p w14:paraId="75E917B9" w14:textId="77777777" w:rsidR="00AF71C5" w:rsidRPr="00580E9B" w:rsidRDefault="00AF71C5" w:rsidP="00AF71C5">
            <w:pPr>
              <w:pBdr>
                <w:top w:val="none" w:sz="4" w:space="0" w:color="000000"/>
                <w:left w:val="none" w:sz="4" w:space="0" w:color="000000"/>
                <w:bottom w:val="none" w:sz="4" w:space="0" w:color="000000"/>
                <w:right w:val="none" w:sz="4" w:space="0" w:color="000000"/>
              </w:pBdr>
              <w:ind w:firstLine="0"/>
              <w:jc w:val="left"/>
              <w:rPr>
                <w:sz w:val="24"/>
                <w:szCs w:val="24"/>
                <w:lang w:val="ro-MD"/>
              </w:rPr>
            </w:pPr>
            <w:r w:rsidRPr="00580E9B">
              <w:rPr>
                <w:sz w:val="24"/>
                <w:szCs w:val="24"/>
                <w:lang w:val="ro-MD"/>
              </w:rPr>
              <w:t xml:space="preserve">Doina </w:t>
            </w:r>
            <w:proofErr w:type="spellStart"/>
            <w:r w:rsidRPr="00580E9B">
              <w:rPr>
                <w:sz w:val="24"/>
                <w:szCs w:val="24"/>
                <w:lang w:val="ro-MD"/>
              </w:rPr>
              <w:t>Iarovoi</w:t>
            </w:r>
            <w:proofErr w:type="spellEnd"/>
          </w:p>
          <w:p w14:paraId="0A4004E7" w14:textId="77777777" w:rsidR="00AF71C5" w:rsidRPr="00580E9B" w:rsidRDefault="00AF71C5" w:rsidP="00AF71C5">
            <w:pPr>
              <w:pBdr>
                <w:top w:val="none" w:sz="4" w:space="0" w:color="000000"/>
                <w:left w:val="none" w:sz="4" w:space="0" w:color="000000"/>
                <w:bottom w:val="none" w:sz="4" w:space="0" w:color="000000"/>
                <w:right w:val="none" w:sz="4" w:space="0" w:color="000000"/>
              </w:pBdr>
              <w:ind w:firstLine="0"/>
              <w:jc w:val="left"/>
              <w:rPr>
                <w:sz w:val="24"/>
                <w:szCs w:val="24"/>
                <w:lang w:val="ro-MD"/>
              </w:rPr>
            </w:pPr>
            <w:r w:rsidRPr="00580E9B">
              <w:rPr>
                <w:sz w:val="24"/>
                <w:szCs w:val="24"/>
                <w:lang w:val="ro-MD"/>
              </w:rPr>
              <w:t>Notificarea susținerii proiectului</w:t>
            </w:r>
            <w:r w:rsidRPr="00580E9B">
              <w:rPr>
                <w:sz w:val="24"/>
                <w:szCs w:val="24"/>
                <w:lang w:val="ro-MD"/>
              </w:rPr>
              <w:tab/>
              <w:t>Da</w:t>
            </w:r>
          </w:p>
          <w:p w14:paraId="517385FB" w14:textId="4D9D78F3" w:rsidR="00AF71C5" w:rsidRPr="00C143A3" w:rsidRDefault="00AF71C5" w:rsidP="00AF71C5">
            <w:pPr>
              <w:pBdr>
                <w:top w:val="none" w:sz="4" w:space="0" w:color="000000"/>
                <w:left w:val="none" w:sz="4" w:space="0" w:color="000000"/>
                <w:bottom w:val="none" w:sz="4" w:space="0" w:color="000000"/>
                <w:right w:val="none" w:sz="4" w:space="0" w:color="000000"/>
              </w:pBdr>
              <w:ind w:firstLine="0"/>
              <w:jc w:val="left"/>
              <w:rPr>
                <w:sz w:val="24"/>
                <w:szCs w:val="24"/>
                <w:lang w:val="ro-MD"/>
              </w:rPr>
            </w:pPr>
            <w:r>
              <w:rPr>
                <w:sz w:val="24"/>
                <w:szCs w:val="24"/>
                <w:lang w:val="ro-MD"/>
              </w:rPr>
              <w:t>Comentariu public</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E7D19D" w14:textId="562EEA30" w:rsidR="00AF71C5" w:rsidRDefault="00AF71C5" w:rsidP="00AF71C5">
            <w:pPr>
              <w:ind w:firstLine="0"/>
              <w:rPr>
                <w:sz w:val="24"/>
                <w:szCs w:val="24"/>
                <w:lang w:val="ro-RO"/>
              </w:rPr>
            </w:pPr>
            <w:r>
              <w:rPr>
                <w:sz w:val="24"/>
                <w:szCs w:val="24"/>
                <w:lang w:val="ro-RO"/>
              </w:rPr>
              <w:t>1.</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EB315B9" w14:textId="77777777" w:rsidR="00AF71C5" w:rsidRPr="00580E9B" w:rsidRDefault="00AF71C5" w:rsidP="00AF71C5">
            <w:pPr>
              <w:pBdr>
                <w:top w:val="none" w:sz="4" w:space="0" w:color="000000"/>
                <w:left w:val="none" w:sz="4" w:space="0" w:color="000000"/>
                <w:bottom w:val="none" w:sz="4" w:space="0" w:color="000000"/>
                <w:right w:val="none" w:sz="4" w:space="0" w:color="000000"/>
              </w:pBdr>
              <w:ind w:firstLine="0"/>
              <w:rPr>
                <w:sz w:val="24"/>
                <w:szCs w:val="24"/>
                <w:lang w:val="ro-MD"/>
              </w:rPr>
            </w:pPr>
            <w:r w:rsidRPr="00580E9B">
              <w:rPr>
                <w:sz w:val="24"/>
                <w:szCs w:val="24"/>
                <w:lang w:val="ro-MD"/>
              </w:rPr>
              <w:t>Expertizare</w:t>
            </w:r>
          </w:p>
          <w:p w14:paraId="73614F4C" w14:textId="47553565" w:rsidR="00AF71C5" w:rsidRPr="00DA36E1" w:rsidRDefault="00AF71C5" w:rsidP="00AF71C5">
            <w:pPr>
              <w:pBdr>
                <w:top w:val="none" w:sz="4" w:space="0" w:color="000000"/>
                <w:left w:val="none" w:sz="4" w:space="0" w:color="000000"/>
                <w:bottom w:val="none" w:sz="4" w:space="0" w:color="000000"/>
                <w:right w:val="none" w:sz="4" w:space="0" w:color="000000"/>
              </w:pBdr>
              <w:ind w:firstLine="0"/>
              <w:rPr>
                <w:sz w:val="24"/>
                <w:szCs w:val="24"/>
                <w:lang w:val="ro-MD"/>
              </w:rPr>
            </w:pPr>
            <w:r w:rsidRPr="00580E9B">
              <w:rPr>
                <w:sz w:val="24"/>
                <w:szCs w:val="24"/>
                <w:lang w:val="ro-MD"/>
              </w:rPr>
              <w:t xml:space="preserve">Ministerul Finanțelor a examinat repetat proiectul de hotărâre cu privire la modificarea Hotărârii Guvernului nr.398/2012 pentru aprobarea unor norme sanitare veterinare privind controlul și reducerea prevalenței </w:t>
            </w:r>
            <w:proofErr w:type="spellStart"/>
            <w:r w:rsidRPr="00580E9B">
              <w:rPr>
                <w:sz w:val="24"/>
                <w:szCs w:val="24"/>
                <w:lang w:val="ro-MD"/>
              </w:rPr>
              <w:t>salmonelelor</w:t>
            </w:r>
            <w:proofErr w:type="spellEnd"/>
            <w:r w:rsidRPr="00580E9B">
              <w:rPr>
                <w:sz w:val="24"/>
                <w:szCs w:val="24"/>
                <w:lang w:val="ro-MD"/>
              </w:rPr>
              <w:t xml:space="preserve"> în efectivele de animale (număr unic 1030/MAIA/2025) autor – Ministerul Agriculturii și Industriei Alimentare și, în limita atribuțiilor funcționale, comunică lipsa propunerilor și obiecțiilor pe marginea proiectului indicat.</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72BF996" w14:textId="0532624D" w:rsidR="00AF71C5" w:rsidRDefault="00AF71C5" w:rsidP="00AF71C5">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t>-</w:t>
            </w:r>
          </w:p>
        </w:tc>
      </w:tr>
      <w:tr w:rsidR="00AF71C5" w:rsidRPr="000E50E4" w14:paraId="467054B1"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31365F" w14:textId="77777777" w:rsidR="00AF71C5" w:rsidRPr="00C143A3" w:rsidRDefault="00AF71C5" w:rsidP="00AF71C5">
            <w:pPr>
              <w:pBdr>
                <w:top w:val="none" w:sz="4" w:space="0" w:color="000000"/>
                <w:left w:val="none" w:sz="4" w:space="0" w:color="000000"/>
                <w:bottom w:val="none" w:sz="4" w:space="0" w:color="000000"/>
                <w:right w:val="none" w:sz="4" w:space="0" w:color="000000"/>
              </w:pBdr>
              <w:ind w:firstLine="34"/>
              <w:jc w:val="left"/>
              <w:rPr>
                <w:sz w:val="24"/>
                <w:szCs w:val="24"/>
                <w:lang w:val="it-IT"/>
              </w:rPr>
            </w:pPr>
            <w:r w:rsidRPr="00C143A3">
              <w:rPr>
                <w:sz w:val="24"/>
                <w:szCs w:val="24"/>
                <w:lang w:val="it-IT"/>
              </w:rPr>
              <w:t>Ministerul Afacerilor Externe</w:t>
            </w:r>
            <w:r w:rsidRPr="00C143A3">
              <w:rPr>
                <w:sz w:val="24"/>
                <w:szCs w:val="24"/>
                <w:lang w:val="it-IT"/>
              </w:rPr>
              <w:tab/>
              <w:t>5 feb. 2026, 10:54:12</w:t>
            </w:r>
          </w:p>
          <w:p w14:paraId="49FF9182" w14:textId="77777777" w:rsidR="00AF71C5" w:rsidRPr="00C143A3" w:rsidRDefault="00AF71C5" w:rsidP="00AF71C5">
            <w:pPr>
              <w:pBdr>
                <w:top w:val="none" w:sz="4" w:space="0" w:color="000000"/>
                <w:left w:val="none" w:sz="4" w:space="0" w:color="000000"/>
                <w:bottom w:val="none" w:sz="4" w:space="0" w:color="000000"/>
                <w:right w:val="none" w:sz="4" w:space="0" w:color="000000"/>
              </w:pBdr>
              <w:ind w:firstLine="34"/>
              <w:jc w:val="left"/>
              <w:rPr>
                <w:sz w:val="24"/>
                <w:szCs w:val="24"/>
                <w:lang w:val="it-IT"/>
              </w:rPr>
            </w:pPr>
            <w:r w:rsidRPr="00C143A3">
              <w:rPr>
                <w:sz w:val="24"/>
                <w:szCs w:val="24"/>
                <w:lang w:val="it-IT"/>
              </w:rPr>
              <w:t>Expertiza MJ / CNA</w:t>
            </w:r>
          </w:p>
          <w:p w14:paraId="6C7E0E80" w14:textId="77777777" w:rsidR="00AF71C5" w:rsidRPr="00C143A3" w:rsidRDefault="00AF71C5" w:rsidP="00AF71C5">
            <w:pPr>
              <w:pBdr>
                <w:top w:val="none" w:sz="4" w:space="0" w:color="000000"/>
                <w:left w:val="none" w:sz="4" w:space="0" w:color="000000"/>
                <w:bottom w:val="none" w:sz="4" w:space="0" w:color="000000"/>
                <w:right w:val="none" w:sz="4" w:space="0" w:color="000000"/>
              </w:pBdr>
              <w:ind w:firstLine="34"/>
              <w:jc w:val="left"/>
              <w:rPr>
                <w:sz w:val="24"/>
                <w:szCs w:val="24"/>
                <w:lang w:val="it-IT"/>
              </w:rPr>
            </w:pPr>
            <w:r w:rsidRPr="00C143A3">
              <w:rPr>
                <w:sz w:val="24"/>
                <w:szCs w:val="24"/>
                <w:lang w:val="it-IT"/>
              </w:rPr>
              <w:t>Lidia Badia</w:t>
            </w:r>
          </w:p>
          <w:p w14:paraId="3AFF4261" w14:textId="77777777" w:rsidR="00AF71C5" w:rsidRPr="00C143A3" w:rsidRDefault="00AF71C5" w:rsidP="00AF71C5">
            <w:pPr>
              <w:pBdr>
                <w:top w:val="none" w:sz="4" w:space="0" w:color="000000"/>
                <w:left w:val="none" w:sz="4" w:space="0" w:color="000000"/>
                <w:bottom w:val="none" w:sz="4" w:space="0" w:color="000000"/>
                <w:right w:val="none" w:sz="4" w:space="0" w:color="000000"/>
              </w:pBdr>
              <w:ind w:firstLine="34"/>
              <w:jc w:val="left"/>
              <w:rPr>
                <w:sz w:val="24"/>
                <w:szCs w:val="24"/>
                <w:lang w:val="it-IT"/>
              </w:rPr>
            </w:pPr>
            <w:r w:rsidRPr="00C143A3">
              <w:rPr>
                <w:sz w:val="24"/>
                <w:szCs w:val="24"/>
                <w:lang w:val="it-IT"/>
              </w:rPr>
              <w:t>Notificarea susținerii proiectului</w:t>
            </w:r>
            <w:r w:rsidRPr="00C143A3">
              <w:rPr>
                <w:sz w:val="24"/>
                <w:szCs w:val="24"/>
                <w:lang w:val="it-IT"/>
              </w:rPr>
              <w:tab/>
              <w:t>Da</w:t>
            </w:r>
          </w:p>
          <w:p w14:paraId="5EAA9097" w14:textId="6DA26312" w:rsidR="00AF71C5" w:rsidRPr="00D01605" w:rsidRDefault="00AF71C5" w:rsidP="00AF71C5">
            <w:pPr>
              <w:pBdr>
                <w:top w:val="none" w:sz="4" w:space="0" w:color="000000"/>
                <w:left w:val="none" w:sz="4" w:space="0" w:color="000000"/>
                <w:bottom w:val="none" w:sz="4" w:space="0" w:color="000000"/>
                <w:right w:val="none" w:sz="4" w:space="0" w:color="000000"/>
              </w:pBdr>
              <w:ind w:firstLine="34"/>
              <w:jc w:val="left"/>
              <w:rPr>
                <w:sz w:val="24"/>
                <w:szCs w:val="24"/>
                <w:lang w:val="it-IT"/>
              </w:rPr>
            </w:pPr>
            <w:r w:rsidRPr="00C143A3">
              <w:rPr>
                <w:sz w:val="24"/>
                <w:szCs w:val="24"/>
                <w:lang w:val="it-IT"/>
              </w:rPr>
              <w:t>Comentariu public</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079E990" w14:textId="60DB1644" w:rsidR="00AF71C5" w:rsidRDefault="00AF71C5" w:rsidP="00AF71C5">
            <w:pPr>
              <w:ind w:firstLine="0"/>
              <w:rPr>
                <w:sz w:val="24"/>
                <w:szCs w:val="24"/>
                <w:lang w:val="ro-RO"/>
              </w:rPr>
            </w:pPr>
            <w:r>
              <w:rPr>
                <w:sz w:val="24"/>
                <w:szCs w:val="24"/>
                <w:lang w:val="ro-RO"/>
              </w:rPr>
              <w:t xml:space="preserve">1. </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E845043" w14:textId="77777777" w:rsidR="00AF71C5" w:rsidRPr="00C143A3" w:rsidRDefault="00AF71C5" w:rsidP="00AF71C5">
            <w:pPr>
              <w:pBdr>
                <w:top w:val="none" w:sz="4" w:space="0" w:color="000000"/>
                <w:left w:val="none" w:sz="4" w:space="0" w:color="000000"/>
                <w:bottom w:val="none" w:sz="4" w:space="0" w:color="000000"/>
                <w:right w:val="none" w:sz="4" w:space="0" w:color="000000"/>
              </w:pBdr>
              <w:ind w:firstLine="0"/>
              <w:rPr>
                <w:sz w:val="24"/>
                <w:szCs w:val="24"/>
                <w:lang w:val="ro-MD"/>
              </w:rPr>
            </w:pPr>
            <w:r w:rsidRPr="00C143A3">
              <w:rPr>
                <w:sz w:val="24"/>
                <w:szCs w:val="24"/>
                <w:lang w:val="ro-MD"/>
              </w:rPr>
              <w:t>Expertizare</w:t>
            </w:r>
          </w:p>
          <w:p w14:paraId="70022B0D" w14:textId="5507E857" w:rsidR="00AF71C5" w:rsidRPr="00DA36E1" w:rsidRDefault="00AF71C5" w:rsidP="00AF71C5">
            <w:pPr>
              <w:pBdr>
                <w:top w:val="none" w:sz="4" w:space="0" w:color="000000"/>
                <w:left w:val="none" w:sz="4" w:space="0" w:color="000000"/>
                <w:bottom w:val="none" w:sz="4" w:space="0" w:color="000000"/>
                <w:right w:val="none" w:sz="4" w:space="0" w:color="000000"/>
              </w:pBdr>
              <w:ind w:firstLine="0"/>
              <w:rPr>
                <w:sz w:val="24"/>
                <w:szCs w:val="24"/>
                <w:lang w:val="ro-MD"/>
              </w:rPr>
            </w:pPr>
            <w:r w:rsidRPr="00C143A3">
              <w:rPr>
                <w:sz w:val="24"/>
                <w:szCs w:val="24"/>
                <w:lang w:val="ro-MD"/>
              </w:rPr>
              <w:t>MAE comunică lipsa de obiecții și propuneri.</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E3A8796" w14:textId="78F1C71C" w:rsidR="00AF71C5" w:rsidRDefault="00AF71C5" w:rsidP="00AF71C5">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t>-</w:t>
            </w:r>
          </w:p>
        </w:tc>
      </w:tr>
      <w:tr w:rsidR="00AF71C5" w:rsidRPr="000E50E4" w14:paraId="25078268"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428EDC" w14:textId="43F340D8" w:rsidR="00AF71C5" w:rsidRPr="00754B41" w:rsidRDefault="00AF71C5" w:rsidP="00AF71C5">
            <w:pPr>
              <w:pBdr>
                <w:top w:val="none" w:sz="4" w:space="0" w:color="000000"/>
                <w:left w:val="none" w:sz="4" w:space="0" w:color="000000"/>
                <w:bottom w:val="none" w:sz="4" w:space="0" w:color="000000"/>
                <w:right w:val="none" w:sz="4" w:space="0" w:color="000000"/>
              </w:pBdr>
              <w:ind w:firstLine="34"/>
              <w:jc w:val="left"/>
              <w:rPr>
                <w:sz w:val="24"/>
                <w:szCs w:val="24"/>
                <w:lang w:val="it-IT"/>
              </w:rPr>
            </w:pPr>
            <w:r w:rsidRPr="00754B41">
              <w:rPr>
                <w:sz w:val="24"/>
                <w:szCs w:val="24"/>
                <w:lang w:val="it-IT"/>
              </w:rPr>
              <w:t>Agenţia Naţiona</w:t>
            </w:r>
            <w:r>
              <w:rPr>
                <w:sz w:val="24"/>
                <w:szCs w:val="24"/>
                <w:lang w:val="it-IT"/>
              </w:rPr>
              <w:t xml:space="preserve">lă pentru Siguranţa Alimentelor </w:t>
            </w:r>
            <w:r w:rsidRPr="00754B41">
              <w:rPr>
                <w:sz w:val="24"/>
                <w:szCs w:val="24"/>
                <w:lang w:val="it-IT"/>
              </w:rPr>
              <w:t>9 feb. 2026, 09:03:06</w:t>
            </w:r>
          </w:p>
          <w:p w14:paraId="5B6F7386" w14:textId="77777777" w:rsidR="00AF71C5" w:rsidRPr="00754B41" w:rsidRDefault="00AF71C5" w:rsidP="00AF71C5">
            <w:pPr>
              <w:pBdr>
                <w:top w:val="none" w:sz="4" w:space="0" w:color="000000"/>
                <w:left w:val="none" w:sz="4" w:space="0" w:color="000000"/>
                <w:bottom w:val="none" w:sz="4" w:space="0" w:color="000000"/>
                <w:right w:val="none" w:sz="4" w:space="0" w:color="000000"/>
              </w:pBdr>
              <w:ind w:firstLine="34"/>
              <w:jc w:val="left"/>
              <w:rPr>
                <w:sz w:val="24"/>
                <w:szCs w:val="24"/>
                <w:lang w:val="it-IT"/>
              </w:rPr>
            </w:pPr>
            <w:r w:rsidRPr="00754B41">
              <w:rPr>
                <w:sz w:val="24"/>
                <w:szCs w:val="24"/>
                <w:lang w:val="it-IT"/>
              </w:rPr>
              <w:t>Expertiza MJ / CNA</w:t>
            </w:r>
          </w:p>
          <w:p w14:paraId="5DAFC135" w14:textId="77777777" w:rsidR="00AF71C5" w:rsidRPr="00754B41" w:rsidRDefault="00AF71C5" w:rsidP="00AF71C5">
            <w:pPr>
              <w:pBdr>
                <w:top w:val="none" w:sz="4" w:space="0" w:color="000000"/>
                <w:left w:val="none" w:sz="4" w:space="0" w:color="000000"/>
                <w:bottom w:val="none" w:sz="4" w:space="0" w:color="000000"/>
                <w:right w:val="none" w:sz="4" w:space="0" w:color="000000"/>
              </w:pBdr>
              <w:ind w:firstLine="34"/>
              <w:jc w:val="left"/>
              <w:rPr>
                <w:sz w:val="24"/>
                <w:szCs w:val="24"/>
                <w:lang w:val="it-IT"/>
              </w:rPr>
            </w:pPr>
            <w:r w:rsidRPr="00754B41">
              <w:rPr>
                <w:sz w:val="24"/>
                <w:szCs w:val="24"/>
                <w:lang w:val="it-IT"/>
              </w:rPr>
              <w:t>Nicolae Malancea</w:t>
            </w:r>
          </w:p>
          <w:p w14:paraId="3A93ECD0" w14:textId="77777777" w:rsidR="00AF71C5" w:rsidRPr="00754B41" w:rsidRDefault="00AF71C5" w:rsidP="00AF71C5">
            <w:pPr>
              <w:pBdr>
                <w:top w:val="none" w:sz="4" w:space="0" w:color="000000"/>
                <w:left w:val="none" w:sz="4" w:space="0" w:color="000000"/>
                <w:bottom w:val="none" w:sz="4" w:space="0" w:color="000000"/>
                <w:right w:val="none" w:sz="4" w:space="0" w:color="000000"/>
              </w:pBdr>
              <w:ind w:firstLine="34"/>
              <w:jc w:val="left"/>
              <w:rPr>
                <w:sz w:val="24"/>
                <w:szCs w:val="24"/>
                <w:lang w:val="it-IT"/>
              </w:rPr>
            </w:pPr>
            <w:r w:rsidRPr="00754B41">
              <w:rPr>
                <w:sz w:val="24"/>
                <w:szCs w:val="24"/>
                <w:lang w:val="it-IT"/>
              </w:rPr>
              <w:t>Notificarea susținerii proiectului</w:t>
            </w:r>
            <w:r w:rsidRPr="00754B41">
              <w:rPr>
                <w:sz w:val="24"/>
                <w:szCs w:val="24"/>
                <w:lang w:val="it-IT"/>
              </w:rPr>
              <w:tab/>
              <w:t>Da</w:t>
            </w:r>
          </w:p>
          <w:p w14:paraId="2CC31A0F" w14:textId="57F0CA3E" w:rsidR="00AF71C5" w:rsidRPr="00D01605" w:rsidRDefault="00AF71C5" w:rsidP="00AF71C5">
            <w:pPr>
              <w:pBdr>
                <w:top w:val="none" w:sz="4" w:space="0" w:color="000000"/>
                <w:left w:val="none" w:sz="4" w:space="0" w:color="000000"/>
                <w:bottom w:val="none" w:sz="4" w:space="0" w:color="000000"/>
                <w:right w:val="none" w:sz="4" w:space="0" w:color="000000"/>
              </w:pBdr>
              <w:ind w:firstLine="34"/>
              <w:jc w:val="left"/>
              <w:rPr>
                <w:sz w:val="24"/>
                <w:szCs w:val="24"/>
                <w:lang w:val="it-IT"/>
              </w:rPr>
            </w:pPr>
            <w:r w:rsidRPr="00754B41">
              <w:rPr>
                <w:sz w:val="24"/>
                <w:szCs w:val="24"/>
                <w:lang w:val="it-IT"/>
              </w:rPr>
              <w:t>Comentariu public</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3CB84C5" w14:textId="461F5467" w:rsidR="00AF71C5" w:rsidRDefault="00AF71C5" w:rsidP="00AF71C5">
            <w:pPr>
              <w:ind w:firstLine="0"/>
              <w:rPr>
                <w:sz w:val="24"/>
                <w:szCs w:val="24"/>
                <w:lang w:val="ro-RO"/>
              </w:rPr>
            </w:pPr>
            <w:r>
              <w:rPr>
                <w:sz w:val="24"/>
                <w:szCs w:val="24"/>
                <w:lang w:val="ro-RO"/>
              </w:rPr>
              <w:t>1.</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454E114" w14:textId="77777777" w:rsidR="00AF71C5" w:rsidRPr="00754B41" w:rsidRDefault="00AF71C5" w:rsidP="00AF71C5">
            <w:pPr>
              <w:pBdr>
                <w:top w:val="none" w:sz="4" w:space="0" w:color="000000"/>
                <w:left w:val="none" w:sz="4" w:space="0" w:color="000000"/>
                <w:bottom w:val="none" w:sz="4" w:space="0" w:color="000000"/>
                <w:right w:val="none" w:sz="4" w:space="0" w:color="000000"/>
              </w:pBdr>
              <w:ind w:firstLine="0"/>
              <w:rPr>
                <w:sz w:val="24"/>
                <w:szCs w:val="24"/>
                <w:lang w:val="ro-MD"/>
              </w:rPr>
            </w:pPr>
            <w:r w:rsidRPr="00754B41">
              <w:rPr>
                <w:sz w:val="24"/>
                <w:szCs w:val="24"/>
                <w:lang w:val="ro-MD"/>
              </w:rPr>
              <w:t>Expertizare</w:t>
            </w:r>
          </w:p>
          <w:p w14:paraId="41B152CE" w14:textId="574BAEAE" w:rsidR="00AF71C5" w:rsidRPr="00DA36E1" w:rsidRDefault="00AF71C5" w:rsidP="00AF71C5">
            <w:pPr>
              <w:pBdr>
                <w:top w:val="none" w:sz="4" w:space="0" w:color="000000"/>
                <w:left w:val="none" w:sz="4" w:space="0" w:color="000000"/>
                <w:bottom w:val="none" w:sz="4" w:space="0" w:color="000000"/>
                <w:right w:val="none" w:sz="4" w:space="0" w:color="000000"/>
              </w:pBdr>
              <w:ind w:firstLine="0"/>
              <w:rPr>
                <w:sz w:val="24"/>
                <w:szCs w:val="24"/>
                <w:lang w:val="ro-MD"/>
              </w:rPr>
            </w:pPr>
            <w:r w:rsidRPr="00754B41">
              <w:rPr>
                <w:sz w:val="24"/>
                <w:szCs w:val="24"/>
                <w:lang w:val="ro-MD"/>
              </w:rPr>
              <w:t>Se ia act</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AC28F7D" w14:textId="6D9D7100" w:rsidR="00AF71C5" w:rsidRDefault="00AF71C5" w:rsidP="00AF71C5">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t>-</w:t>
            </w:r>
          </w:p>
        </w:tc>
      </w:tr>
      <w:tr w:rsidR="00AF71C5" w:rsidRPr="000E50E4" w14:paraId="32D8DA43"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AE5EBD" w14:textId="77777777" w:rsidR="00AF71C5" w:rsidRPr="00754B41" w:rsidRDefault="00AF71C5" w:rsidP="00AF71C5">
            <w:pPr>
              <w:pBdr>
                <w:top w:val="none" w:sz="4" w:space="0" w:color="000000"/>
                <w:left w:val="none" w:sz="4" w:space="0" w:color="000000"/>
                <w:bottom w:val="none" w:sz="4" w:space="0" w:color="000000"/>
                <w:right w:val="none" w:sz="4" w:space="0" w:color="000000"/>
              </w:pBdr>
              <w:ind w:firstLine="34"/>
              <w:jc w:val="left"/>
              <w:rPr>
                <w:sz w:val="24"/>
                <w:szCs w:val="24"/>
                <w:lang w:val="it-IT"/>
              </w:rPr>
            </w:pPr>
            <w:r w:rsidRPr="00754B41">
              <w:rPr>
                <w:sz w:val="24"/>
                <w:szCs w:val="24"/>
                <w:lang w:val="it-IT"/>
              </w:rPr>
              <w:t>Ministerul Sănătății</w:t>
            </w:r>
            <w:r w:rsidRPr="00754B41">
              <w:rPr>
                <w:sz w:val="24"/>
                <w:szCs w:val="24"/>
                <w:lang w:val="it-IT"/>
              </w:rPr>
              <w:tab/>
              <w:t>10 feb. 2026, 09:00:37</w:t>
            </w:r>
          </w:p>
          <w:p w14:paraId="067562EA" w14:textId="77777777" w:rsidR="00AF71C5" w:rsidRPr="00754B41" w:rsidRDefault="00AF71C5" w:rsidP="00AF71C5">
            <w:pPr>
              <w:pBdr>
                <w:top w:val="none" w:sz="4" w:space="0" w:color="000000"/>
                <w:left w:val="none" w:sz="4" w:space="0" w:color="000000"/>
                <w:bottom w:val="none" w:sz="4" w:space="0" w:color="000000"/>
                <w:right w:val="none" w:sz="4" w:space="0" w:color="000000"/>
              </w:pBdr>
              <w:ind w:firstLine="34"/>
              <w:jc w:val="left"/>
              <w:rPr>
                <w:sz w:val="24"/>
                <w:szCs w:val="24"/>
                <w:lang w:val="it-IT"/>
              </w:rPr>
            </w:pPr>
            <w:r w:rsidRPr="00754B41">
              <w:rPr>
                <w:sz w:val="24"/>
                <w:szCs w:val="24"/>
                <w:lang w:val="it-IT"/>
              </w:rPr>
              <w:t>Expertiza MJ / CNA</w:t>
            </w:r>
          </w:p>
          <w:p w14:paraId="60604DD9" w14:textId="77777777" w:rsidR="00AF71C5" w:rsidRPr="00754B41" w:rsidRDefault="00AF71C5" w:rsidP="00AF71C5">
            <w:pPr>
              <w:pBdr>
                <w:top w:val="none" w:sz="4" w:space="0" w:color="000000"/>
                <w:left w:val="none" w:sz="4" w:space="0" w:color="000000"/>
                <w:bottom w:val="none" w:sz="4" w:space="0" w:color="000000"/>
                <w:right w:val="none" w:sz="4" w:space="0" w:color="000000"/>
              </w:pBdr>
              <w:ind w:firstLine="34"/>
              <w:jc w:val="left"/>
              <w:rPr>
                <w:sz w:val="24"/>
                <w:szCs w:val="24"/>
                <w:lang w:val="it-IT"/>
              </w:rPr>
            </w:pPr>
            <w:r w:rsidRPr="00754B41">
              <w:rPr>
                <w:sz w:val="24"/>
                <w:szCs w:val="24"/>
                <w:lang w:val="it-IT"/>
              </w:rPr>
              <w:t>Mihaela Popa</w:t>
            </w:r>
          </w:p>
          <w:p w14:paraId="6997696D" w14:textId="77777777" w:rsidR="00AF71C5" w:rsidRPr="00754B41" w:rsidRDefault="00AF71C5" w:rsidP="00AF71C5">
            <w:pPr>
              <w:pBdr>
                <w:top w:val="none" w:sz="4" w:space="0" w:color="000000"/>
                <w:left w:val="none" w:sz="4" w:space="0" w:color="000000"/>
                <w:bottom w:val="none" w:sz="4" w:space="0" w:color="000000"/>
                <w:right w:val="none" w:sz="4" w:space="0" w:color="000000"/>
              </w:pBdr>
              <w:ind w:firstLine="34"/>
              <w:jc w:val="left"/>
              <w:rPr>
                <w:sz w:val="24"/>
                <w:szCs w:val="24"/>
                <w:lang w:val="it-IT"/>
              </w:rPr>
            </w:pPr>
            <w:r w:rsidRPr="00754B41">
              <w:rPr>
                <w:sz w:val="24"/>
                <w:szCs w:val="24"/>
                <w:lang w:val="it-IT"/>
              </w:rPr>
              <w:lastRenderedPageBreak/>
              <w:t>Notificarea susținerii proiectului</w:t>
            </w:r>
            <w:r w:rsidRPr="00754B41">
              <w:rPr>
                <w:sz w:val="24"/>
                <w:szCs w:val="24"/>
                <w:lang w:val="it-IT"/>
              </w:rPr>
              <w:tab/>
              <w:t>Da</w:t>
            </w:r>
          </w:p>
          <w:p w14:paraId="43882C50" w14:textId="70B47481" w:rsidR="00AF71C5" w:rsidRPr="00D01605" w:rsidRDefault="00AF71C5" w:rsidP="00AF71C5">
            <w:pPr>
              <w:pBdr>
                <w:top w:val="none" w:sz="4" w:space="0" w:color="000000"/>
                <w:left w:val="none" w:sz="4" w:space="0" w:color="000000"/>
                <w:bottom w:val="none" w:sz="4" w:space="0" w:color="000000"/>
                <w:right w:val="none" w:sz="4" w:space="0" w:color="000000"/>
              </w:pBdr>
              <w:ind w:firstLine="34"/>
              <w:jc w:val="left"/>
              <w:rPr>
                <w:sz w:val="24"/>
                <w:szCs w:val="24"/>
                <w:lang w:val="it-IT"/>
              </w:rPr>
            </w:pPr>
            <w:r w:rsidRPr="00754B41">
              <w:rPr>
                <w:sz w:val="24"/>
                <w:szCs w:val="24"/>
                <w:lang w:val="it-IT"/>
              </w:rPr>
              <w:t>Comentariu public</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A18E1BC" w14:textId="3AF5C743" w:rsidR="00AF71C5" w:rsidRDefault="00AF71C5" w:rsidP="00AF71C5">
            <w:pPr>
              <w:ind w:firstLine="0"/>
              <w:rPr>
                <w:sz w:val="24"/>
                <w:szCs w:val="24"/>
                <w:lang w:val="ro-RO"/>
              </w:rPr>
            </w:pPr>
            <w:r>
              <w:rPr>
                <w:sz w:val="24"/>
                <w:szCs w:val="24"/>
                <w:lang w:val="ro-RO"/>
              </w:rPr>
              <w:lastRenderedPageBreak/>
              <w:t>1.</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D1D6899" w14:textId="77777777" w:rsidR="00AF71C5" w:rsidRPr="00754B41" w:rsidRDefault="00AF71C5" w:rsidP="00AF71C5">
            <w:pPr>
              <w:pBdr>
                <w:top w:val="none" w:sz="4" w:space="0" w:color="000000"/>
                <w:left w:val="none" w:sz="4" w:space="0" w:color="000000"/>
                <w:bottom w:val="none" w:sz="4" w:space="0" w:color="000000"/>
                <w:right w:val="none" w:sz="4" w:space="0" w:color="000000"/>
              </w:pBdr>
              <w:ind w:firstLine="0"/>
              <w:rPr>
                <w:sz w:val="24"/>
                <w:szCs w:val="24"/>
                <w:lang w:val="ro-MD"/>
              </w:rPr>
            </w:pPr>
            <w:r w:rsidRPr="00754B41">
              <w:rPr>
                <w:sz w:val="24"/>
                <w:szCs w:val="24"/>
                <w:lang w:val="ro-MD"/>
              </w:rPr>
              <w:t>Expertizare</w:t>
            </w:r>
          </w:p>
          <w:p w14:paraId="0798DFFD" w14:textId="7C42A167" w:rsidR="00AF71C5" w:rsidRPr="00DA36E1" w:rsidRDefault="00AF71C5" w:rsidP="00AF71C5">
            <w:pPr>
              <w:pBdr>
                <w:top w:val="none" w:sz="4" w:space="0" w:color="000000"/>
                <w:left w:val="none" w:sz="4" w:space="0" w:color="000000"/>
                <w:bottom w:val="none" w:sz="4" w:space="0" w:color="000000"/>
                <w:right w:val="none" w:sz="4" w:space="0" w:color="000000"/>
              </w:pBdr>
              <w:ind w:firstLine="0"/>
              <w:rPr>
                <w:sz w:val="24"/>
                <w:szCs w:val="24"/>
                <w:lang w:val="ro-MD"/>
              </w:rPr>
            </w:pPr>
            <w:r w:rsidRPr="00754B41">
              <w:rPr>
                <w:sz w:val="24"/>
                <w:szCs w:val="24"/>
                <w:lang w:val="ro-MD"/>
              </w:rPr>
              <w:t>Ministerul Sănătății comunică lipsa de propuneri și obiecții.</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ED59599" w14:textId="5D5D65D2" w:rsidR="00AF71C5" w:rsidRDefault="00DB2443" w:rsidP="00AF71C5">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t>-</w:t>
            </w:r>
          </w:p>
        </w:tc>
      </w:tr>
      <w:tr w:rsidR="00AF71C5" w:rsidRPr="000E50E4" w14:paraId="1F5F86E3"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B74CA7" w14:textId="77777777" w:rsidR="00AF71C5" w:rsidRPr="009568FA" w:rsidRDefault="00AF71C5" w:rsidP="00AF71C5">
            <w:pPr>
              <w:pBdr>
                <w:top w:val="none" w:sz="4" w:space="0" w:color="000000"/>
                <w:left w:val="none" w:sz="4" w:space="0" w:color="000000"/>
                <w:bottom w:val="none" w:sz="4" w:space="0" w:color="000000"/>
                <w:right w:val="none" w:sz="4" w:space="0" w:color="000000"/>
              </w:pBdr>
              <w:ind w:firstLine="34"/>
              <w:jc w:val="left"/>
              <w:rPr>
                <w:sz w:val="24"/>
                <w:szCs w:val="24"/>
                <w:lang w:val="ro-MD"/>
              </w:rPr>
            </w:pPr>
            <w:r w:rsidRPr="009568FA">
              <w:rPr>
                <w:sz w:val="24"/>
                <w:szCs w:val="24"/>
                <w:lang w:val="ro-MD"/>
              </w:rPr>
              <w:lastRenderedPageBreak/>
              <w:t>Ministerul Mediului</w:t>
            </w:r>
            <w:r w:rsidRPr="009568FA">
              <w:rPr>
                <w:sz w:val="24"/>
                <w:szCs w:val="24"/>
                <w:lang w:val="ro-MD"/>
              </w:rPr>
              <w:tab/>
              <w:t>16 feb. 2026, 15:37:15</w:t>
            </w:r>
          </w:p>
          <w:p w14:paraId="2A045F5D" w14:textId="77777777" w:rsidR="00AF71C5" w:rsidRPr="009568FA" w:rsidRDefault="00AF71C5" w:rsidP="00AF71C5">
            <w:pPr>
              <w:pBdr>
                <w:top w:val="none" w:sz="4" w:space="0" w:color="000000"/>
                <w:left w:val="none" w:sz="4" w:space="0" w:color="000000"/>
                <w:bottom w:val="none" w:sz="4" w:space="0" w:color="000000"/>
                <w:right w:val="none" w:sz="4" w:space="0" w:color="000000"/>
              </w:pBdr>
              <w:ind w:firstLine="34"/>
              <w:jc w:val="left"/>
              <w:rPr>
                <w:sz w:val="24"/>
                <w:szCs w:val="24"/>
                <w:lang w:val="ro-MD"/>
              </w:rPr>
            </w:pPr>
            <w:r w:rsidRPr="009568FA">
              <w:rPr>
                <w:sz w:val="24"/>
                <w:szCs w:val="24"/>
                <w:lang w:val="ro-MD"/>
              </w:rPr>
              <w:t>Expertiza MJ / CNA</w:t>
            </w:r>
          </w:p>
          <w:p w14:paraId="04CB2B36" w14:textId="77777777" w:rsidR="00AF71C5" w:rsidRPr="009568FA" w:rsidRDefault="00AF71C5" w:rsidP="00AF71C5">
            <w:pPr>
              <w:pBdr>
                <w:top w:val="none" w:sz="4" w:space="0" w:color="000000"/>
                <w:left w:val="none" w:sz="4" w:space="0" w:color="000000"/>
                <w:bottom w:val="none" w:sz="4" w:space="0" w:color="000000"/>
                <w:right w:val="none" w:sz="4" w:space="0" w:color="000000"/>
              </w:pBdr>
              <w:ind w:firstLine="34"/>
              <w:jc w:val="left"/>
              <w:rPr>
                <w:sz w:val="24"/>
                <w:szCs w:val="24"/>
                <w:lang w:val="ro-MD"/>
              </w:rPr>
            </w:pPr>
            <w:r w:rsidRPr="009568FA">
              <w:rPr>
                <w:sz w:val="24"/>
                <w:szCs w:val="24"/>
                <w:lang w:val="ro-MD"/>
              </w:rPr>
              <w:t>Nadejda Oprea</w:t>
            </w:r>
          </w:p>
          <w:p w14:paraId="0145617B" w14:textId="77777777" w:rsidR="00AF71C5" w:rsidRPr="009568FA" w:rsidRDefault="00AF71C5" w:rsidP="00AF71C5">
            <w:pPr>
              <w:pBdr>
                <w:top w:val="none" w:sz="4" w:space="0" w:color="000000"/>
                <w:left w:val="none" w:sz="4" w:space="0" w:color="000000"/>
                <w:bottom w:val="none" w:sz="4" w:space="0" w:color="000000"/>
                <w:right w:val="none" w:sz="4" w:space="0" w:color="000000"/>
              </w:pBdr>
              <w:ind w:firstLine="34"/>
              <w:jc w:val="left"/>
              <w:rPr>
                <w:sz w:val="24"/>
                <w:szCs w:val="24"/>
                <w:lang w:val="ro-MD"/>
              </w:rPr>
            </w:pPr>
            <w:r w:rsidRPr="009568FA">
              <w:rPr>
                <w:sz w:val="24"/>
                <w:szCs w:val="24"/>
                <w:lang w:val="ro-MD"/>
              </w:rPr>
              <w:t>Notificarea susținerii proiectului</w:t>
            </w:r>
            <w:r w:rsidRPr="009568FA">
              <w:rPr>
                <w:sz w:val="24"/>
                <w:szCs w:val="24"/>
                <w:lang w:val="ro-MD"/>
              </w:rPr>
              <w:tab/>
              <w:t>Da</w:t>
            </w:r>
          </w:p>
          <w:p w14:paraId="1F5F86DF" w14:textId="5DB95B43" w:rsidR="00AF71C5" w:rsidRPr="001817FC" w:rsidRDefault="00AF71C5" w:rsidP="00AF71C5">
            <w:pPr>
              <w:pBdr>
                <w:top w:val="none" w:sz="4" w:space="0" w:color="000000"/>
                <w:left w:val="none" w:sz="4" w:space="0" w:color="000000"/>
                <w:bottom w:val="none" w:sz="4" w:space="0" w:color="000000"/>
                <w:right w:val="none" w:sz="4" w:space="0" w:color="000000"/>
              </w:pBdr>
              <w:ind w:firstLine="34"/>
              <w:jc w:val="left"/>
              <w:rPr>
                <w:sz w:val="24"/>
                <w:szCs w:val="24"/>
              </w:rPr>
            </w:pPr>
            <w:r w:rsidRPr="009568FA">
              <w:rPr>
                <w:sz w:val="24"/>
                <w:szCs w:val="24"/>
                <w:lang w:val="ro-MD"/>
              </w:rPr>
              <w:t>Comentariu public</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E0" w14:textId="01EA3900" w:rsidR="00AF71C5" w:rsidRDefault="00AF71C5" w:rsidP="00AF71C5">
            <w:pPr>
              <w:ind w:firstLine="0"/>
              <w:rPr>
                <w:sz w:val="24"/>
                <w:szCs w:val="24"/>
                <w:lang w:val="ro-RO"/>
              </w:rPr>
            </w:pPr>
            <w:r>
              <w:rPr>
                <w:sz w:val="24"/>
                <w:szCs w:val="24"/>
                <w:lang w:val="ro-RO"/>
              </w:rPr>
              <w:t>1.</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D09548" w14:textId="77777777" w:rsidR="00AF71C5" w:rsidRPr="009568FA" w:rsidRDefault="00AF71C5" w:rsidP="00AF71C5">
            <w:pPr>
              <w:pBdr>
                <w:top w:val="none" w:sz="4" w:space="0" w:color="000000"/>
                <w:left w:val="none" w:sz="4" w:space="0" w:color="000000"/>
                <w:bottom w:val="none" w:sz="4" w:space="0" w:color="000000"/>
                <w:right w:val="none" w:sz="4" w:space="0" w:color="000000"/>
              </w:pBdr>
              <w:ind w:firstLine="0"/>
              <w:rPr>
                <w:sz w:val="24"/>
                <w:szCs w:val="24"/>
                <w:lang w:val="ro-MD"/>
              </w:rPr>
            </w:pPr>
            <w:r w:rsidRPr="009568FA">
              <w:rPr>
                <w:sz w:val="24"/>
                <w:szCs w:val="24"/>
                <w:lang w:val="ro-MD"/>
              </w:rPr>
              <w:t>Expertizare</w:t>
            </w:r>
          </w:p>
          <w:p w14:paraId="1F5F86E1" w14:textId="75FBD879" w:rsidR="00AF71C5" w:rsidRPr="004831A1" w:rsidRDefault="00AF71C5" w:rsidP="00AF71C5">
            <w:pPr>
              <w:pBdr>
                <w:top w:val="none" w:sz="4" w:space="0" w:color="000000"/>
                <w:left w:val="none" w:sz="4" w:space="0" w:color="000000"/>
                <w:bottom w:val="none" w:sz="4" w:space="0" w:color="000000"/>
                <w:right w:val="none" w:sz="4" w:space="0" w:color="000000"/>
              </w:pBdr>
              <w:ind w:firstLine="0"/>
              <w:rPr>
                <w:b/>
                <w:sz w:val="24"/>
                <w:szCs w:val="24"/>
                <w:lang w:val="ro-MD"/>
              </w:rPr>
            </w:pPr>
            <w:r w:rsidRPr="009568FA">
              <w:rPr>
                <w:sz w:val="24"/>
                <w:szCs w:val="24"/>
                <w:lang w:val="ro-MD"/>
              </w:rPr>
              <w:t>Urmare a examinării repetate, Ministerul Mediului comunică lipsă obiecțiilor și propunerilor.</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E2" w14:textId="3CC7F060" w:rsidR="00AF71C5" w:rsidRDefault="00DB2443" w:rsidP="00AF71C5">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t>-</w:t>
            </w:r>
          </w:p>
        </w:tc>
      </w:tr>
    </w:tbl>
    <w:p w14:paraId="1F5F8838" w14:textId="77777777" w:rsidR="00803037" w:rsidRPr="0009593C" w:rsidRDefault="00803037" w:rsidP="0009593C"/>
    <w:sectPr w:rsidR="00803037" w:rsidRPr="0009593C" w:rsidSect="0009593C">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E2732"/>
    <w:multiLevelType w:val="hybridMultilevel"/>
    <w:tmpl w:val="47D6681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398A2779"/>
    <w:multiLevelType w:val="hybridMultilevel"/>
    <w:tmpl w:val="292029B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3E8237E5"/>
    <w:multiLevelType w:val="multilevel"/>
    <w:tmpl w:val="20CA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4434B8"/>
    <w:multiLevelType w:val="hybridMultilevel"/>
    <w:tmpl w:val="667C3F6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55"/>
    <w:rsid w:val="00002801"/>
    <w:rsid w:val="00002E61"/>
    <w:rsid w:val="0000545C"/>
    <w:rsid w:val="00007E3F"/>
    <w:rsid w:val="00012E7C"/>
    <w:rsid w:val="00013DA4"/>
    <w:rsid w:val="00015EEF"/>
    <w:rsid w:val="00020293"/>
    <w:rsid w:val="00020884"/>
    <w:rsid w:val="00024394"/>
    <w:rsid w:val="00027C43"/>
    <w:rsid w:val="000306BB"/>
    <w:rsid w:val="00030D68"/>
    <w:rsid w:val="00036EBA"/>
    <w:rsid w:val="00037DD8"/>
    <w:rsid w:val="00037E47"/>
    <w:rsid w:val="00040657"/>
    <w:rsid w:val="000407A2"/>
    <w:rsid w:val="000416DF"/>
    <w:rsid w:val="00044FC0"/>
    <w:rsid w:val="000473F5"/>
    <w:rsid w:val="0005113C"/>
    <w:rsid w:val="00051CC6"/>
    <w:rsid w:val="00053BC1"/>
    <w:rsid w:val="00054AB4"/>
    <w:rsid w:val="000556E1"/>
    <w:rsid w:val="00057D45"/>
    <w:rsid w:val="00061163"/>
    <w:rsid w:val="00063E73"/>
    <w:rsid w:val="00065EB4"/>
    <w:rsid w:val="000663B7"/>
    <w:rsid w:val="000734A7"/>
    <w:rsid w:val="0007644F"/>
    <w:rsid w:val="00080A57"/>
    <w:rsid w:val="00087EB0"/>
    <w:rsid w:val="0009593C"/>
    <w:rsid w:val="00095BF1"/>
    <w:rsid w:val="00097F74"/>
    <w:rsid w:val="000A7D99"/>
    <w:rsid w:val="000B4AB2"/>
    <w:rsid w:val="000C2C27"/>
    <w:rsid w:val="000D0589"/>
    <w:rsid w:val="000D46D2"/>
    <w:rsid w:val="000D47FC"/>
    <w:rsid w:val="000E0B68"/>
    <w:rsid w:val="000E172E"/>
    <w:rsid w:val="000F200D"/>
    <w:rsid w:val="000F7A09"/>
    <w:rsid w:val="00103268"/>
    <w:rsid w:val="00104EB1"/>
    <w:rsid w:val="00105D48"/>
    <w:rsid w:val="001119BA"/>
    <w:rsid w:val="001132C9"/>
    <w:rsid w:val="001166D1"/>
    <w:rsid w:val="001204AC"/>
    <w:rsid w:val="00122851"/>
    <w:rsid w:val="00123427"/>
    <w:rsid w:val="00132D4B"/>
    <w:rsid w:val="00133ADB"/>
    <w:rsid w:val="00141D17"/>
    <w:rsid w:val="001422E2"/>
    <w:rsid w:val="0014522F"/>
    <w:rsid w:val="00147567"/>
    <w:rsid w:val="001543F5"/>
    <w:rsid w:val="00154FFC"/>
    <w:rsid w:val="001559CF"/>
    <w:rsid w:val="00161AB8"/>
    <w:rsid w:val="00162974"/>
    <w:rsid w:val="00162F70"/>
    <w:rsid w:val="00166E34"/>
    <w:rsid w:val="00167CD2"/>
    <w:rsid w:val="00170F17"/>
    <w:rsid w:val="00174323"/>
    <w:rsid w:val="00176DDC"/>
    <w:rsid w:val="0018091F"/>
    <w:rsid w:val="001817FC"/>
    <w:rsid w:val="00197B52"/>
    <w:rsid w:val="001A00D9"/>
    <w:rsid w:val="001A1FE4"/>
    <w:rsid w:val="001B1F77"/>
    <w:rsid w:val="001B30EE"/>
    <w:rsid w:val="001B3D9C"/>
    <w:rsid w:val="001B4EC5"/>
    <w:rsid w:val="001B5114"/>
    <w:rsid w:val="001B5FD9"/>
    <w:rsid w:val="001B6DB2"/>
    <w:rsid w:val="001C260E"/>
    <w:rsid w:val="001C3F4B"/>
    <w:rsid w:val="001C47A9"/>
    <w:rsid w:val="001E1367"/>
    <w:rsid w:val="001E4823"/>
    <w:rsid w:val="001E6014"/>
    <w:rsid w:val="001F2348"/>
    <w:rsid w:val="001F41D7"/>
    <w:rsid w:val="001F43A0"/>
    <w:rsid w:val="001F49E3"/>
    <w:rsid w:val="001F54A5"/>
    <w:rsid w:val="001F6557"/>
    <w:rsid w:val="001F7BF6"/>
    <w:rsid w:val="00203591"/>
    <w:rsid w:val="00206BA2"/>
    <w:rsid w:val="002071F0"/>
    <w:rsid w:val="002159F6"/>
    <w:rsid w:val="002162FD"/>
    <w:rsid w:val="0022384D"/>
    <w:rsid w:val="0022589D"/>
    <w:rsid w:val="00225B8D"/>
    <w:rsid w:val="00226664"/>
    <w:rsid w:val="002345D4"/>
    <w:rsid w:val="00236082"/>
    <w:rsid w:val="002368F5"/>
    <w:rsid w:val="00237218"/>
    <w:rsid w:val="00237B3D"/>
    <w:rsid w:val="00240809"/>
    <w:rsid w:val="00253FB1"/>
    <w:rsid w:val="00254F41"/>
    <w:rsid w:val="002553E1"/>
    <w:rsid w:val="00261AFD"/>
    <w:rsid w:val="002637DD"/>
    <w:rsid w:val="00274271"/>
    <w:rsid w:val="00276519"/>
    <w:rsid w:val="00291C8F"/>
    <w:rsid w:val="0029362D"/>
    <w:rsid w:val="002938C0"/>
    <w:rsid w:val="00294C43"/>
    <w:rsid w:val="00294F56"/>
    <w:rsid w:val="002A1433"/>
    <w:rsid w:val="002A4811"/>
    <w:rsid w:val="002B18EB"/>
    <w:rsid w:val="002B2877"/>
    <w:rsid w:val="002B555A"/>
    <w:rsid w:val="002B5A01"/>
    <w:rsid w:val="002C1AB0"/>
    <w:rsid w:val="002C21BB"/>
    <w:rsid w:val="002C6305"/>
    <w:rsid w:val="002C6477"/>
    <w:rsid w:val="002D5544"/>
    <w:rsid w:val="002D7C90"/>
    <w:rsid w:val="002E3517"/>
    <w:rsid w:val="002E3DFE"/>
    <w:rsid w:val="002E6577"/>
    <w:rsid w:val="002E7AA8"/>
    <w:rsid w:val="002F074C"/>
    <w:rsid w:val="002F2A90"/>
    <w:rsid w:val="00300477"/>
    <w:rsid w:val="003058D8"/>
    <w:rsid w:val="00306BBC"/>
    <w:rsid w:val="00307840"/>
    <w:rsid w:val="003145FA"/>
    <w:rsid w:val="00316108"/>
    <w:rsid w:val="00320CB5"/>
    <w:rsid w:val="0032772A"/>
    <w:rsid w:val="00331E10"/>
    <w:rsid w:val="0033275F"/>
    <w:rsid w:val="00333DD0"/>
    <w:rsid w:val="003376D3"/>
    <w:rsid w:val="00337CA9"/>
    <w:rsid w:val="00342F04"/>
    <w:rsid w:val="00344507"/>
    <w:rsid w:val="00345254"/>
    <w:rsid w:val="003529BE"/>
    <w:rsid w:val="00353D22"/>
    <w:rsid w:val="003564CB"/>
    <w:rsid w:val="00367970"/>
    <w:rsid w:val="00373F1A"/>
    <w:rsid w:val="00376663"/>
    <w:rsid w:val="003801EA"/>
    <w:rsid w:val="003822A3"/>
    <w:rsid w:val="0038399E"/>
    <w:rsid w:val="00386C54"/>
    <w:rsid w:val="003912AB"/>
    <w:rsid w:val="00391A4A"/>
    <w:rsid w:val="003941EA"/>
    <w:rsid w:val="00395D7C"/>
    <w:rsid w:val="003A0EAB"/>
    <w:rsid w:val="003A2995"/>
    <w:rsid w:val="003A3068"/>
    <w:rsid w:val="003A3113"/>
    <w:rsid w:val="003B2165"/>
    <w:rsid w:val="003B3382"/>
    <w:rsid w:val="003B5735"/>
    <w:rsid w:val="003B6107"/>
    <w:rsid w:val="003C6AF6"/>
    <w:rsid w:val="003C7C07"/>
    <w:rsid w:val="003D02ED"/>
    <w:rsid w:val="003D5564"/>
    <w:rsid w:val="003D56E1"/>
    <w:rsid w:val="003D570B"/>
    <w:rsid w:val="003F073C"/>
    <w:rsid w:val="003F522E"/>
    <w:rsid w:val="003F755C"/>
    <w:rsid w:val="004049B9"/>
    <w:rsid w:val="00405EAE"/>
    <w:rsid w:val="00406820"/>
    <w:rsid w:val="00411EBD"/>
    <w:rsid w:val="00415364"/>
    <w:rsid w:val="00415B6C"/>
    <w:rsid w:val="00416DA7"/>
    <w:rsid w:val="004232C6"/>
    <w:rsid w:val="00433214"/>
    <w:rsid w:val="00437645"/>
    <w:rsid w:val="00442F28"/>
    <w:rsid w:val="004456B3"/>
    <w:rsid w:val="0044631D"/>
    <w:rsid w:val="004600C4"/>
    <w:rsid w:val="0046208E"/>
    <w:rsid w:val="00466B08"/>
    <w:rsid w:val="00472E46"/>
    <w:rsid w:val="0047595E"/>
    <w:rsid w:val="00475AD5"/>
    <w:rsid w:val="004831A1"/>
    <w:rsid w:val="00485240"/>
    <w:rsid w:val="00490375"/>
    <w:rsid w:val="00491078"/>
    <w:rsid w:val="004921CE"/>
    <w:rsid w:val="004A0960"/>
    <w:rsid w:val="004A6AB8"/>
    <w:rsid w:val="004A6C15"/>
    <w:rsid w:val="004A74FE"/>
    <w:rsid w:val="004A7B3F"/>
    <w:rsid w:val="004B17CB"/>
    <w:rsid w:val="004C08D1"/>
    <w:rsid w:val="004C0E26"/>
    <w:rsid w:val="004C1839"/>
    <w:rsid w:val="004C35DD"/>
    <w:rsid w:val="004D10C1"/>
    <w:rsid w:val="004D1F2F"/>
    <w:rsid w:val="004D4C31"/>
    <w:rsid w:val="004D4D11"/>
    <w:rsid w:val="004D58AD"/>
    <w:rsid w:val="004D5EF8"/>
    <w:rsid w:val="004D6A67"/>
    <w:rsid w:val="004F1638"/>
    <w:rsid w:val="004F2C90"/>
    <w:rsid w:val="00503382"/>
    <w:rsid w:val="0050387A"/>
    <w:rsid w:val="00503AE5"/>
    <w:rsid w:val="00504C8B"/>
    <w:rsid w:val="00511C89"/>
    <w:rsid w:val="00512FD5"/>
    <w:rsid w:val="00513B66"/>
    <w:rsid w:val="00513DB7"/>
    <w:rsid w:val="005148E4"/>
    <w:rsid w:val="00520356"/>
    <w:rsid w:val="00521BEC"/>
    <w:rsid w:val="00522091"/>
    <w:rsid w:val="00525A90"/>
    <w:rsid w:val="005310E5"/>
    <w:rsid w:val="00531FB5"/>
    <w:rsid w:val="00535E0B"/>
    <w:rsid w:val="005378A5"/>
    <w:rsid w:val="005479D8"/>
    <w:rsid w:val="00551567"/>
    <w:rsid w:val="0055358F"/>
    <w:rsid w:val="005617D1"/>
    <w:rsid w:val="0056317B"/>
    <w:rsid w:val="005652D1"/>
    <w:rsid w:val="005663F0"/>
    <w:rsid w:val="005728E9"/>
    <w:rsid w:val="005738B2"/>
    <w:rsid w:val="00573CDD"/>
    <w:rsid w:val="00574523"/>
    <w:rsid w:val="0058046E"/>
    <w:rsid w:val="00580E9B"/>
    <w:rsid w:val="00581C47"/>
    <w:rsid w:val="0058320D"/>
    <w:rsid w:val="00587416"/>
    <w:rsid w:val="00592580"/>
    <w:rsid w:val="005932F7"/>
    <w:rsid w:val="00593A0B"/>
    <w:rsid w:val="005A3747"/>
    <w:rsid w:val="005A434E"/>
    <w:rsid w:val="005A67DE"/>
    <w:rsid w:val="005A6B94"/>
    <w:rsid w:val="005B5524"/>
    <w:rsid w:val="005C53CE"/>
    <w:rsid w:val="005C56C2"/>
    <w:rsid w:val="005D48DC"/>
    <w:rsid w:val="005D4B55"/>
    <w:rsid w:val="005D4D6A"/>
    <w:rsid w:val="005D5C68"/>
    <w:rsid w:val="005E09D1"/>
    <w:rsid w:val="005E51A5"/>
    <w:rsid w:val="005E6B2A"/>
    <w:rsid w:val="005E6E69"/>
    <w:rsid w:val="005E7D8E"/>
    <w:rsid w:val="005F1C97"/>
    <w:rsid w:val="005F4EB7"/>
    <w:rsid w:val="005F5170"/>
    <w:rsid w:val="0060274D"/>
    <w:rsid w:val="00605D9E"/>
    <w:rsid w:val="00613192"/>
    <w:rsid w:val="00614A24"/>
    <w:rsid w:val="00621883"/>
    <w:rsid w:val="00626ABB"/>
    <w:rsid w:val="00631A3C"/>
    <w:rsid w:val="0063382C"/>
    <w:rsid w:val="00633B80"/>
    <w:rsid w:val="006412BB"/>
    <w:rsid w:val="00642A4B"/>
    <w:rsid w:val="00645C79"/>
    <w:rsid w:val="0065022C"/>
    <w:rsid w:val="006502EC"/>
    <w:rsid w:val="00650842"/>
    <w:rsid w:val="00652468"/>
    <w:rsid w:val="00653E81"/>
    <w:rsid w:val="00654AF8"/>
    <w:rsid w:val="00661612"/>
    <w:rsid w:val="00661BA6"/>
    <w:rsid w:val="00662E2C"/>
    <w:rsid w:val="00664A75"/>
    <w:rsid w:val="00664E3F"/>
    <w:rsid w:val="006654EA"/>
    <w:rsid w:val="006675BF"/>
    <w:rsid w:val="00671997"/>
    <w:rsid w:val="00683BFA"/>
    <w:rsid w:val="0068495A"/>
    <w:rsid w:val="00691291"/>
    <w:rsid w:val="00691A3A"/>
    <w:rsid w:val="00695EB9"/>
    <w:rsid w:val="00697C24"/>
    <w:rsid w:val="006A2822"/>
    <w:rsid w:val="006B70A4"/>
    <w:rsid w:val="006C0CF0"/>
    <w:rsid w:val="006C39B9"/>
    <w:rsid w:val="006C47E8"/>
    <w:rsid w:val="006D3326"/>
    <w:rsid w:val="006D4032"/>
    <w:rsid w:val="006D469D"/>
    <w:rsid w:val="006E09DF"/>
    <w:rsid w:val="006E1782"/>
    <w:rsid w:val="006E1BB6"/>
    <w:rsid w:val="006F1AE5"/>
    <w:rsid w:val="006F50BF"/>
    <w:rsid w:val="006F7118"/>
    <w:rsid w:val="006F7B95"/>
    <w:rsid w:val="007009D3"/>
    <w:rsid w:val="00700F2C"/>
    <w:rsid w:val="007048F9"/>
    <w:rsid w:val="00705A91"/>
    <w:rsid w:val="007108C4"/>
    <w:rsid w:val="00711BED"/>
    <w:rsid w:val="00712E42"/>
    <w:rsid w:val="0071503B"/>
    <w:rsid w:val="0071714A"/>
    <w:rsid w:val="0072022D"/>
    <w:rsid w:val="00725D23"/>
    <w:rsid w:val="007345D3"/>
    <w:rsid w:val="00735D99"/>
    <w:rsid w:val="00735FDD"/>
    <w:rsid w:val="007436AC"/>
    <w:rsid w:val="00746E64"/>
    <w:rsid w:val="007504D3"/>
    <w:rsid w:val="00750769"/>
    <w:rsid w:val="00754B41"/>
    <w:rsid w:val="00754B6A"/>
    <w:rsid w:val="00764A99"/>
    <w:rsid w:val="00765202"/>
    <w:rsid w:val="00772B02"/>
    <w:rsid w:val="007742C7"/>
    <w:rsid w:val="007758E4"/>
    <w:rsid w:val="00776688"/>
    <w:rsid w:val="007854BF"/>
    <w:rsid w:val="00792024"/>
    <w:rsid w:val="007A1031"/>
    <w:rsid w:val="007A4CFE"/>
    <w:rsid w:val="007A5937"/>
    <w:rsid w:val="007A6FE3"/>
    <w:rsid w:val="007A7CAB"/>
    <w:rsid w:val="007B0806"/>
    <w:rsid w:val="007B63B3"/>
    <w:rsid w:val="007B77BC"/>
    <w:rsid w:val="007C1B74"/>
    <w:rsid w:val="007C240B"/>
    <w:rsid w:val="007D56C9"/>
    <w:rsid w:val="007E536C"/>
    <w:rsid w:val="007F3A8D"/>
    <w:rsid w:val="007F642C"/>
    <w:rsid w:val="007F6733"/>
    <w:rsid w:val="007F6A20"/>
    <w:rsid w:val="007F6EE3"/>
    <w:rsid w:val="00803037"/>
    <w:rsid w:val="00812FD3"/>
    <w:rsid w:val="00820DDF"/>
    <w:rsid w:val="00821934"/>
    <w:rsid w:val="0082704B"/>
    <w:rsid w:val="008274E0"/>
    <w:rsid w:val="00837BE8"/>
    <w:rsid w:val="008402E6"/>
    <w:rsid w:val="00840727"/>
    <w:rsid w:val="00851A48"/>
    <w:rsid w:val="008557EA"/>
    <w:rsid w:val="008570B5"/>
    <w:rsid w:val="00862518"/>
    <w:rsid w:val="0086475F"/>
    <w:rsid w:val="00871FD6"/>
    <w:rsid w:val="00872BDE"/>
    <w:rsid w:val="00875081"/>
    <w:rsid w:val="008759B4"/>
    <w:rsid w:val="00877F7F"/>
    <w:rsid w:val="00881F15"/>
    <w:rsid w:val="00884983"/>
    <w:rsid w:val="008853AB"/>
    <w:rsid w:val="00892C1D"/>
    <w:rsid w:val="00895079"/>
    <w:rsid w:val="008A01BB"/>
    <w:rsid w:val="008A1E87"/>
    <w:rsid w:val="008A2E66"/>
    <w:rsid w:val="008A3029"/>
    <w:rsid w:val="008B1439"/>
    <w:rsid w:val="008B385B"/>
    <w:rsid w:val="008B5BBB"/>
    <w:rsid w:val="008B5EB6"/>
    <w:rsid w:val="008B60D8"/>
    <w:rsid w:val="008B74E3"/>
    <w:rsid w:val="008B7B3D"/>
    <w:rsid w:val="008B7EDF"/>
    <w:rsid w:val="008C0DB8"/>
    <w:rsid w:val="008C216B"/>
    <w:rsid w:val="008D45F7"/>
    <w:rsid w:val="008E34C4"/>
    <w:rsid w:val="008E3E9F"/>
    <w:rsid w:val="008F0313"/>
    <w:rsid w:val="008F148D"/>
    <w:rsid w:val="008F5C89"/>
    <w:rsid w:val="00901E1D"/>
    <w:rsid w:val="00912CC4"/>
    <w:rsid w:val="0091404D"/>
    <w:rsid w:val="00914AB1"/>
    <w:rsid w:val="00921A9B"/>
    <w:rsid w:val="009234FD"/>
    <w:rsid w:val="009272E5"/>
    <w:rsid w:val="00940797"/>
    <w:rsid w:val="009436B7"/>
    <w:rsid w:val="00945129"/>
    <w:rsid w:val="00946441"/>
    <w:rsid w:val="00954650"/>
    <w:rsid w:val="009568FA"/>
    <w:rsid w:val="00957EA3"/>
    <w:rsid w:val="009703F2"/>
    <w:rsid w:val="00973B71"/>
    <w:rsid w:val="00973C42"/>
    <w:rsid w:val="009757E8"/>
    <w:rsid w:val="00980444"/>
    <w:rsid w:val="009811F2"/>
    <w:rsid w:val="009814BA"/>
    <w:rsid w:val="00984E87"/>
    <w:rsid w:val="00985BC0"/>
    <w:rsid w:val="009879C0"/>
    <w:rsid w:val="009918E1"/>
    <w:rsid w:val="00997276"/>
    <w:rsid w:val="009A664F"/>
    <w:rsid w:val="009B1744"/>
    <w:rsid w:val="009B6965"/>
    <w:rsid w:val="009B7C7F"/>
    <w:rsid w:val="009C175D"/>
    <w:rsid w:val="009C4EA1"/>
    <w:rsid w:val="009C54BE"/>
    <w:rsid w:val="009C570D"/>
    <w:rsid w:val="009C631B"/>
    <w:rsid w:val="009C6D07"/>
    <w:rsid w:val="009D4403"/>
    <w:rsid w:val="009D6F8E"/>
    <w:rsid w:val="009D7C3B"/>
    <w:rsid w:val="009E30BF"/>
    <w:rsid w:val="009E40C4"/>
    <w:rsid w:val="009E6523"/>
    <w:rsid w:val="00A036C4"/>
    <w:rsid w:val="00A050B5"/>
    <w:rsid w:val="00A07767"/>
    <w:rsid w:val="00A1519E"/>
    <w:rsid w:val="00A20FE7"/>
    <w:rsid w:val="00A215F7"/>
    <w:rsid w:val="00A21ACD"/>
    <w:rsid w:val="00A26988"/>
    <w:rsid w:val="00A26B01"/>
    <w:rsid w:val="00A303D3"/>
    <w:rsid w:val="00A30455"/>
    <w:rsid w:val="00A3113E"/>
    <w:rsid w:val="00A33A97"/>
    <w:rsid w:val="00A33D28"/>
    <w:rsid w:val="00A4535E"/>
    <w:rsid w:val="00A55E3A"/>
    <w:rsid w:val="00A62BB3"/>
    <w:rsid w:val="00A643D2"/>
    <w:rsid w:val="00A64B9F"/>
    <w:rsid w:val="00A70F8B"/>
    <w:rsid w:val="00A77E07"/>
    <w:rsid w:val="00A85B17"/>
    <w:rsid w:val="00A861CB"/>
    <w:rsid w:val="00A8720E"/>
    <w:rsid w:val="00A94291"/>
    <w:rsid w:val="00AA264B"/>
    <w:rsid w:val="00AA6531"/>
    <w:rsid w:val="00AB02DD"/>
    <w:rsid w:val="00AB0C9F"/>
    <w:rsid w:val="00AB0DED"/>
    <w:rsid w:val="00AB322C"/>
    <w:rsid w:val="00AB47CC"/>
    <w:rsid w:val="00AB4AC0"/>
    <w:rsid w:val="00AB5A82"/>
    <w:rsid w:val="00AB7784"/>
    <w:rsid w:val="00AC5B88"/>
    <w:rsid w:val="00AC61C7"/>
    <w:rsid w:val="00AD0716"/>
    <w:rsid w:val="00AD5B88"/>
    <w:rsid w:val="00AD67A4"/>
    <w:rsid w:val="00AD6D75"/>
    <w:rsid w:val="00AE0C60"/>
    <w:rsid w:val="00AE3C8A"/>
    <w:rsid w:val="00AF59B2"/>
    <w:rsid w:val="00AF71C5"/>
    <w:rsid w:val="00B00F6A"/>
    <w:rsid w:val="00B01B96"/>
    <w:rsid w:val="00B0769A"/>
    <w:rsid w:val="00B1023E"/>
    <w:rsid w:val="00B13A0F"/>
    <w:rsid w:val="00B1415A"/>
    <w:rsid w:val="00B15F18"/>
    <w:rsid w:val="00B16BB6"/>
    <w:rsid w:val="00B20663"/>
    <w:rsid w:val="00B2473B"/>
    <w:rsid w:val="00B34CC5"/>
    <w:rsid w:val="00B3593F"/>
    <w:rsid w:val="00B40F30"/>
    <w:rsid w:val="00B43722"/>
    <w:rsid w:val="00B45A7F"/>
    <w:rsid w:val="00B50232"/>
    <w:rsid w:val="00B532B2"/>
    <w:rsid w:val="00B55275"/>
    <w:rsid w:val="00B5663D"/>
    <w:rsid w:val="00B6149B"/>
    <w:rsid w:val="00B63D11"/>
    <w:rsid w:val="00B6752D"/>
    <w:rsid w:val="00B76005"/>
    <w:rsid w:val="00B8189C"/>
    <w:rsid w:val="00B91737"/>
    <w:rsid w:val="00B92F10"/>
    <w:rsid w:val="00B95763"/>
    <w:rsid w:val="00B971E3"/>
    <w:rsid w:val="00BA0285"/>
    <w:rsid w:val="00BA08AF"/>
    <w:rsid w:val="00BA0C80"/>
    <w:rsid w:val="00BA0CE1"/>
    <w:rsid w:val="00BA1808"/>
    <w:rsid w:val="00BA1F3D"/>
    <w:rsid w:val="00BA26E2"/>
    <w:rsid w:val="00BA28E6"/>
    <w:rsid w:val="00BA2F7B"/>
    <w:rsid w:val="00BA608D"/>
    <w:rsid w:val="00BA7E16"/>
    <w:rsid w:val="00BB6D08"/>
    <w:rsid w:val="00BB713C"/>
    <w:rsid w:val="00BC2B55"/>
    <w:rsid w:val="00BC312B"/>
    <w:rsid w:val="00BC468F"/>
    <w:rsid w:val="00BC5AA7"/>
    <w:rsid w:val="00BC7818"/>
    <w:rsid w:val="00BD50D2"/>
    <w:rsid w:val="00BD5DD3"/>
    <w:rsid w:val="00BE2F52"/>
    <w:rsid w:val="00BE326D"/>
    <w:rsid w:val="00BE455D"/>
    <w:rsid w:val="00BE5B74"/>
    <w:rsid w:val="00BE60CD"/>
    <w:rsid w:val="00BF2A88"/>
    <w:rsid w:val="00BF3024"/>
    <w:rsid w:val="00BF5AD7"/>
    <w:rsid w:val="00C07F30"/>
    <w:rsid w:val="00C143A3"/>
    <w:rsid w:val="00C1508F"/>
    <w:rsid w:val="00C21FA2"/>
    <w:rsid w:val="00C23B51"/>
    <w:rsid w:val="00C31BD4"/>
    <w:rsid w:val="00C3507F"/>
    <w:rsid w:val="00C36460"/>
    <w:rsid w:val="00C4168E"/>
    <w:rsid w:val="00C457B7"/>
    <w:rsid w:val="00C51EBF"/>
    <w:rsid w:val="00C55344"/>
    <w:rsid w:val="00C570B5"/>
    <w:rsid w:val="00C63CA0"/>
    <w:rsid w:val="00C724E0"/>
    <w:rsid w:val="00C76758"/>
    <w:rsid w:val="00C82F2A"/>
    <w:rsid w:val="00C83859"/>
    <w:rsid w:val="00C83A44"/>
    <w:rsid w:val="00C917B9"/>
    <w:rsid w:val="00C97D7E"/>
    <w:rsid w:val="00CA3C86"/>
    <w:rsid w:val="00CB166A"/>
    <w:rsid w:val="00CB2239"/>
    <w:rsid w:val="00CB60C5"/>
    <w:rsid w:val="00CB6371"/>
    <w:rsid w:val="00CC04D1"/>
    <w:rsid w:val="00CC0EBA"/>
    <w:rsid w:val="00CC3555"/>
    <w:rsid w:val="00CC5CD6"/>
    <w:rsid w:val="00CD073A"/>
    <w:rsid w:val="00CD31EB"/>
    <w:rsid w:val="00CD478F"/>
    <w:rsid w:val="00CD4BD6"/>
    <w:rsid w:val="00CD53C2"/>
    <w:rsid w:val="00CE01ED"/>
    <w:rsid w:val="00CE087F"/>
    <w:rsid w:val="00CE2780"/>
    <w:rsid w:val="00CE6ED0"/>
    <w:rsid w:val="00CF2DFE"/>
    <w:rsid w:val="00CF35AE"/>
    <w:rsid w:val="00CF6DF7"/>
    <w:rsid w:val="00CF75F8"/>
    <w:rsid w:val="00D01605"/>
    <w:rsid w:val="00D01CF6"/>
    <w:rsid w:val="00D05F9B"/>
    <w:rsid w:val="00D069D9"/>
    <w:rsid w:val="00D123F9"/>
    <w:rsid w:val="00D13720"/>
    <w:rsid w:val="00D16E43"/>
    <w:rsid w:val="00D3266B"/>
    <w:rsid w:val="00D35D6D"/>
    <w:rsid w:val="00D36D9C"/>
    <w:rsid w:val="00D40BA1"/>
    <w:rsid w:val="00D43124"/>
    <w:rsid w:val="00D43477"/>
    <w:rsid w:val="00D45D24"/>
    <w:rsid w:val="00D471AE"/>
    <w:rsid w:val="00D5389F"/>
    <w:rsid w:val="00D55F7C"/>
    <w:rsid w:val="00D64929"/>
    <w:rsid w:val="00D6698F"/>
    <w:rsid w:val="00D71A14"/>
    <w:rsid w:val="00D73543"/>
    <w:rsid w:val="00D738AA"/>
    <w:rsid w:val="00D759AD"/>
    <w:rsid w:val="00D811C8"/>
    <w:rsid w:val="00D83754"/>
    <w:rsid w:val="00D83E1C"/>
    <w:rsid w:val="00D86AD2"/>
    <w:rsid w:val="00D9511E"/>
    <w:rsid w:val="00DA36E1"/>
    <w:rsid w:val="00DA3897"/>
    <w:rsid w:val="00DA613E"/>
    <w:rsid w:val="00DB2443"/>
    <w:rsid w:val="00DB3BBB"/>
    <w:rsid w:val="00DB4D9A"/>
    <w:rsid w:val="00DB5A43"/>
    <w:rsid w:val="00DC0045"/>
    <w:rsid w:val="00DC204B"/>
    <w:rsid w:val="00DC27C7"/>
    <w:rsid w:val="00DC5295"/>
    <w:rsid w:val="00DC6159"/>
    <w:rsid w:val="00DD3C71"/>
    <w:rsid w:val="00DD61BB"/>
    <w:rsid w:val="00DD7F8A"/>
    <w:rsid w:val="00DE5876"/>
    <w:rsid w:val="00DE5C5E"/>
    <w:rsid w:val="00DE6DA2"/>
    <w:rsid w:val="00DF1650"/>
    <w:rsid w:val="00DF34D4"/>
    <w:rsid w:val="00DF4B95"/>
    <w:rsid w:val="00E01176"/>
    <w:rsid w:val="00E03323"/>
    <w:rsid w:val="00E03986"/>
    <w:rsid w:val="00E12D85"/>
    <w:rsid w:val="00E15209"/>
    <w:rsid w:val="00E1528B"/>
    <w:rsid w:val="00E1755E"/>
    <w:rsid w:val="00E24B17"/>
    <w:rsid w:val="00E375CE"/>
    <w:rsid w:val="00E379DF"/>
    <w:rsid w:val="00E41B37"/>
    <w:rsid w:val="00E42E02"/>
    <w:rsid w:val="00E4368D"/>
    <w:rsid w:val="00E450C3"/>
    <w:rsid w:val="00E46EB2"/>
    <w:rsid w:val="00E47772"/>
    <w:rsid w:val="00E50978"/>
    <w:rsid w:val="00E52AF0"/>
    <w:rsid w:val="00E55374"/>
    <w:rsid w:val="00E60C88"/>
    <w:rsid w:val="00E6495B"/>
    <w:rsid w:val="00E64BC7"/>
    <w:rsid w:val="00E65375"/>
    <w:rsid w:val="00E71F86"/>
    <w:rsid w:val="00E74883"/>
    <w:rsid w:val="00E80E91"/>
    <w:rsid w:val="00E83110"/>
    <w:rsid w:val="00E833D5"/>
    <w:rsid w:val="00E83721"/>
    <w:rsid w:val="00E907C4"/>
    <w:rsid w:val="00E90E0C"/>
    <w:rsid w:val="00E92A5B"/>
    <w:rsid w:val="00E935F9"/>
    <w:rsid w:val="00EA25C9"/>
    <w:rsid w:val="00EA4915"/>
    <w:rsid w:val="00EB0EEF"/>
    <w:rsid w:val="00EB4BD3"/>
    <w:rsid w:val="00EC01C7"/>
    <w:rsid w:val="00EC0C3D"/>
    <w:rsid w:val="00EC46A3"/>
    <w:rsid w:val="00ED4A65"/>
    <w:rsid w:val="00ED7560"/>
    <w:rsid w:val="00EE0D67"/>
    <w:rsid w:val="00EE5F85"/>
    <w:rsid w:val="00EF0AA9"/>
    <w:rsid w:val="00EF7039"/>
    <w:rsid w:val="00F06039"/>
    <w:rsid w:val="00F070B2"/>
    <w:rsid w:val="00F22C65"/>
    <w:rsid w:val="00F24E16"/>
    <w:rsid w:val="00F258DE"/>
    <w:rsid w:val="00F264DA"/>
    <w:rsid w:val="00F2731D"/>
    <w:rsid w:val="00F355DE"/>
    <w:rsid w:val="00F47DE2"/>
    <w:rsid w:val="00F51E55"/>
    <w:rsid w:val="00F52C91"/>
    <w:rsid w:val="00F55C0F"/>
    <w:rsid w:val="00F66D2E"/>
    <w:rsid w:val="00F76A36"/>
    <w:rsid w:val="00F77431"/>
    <w:rsid w:val="00F77D31"/>
    <w:rsid w:val="00F8458B"/>
    <w:rsid w:val="00F93F95"/>
    <w:rsid w:val="00F955A1"/>
    <w:rsid w:val="00F96585"/>
    <w:rsid w:val="00FB0B42"/>
    <w:rsid w:val="00FB12E9"/>
    <w:rsid w:val="00FB3948"/>
    <w:rsid w:val="00FB56BF"/>
    <w:rsid w:val="00FC6DEE"/>
    <w:rsid w:val="00FC743C"/>
    <w:rsid w:val="00FD0D57"/>
    <w:rsid w:val="00FD2906"/>
    <w:rsid w:val="00FD2E15"/>
    <w:rsid w:val="00FD3292"/>
    <w:rsid w:val="00FD3F51"/>
    <w:rsid w:val="00FD6CAC"/>
    <w:rsid w:val="00FE3298"/>
    <w:rsid w:val="00FE488A"/>
    <w:rsid w:val="00FE4B74"/>
    <w:rsid w:val="00FE5A6A"/>
    <w:rsid w:val="00FE6CC2"/>
    <w:rsid w:val="00FE7785"/>
    <w:rsid w:val="00FE7BA4"/>
    <w:rsid w:val="00FF1507"/>
    <w:rsid w:val="00FF35BB"/>
    <w:rsid w:val="00FF3B61"/>
    <w:rsid w:val="00FF4E13"/>
    <w:rsid w:val="00FF6932"/>
    <w:rsid w:val="00FF6C05"/>
    <w:rsid w:val="00FF705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F8615"/>
  <w15:chartTrackingRefBased/>
  <w15:docId w15:val="{9410539A-0E8B-4B30-A79E-C1087704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93C"/>
    <w:pPr>
      <w:spacing w:after="0" w:line="240" w:lineRule="auto"/>
      <w:ind w:firstLine="709"/>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593C"/>
    <w:pPr>
      <w:spacing w:after="0" w:line="240" w:lineRule="auto"/>
      <w:ind w:firstLine="709"/>
      <w:jc w:val="both"/>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A74FE"/>
    <w:pPr>
      <w:ind w:left="720"/>
      <w:contextualSpacing/>
    </w:pPr>
  </w:style>
  <w:style w:type="paragraph" w:styleId="BalloonText">
    <w:name w:val="Balloon Text"/>
    <w:basedOn w:val="Normal"/>
    <w:link w:val="BalloonTextChar"/>
    <w:uiPriority w:val="99"/>
    <w:semiHidden/>
    <w:unhideWhenUsed/>
    <w:rsid w:val="003839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99E"/>
    <w:rPr>
      <w:rFonts w:ascii="Segoe UI" w:eastAsia="Times New Roman" w:hAnsi="Segoe UI" w:cs="Segoe UI"/>
      <w:sz w:val="18"/>
      <w:szCs w:val="18"/>
      <w:lang w:val="en-US"/>
    </w:rPr>
  </w:style>
  <w:style w:type="paragraph" w:styleId="NormalWeb">
    <w:name w:val="Normal (Web)"/>
    <w:basedOn w:val="Normal"/>
    <w:uiPriority w:val="99"/>
    <w:semiHidden/>
    <w:unhideWhenUsed/>
    <w:rsid w:val="00002801"/>
    <w:rPr>
      <w:sz w:val="24"/>
      <w:szCs w:val="24"/>
    </w:rPr>
  </w:style>
  <w:style w:type="character" w:styleId="Strong">
    <w:name w:val="Strong"/>
    <w:basedOn w:val="DefaultParagraphFont"/>
    <w:uiPriority w:val="22"/>
    <w:qFormat/>
    <w:rsid w:val="007F64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1191">
      <w:bodyDiv w:val="1"/>
      <w:marLeft w:val="0"/>
      <w:marRight w:val="0"/>
      <w:marTop w:val="0"/>
      <w:marBottom w:val="0"/>
      <w:divBdr>
        <w:top w:val="none" w:sz="0" w:space="0" w:color="auto"/>
        <w:left w:val="none" w:sz="0" w:space="0" w:color="auto"/>
        <w:bottom w:val="none" w:sz="0" w:space="0" w:color="auto"/>
        <w:right w:val="none" w:sz="0" w:space="0" w:color="auto"/>
      </w:divBdr>
    </w:div>
    <w:div w:id="98751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DA9D816689A5449AFFC9109C4F87D0" ma:contentTypeVersion="15" ma:contentTypeDescription="Creați un document nou." ma:contentTypeScope="" ma:versionID="e83a13a06b3b65cb4b3fd3fde97fc93e">
  <xsd:schema xmlns:xsd="http://www.w3.org/2001/XMLSchema" xmlns:xs="http://www.w3.org/2001/XMLSchema" xmlns:p="http://schemas.microsoft.com/office/2006/metadata/properties" xmlns:ns2="56925dc6-732f-4ecc-a60e-ef1275c6fcfe" xmlns:ns3="29036e08-2ebc-4a7e-ba85-63baed635506" targetNamespace="http://schemas.microsoft.com/office/2006/metadata/properties" ma:root="true" ma:fieldsID="9f389fefcca298bffdaa9a5770000a9e" ns2:_="" ns3:_="">
    <xsd:import namespace="56925dc6-732f-4ecc-a60e-ef1275c6fcfe"/>
    <xsd:import namespace="29036e08-2ebc-4a7e-ba85-63baed6355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fe0106613944e678c6ffb597c42f5b4" minOccurs="0"/>
                <xsd:element ref="ns3:TaxCatchAll"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25dc6-732f-4ecc-a60e-ef1275c6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fe0106613944e678c6ffb597c42f5b4" ma:index="13" ma:taxonomy="true" ma:internalName="ffe0106613944e678c6ffb597c42f5b4" ma:taxonomyFieldName="TipDocument" ma:displayName="TipDocument" ma:default="" ma:fieldId="{ffe01066-1394-4e67-8c6f-fb597c42f5b4}" ma:sspId="37ae02f0-e594-4c7c-bbcf-709b27f5b62f" ma:termSetId="5f3e60a2-6d7d-4072-a092-2be6aa459639" ma:anchorId="00000000-0000-0000-0000-000000000000" ma:open="false" ma:isKeyword="false">
      <xsd:complexType>
        <xsd:sequence>
          <xsd:element ref="pc:Terms" minOccurs="0" maxOccurs="1"/>
        </xsd:sequence>
      </xsd:complexType>
    </xsd:element>
    <xsd:element name="lcf76f155ced4ddcb4097134ff3c332f" ma:index="16" nillable="true" ma:taxonomy="true" ma:internalName="lcf76f155ced4ddcb4097134ff3c332f" ma:taxonomyFieldName="MediaServiceImageTags" ma:displayName="Etichete imagine" ma:readOnly="false" ma:fieldId="{5cf76f15-5ced-4ddc-b409-7134ff3c332f}" ma:taxonomyMulti="true" ma:sspId="37ae02f0-e594-4c7c-bbcf-709b27f5b62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036e08-2ebc-4a7e-ba85-63baed6355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ead511-d7a3-47bd-b16f-280c65a87ce0}" ma:internalName="TaxCatchAll" ma:showField="CatchAllData" ma:web="29036e08-2ebc-4a7e-ba85-63baed635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9036e08-2ebc-4a7e-ba85-63baed635506" xsi:nil="true"/>
    <ffe0106613944e678c6ffb597c42f5b4 xmlns="56925dc6-732f-4ecc-a60e-ef1275c6fcfe">
      <Terms xmlns="http://schemas.microsoft.com/office/infopath/2007/PartnerControls"/>
    </ffe0106613944e678c6ffb597c42f5b4>
    <lcf76f155ced4ddcb4097134ff3c332f xmlns="56925dc6-732f-4ecc-a60e-ef1275c6fc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5AB602-55F9-4ACD-B1E9-E514C033B2B5}">
  <ds:schemaRefs>
    <ds:schemaRef ds:uri="http://schemas.microsoft.com/sharepoint/v3/contenttype/forms"/>
  </ds:schemaRefs>
</ds:datastoreItem>
</file>

<file path=customXml/itemProps2.xml><?xml version="1.0" encoding="utf-8"?>
<ds:datastoreItem xmlns:ds="http://schemas.openxmlformats.org/officeDocument/2006/customXml" ds:itemID="{96291E65-FA0F-448F-A472-52D34286A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25dc6-732f-4ecc-a60e-ef1275c6fcfe"/>
    <ds:schemaRef ds:uri="29036e08-2ebc-4a7e-ba85-63baed635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BDD593-9D6C-418D-96CD-EC13100CB1CD}">
  <ds:schemaRefs>
    <ds:schemaRef ds:uri="http://schemas.microsoft.com/office/2006/metadata/properties"/>
    <ds:schemaRef ds:uri="http://schemas.microsoft.com/office/infopath/2007/PartnerControls"/>
    <ds:schemaRef ds:uri="29036e08-2ebc-4a7e-ba85-63baed635506"/>
    <ds:schemaRef ds:uri="56925dc6-732f-4ecc-a60e-ef1275c6fcfe"/>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18</Pages>
  <Words>5404</Words>
  <Characters>31347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Dragan</dc:creator>
  <cp:keywords/>
  <dc:description/>
  <cp:lastModifiedBy>Vitalie Dragan</cp:lastModifiedBy>
  <cp:revision>211</cp:revision>
  <cp:lastPrinted>2025-10-17T12:20:00Z</cp:lastPrinted>
  <dcterms:created xsi:type="dcterms:W3CDTF">2025-10-16T13:29:00Z</dcterms:created>
  <dcterms:modified xsi:type="dcterms:W3CDTF">2026-03-23T10:13:00Z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0x01010091DA9D816689A5449AFFC9109C4F87D0</vt:lpwstr>
  </property>
  <property fmtid="{D5CDD505-2E9C-101B-9397-08002B2CF9AE}" pid="3" name="TipDocument">
    <vt:lpwstr/>
  </property>
  <property fmtid="{D5CDD505-2E9C-101B-9397-08002B2CF9AE}" pid="4" name="MediaServiceImageTags">
    <vt:lpwstr/>
  </property>
</Properties>
</file>