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4440" w14:textId="120A4AD3" w:rsidR="0084431A" w:rsidRPr="00A43EF4" w:rsidRDefault="00036A85" w:rsidP="008E3875">
      <w:pPr>
        <w:ind w:left="1720" w:right="1743"/>
        <w:jc w:val="center"/>
        <w:rPr>
          <w:b/>
          <w:bCs/>
          <w:sz w:val="24"/>
          <w:szCs w:val="24"/>
        </w:rPr>
      </w:pPr>
      <w:r w:rsidRPr="00A43EF4">
        <w:rPr>
          <w:b/>
          <w:bCs/>
          <w:noProof/>
          <w:sz w:val="24"/>
          <w:szCs w:val="24"/>
          <w:lang w:val="ru-RU" w:eastAsia="ru-RU"/>
        </w:rPr>
        <mc:AlternateContent>
          <mc:Choice Requires="wps">
            <w:drawing>
              <wp:anchor distT="0" distB="0" distL="114300" distR="114300" simplePos="0" relativeHeight="251658240" behindDoc="1" locked="0" layoutInCell="1" allowOverlap="1" wp14:anchorId="6C5EF93F" wp14:editId="128CE199">
                <wp:simplePos x="0" y="0"/>
                <wp:positionH relativeFrom="page">
                  <wp:posOffset>650875</wp:posOffset>
                </wp:positionH>
                <wp:positionV relativeFrom="page">
                  <wp:posOffset>6530340</wp:posOffset>
                </wp:positionV>
                <wp:extent cx="105410" cy="6350"/>
                <wp:effectExtent l="0" t="0" r="0" b="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6350"/>
                        </a:xfrm>
                        <a:custGeom>
                          <a:avLst/>
                          <a:gdLst>
                            <a:gd name="T0" fmla="+- 0 1075 1025"/>
                            <a:gd name="T1" fmla="*/ T0 w 166"/>
                            <a:gd name="T2" fmla="+- 0 10284 10284"/>
                            <a:gd name="T3" fmla="*/ 10284 h 10"/>
                            <a:gd name="T4" fmla="+- 0 1025 1025"/>
                            <a:gd name="T5" fmla="*/ T4 w 166"/>
                            <a:gd name="T6" fmla="+- 0 10284 10284"/>
                            <a:gd name="T7" fmla="*/ 10284 h 10"/>
                            <a:gd name="T8" fmla="+- 0 1025 1025"/>
                            <a:gd name="T9" fmla="*/ T8 w 166"/>
                            <a:gd name="T10" fmla="+- 0 10293 10284"/>
                            <a:gd name="T11" fmla="*/ 10293 h 10"/>
                            <a:gd name="T12" fmla="+- 0 1075 1025"/>
                            <a:gd name="T13" fmla="*/ T12 w 166"/>
                            <a:gd name="T14" fmla="+- 0 10293 10284"/>
                            <a:gd name="T15" fmla="*/ 10293 h 10"/>
                            <a:gd name="T16" fmla="+- 0 1075 1025"/>
                            <a:gd name="T17" fmla="*/ T16 w 166"/>
                            <a:gd name="T18" fmla="+- 0 10284 10284"/>
                            <a:gd name="T19" fmla="*/ 10284 h 10"/>
                            <a:gd name="T20" fmla="+- 0 1190 1025"/>
                            <a:gd name="T21" fmla="*/ T20 w 166"/>
                            <a:gd name="T22" fmla="+- 0 10284 10284"/>
                            <a:gd name="T23" fmla="*/ 10284 h 10"/>
                            <a:gd name="T24" fmla="+- 0 1140 1025"/>
                            <a:gd name="T25" fmla="*/ T24 w 166"/>
                            <a:gd name="T26" fmla="+- 0 10284 10284"/>
                            <a:gd name="T27" fmla="*/ 10284 h 10"/>
                            <a:gd name="T28" fmla="+- 0 1140 1025"/>
                            <a:gd name="T29" fmla="*/ T28 w 166"/>
                            <a:gd name="T30" fmla="+- 0 10293 10284"/>
                            <a:gd name="T31" fmla="*/ 10293 h 10"/>
                            <a:gd name="T32" fmla="+- 0 1190 1025"/>
                            <a:gd name="T33" fmla="*/ T32 w 166"/>
                            <a:gd name="T34" fmla="+- 0 10293 10284"/>
                            <a:gd name="T35" fmla="*/ 10293 h 10"/>
                            <a:gd name="T36" fmla="+- 0 1190 1025"/>
                            <a:gd name="T37" fmla="*/ T36 w 166"/>
                            <a:gd name="T38" fmla="+- 0 10284 10284"/>
                            <a:gd name="T39" fmla="*/ 1028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0">
                              <a:moveTo>
                                <a:pt x="50" y="0"/>
                              </a:moveTo>
                              <a:lnTo>
                                <a:pt x="0" y="0"/>
                              </a:lnTo>
                              <a:lnTo>
                                <a:pt x="0" y="9"/>
                              </a:lnTo>
                              <a:lnTo>
                                <a:pt x="50" y="9"/>
                              </a:lnTo>
                              <a:lnTo>
                                <a:pt x="50" y="0"/>
                              </a:lnTo>
                              <a:close/>
                              <a:moveTo>
                                <a:pt x="165" y="0"/>
                              </a:moveTo>
                              <a:lnTo>
                                <a:pt x="115" y="0"/>
                              </a:lnTo>
                              <a:lnTo>
                                <a:pt x="115" y="9"/>
                              </a:lnTo>
                              <a:lnTo>
                                <a:pt x="165" y="9"/>
                              </a:lnTo>
                              <a:lnTo>
                                <a:pt x="165" y="0"/>
                              </a:lnTo>
                              <a:close/>
                            </a:path>
                          </a:pathLst>
                        </a:custGeom>
                        <a:solidFill>
                          <a:srgbClr val="337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9EDC3" id="AutoShape 20" o:spid="_x0000_s1026" style="position:absolute;margin-left:51.25pt;margin-top:514.2pt;width:8.3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" path="m50,l,,,9r50,l50,xm165,l115,r,9l165,9r,-9xe" fillcolor="#3379b7" stroked="f">
                <v:path arrowok="t" o:connecttype="custom" o:connectlocs="31750,6530340;0,6530340;0,6536055;31750,6536055;31750,6530340;104775,6530340;73025,6530340;73025,6536055;104775,6536055;104775,6530340" o:connectangles="0,0,0,0,0,0,0,0,0,0"/>
                <w10:wrap anchorx="page" anchory="page"/>
              </v:shape>
            </w:pict>
          </mc:Fallback>
        </mc:AlternateContent>
      </w:r>
      <w:r w:rsidR="0084431A" w:rsidRPr="00A43EF4">
        <w:rPr>
          <w:b/>
          <w:bCs/>
          <w:sz w:val="24"/>
          <w:szCs w:val="24"/>
        </w:rPr>
        <w:t>TABEL</w:t>
      </w:r>
      <w:r w:rsidR="0084431A" w:rsidRPr="00A43EF4">
        <w:rPr>
          <w:b/>
          <w:bCs/>
          <w:spacing w:val="-2"/>
          <w:sz w:val="24"/>
          <w:szCs w:val="24"/>
        </w:rPr>
        <w:t xml:space="preserve"> </w:t>
      </w:r>
      <w:r w:rsidR="0084431A" w:rsidRPr="00A43EF4">
        <w:rPr>
          <w:b/>
          <w:bCs/>
          <w:sz w:val="24"/>
          <w:szCs w:val="24"/>
        </w:rPr>
        <w:t>DE</w:t>
      </w:r>
      <w:r w:rsidR="0084431A" w:rsidRPr="00A43EF4">
        <w:rPr>
          <w:b/>
          <w:bCs/>
          <w:spacing w:val="-2"/>
          <w:sz w:val="24"/>
          <w:szCs w:val="24"/>
        </w:rPr>
        <w:t xml:space="preserve"> </w:t>
      </w:r>
      <w:r w:rsidR="0084431A" w:rsidRPr="00A43EF4">
        <w:rPr>
          <w:b/>
          <w:bCs/>
          <w:sz w:val="24"/>
          <w:szCs w:val="24"/>
        </w:rPr>
        <w:t>CONCORDANŢĂ</w:t>
      </w:r>
      <w:r w:rsidR="002A3B25" w:rsidRPr="00A43EF4">
        <w:rPr>
          <w:b/>
          <w:bCs/>
          <w:sz w:val="24"/>
          <w:szCs w:val="24"/>
        </w:rPr>
        <w:t xml:space="preserve"> </w:t>
      </w:r>
    </w:p>
    <w:p w14:paraId="7F281786" w14:textId="77777777" w:rsidR="005B6C5C" w:rsidRPr="00A43EF4" w:rsidRDefault="005B6C5C" w:rsidP="007D04E1">
      <w:pPr>
        <w:pStyle w:val="BodyText"/>
        <w:ind w:left="1720" w:right="1747"/>
        <w:rPr>
          <w:sz w:val="22"/>
          <w:szCs w:val="22"/>
        </w:rPr>
      </w:pPr>
    </w:p>
    <w:tbl>
      <w:tblPr>
        <w:tblW w:w="1558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3536"/>
        <w:gridCol w:w="4317"/>
        <w:gridCol w:w="3841"/>
        <w:gridCol w:w="1564"/>
        <w:gridCol w:w="1768"/>
      </w:tblGrid>
      <w:tr w:rsidR="005B6C5C" w:rsidRPr="00A43EF4" w14:paraId="4ECC32C6" w14:textId="77777777" w:rsidTr="000E26CD">
        <w:trPr>
          <w:trHeight w:val="424"/>
        </w:trPr>
        <w:tc>
          <w:tcPr>
            <w:tcW w:w="561" w:type="dxa"/>
          </w:tcPr>
          <w:p w14:paraId="401B6C70" w14:textId="77777777" w:rsidR="005B6C5C" w:rsidRPr="00A43EF4" w:rsidRDefault="0084431A" w:rsidP="007D04E1">
            <w:pPr>
              <w:pStyle w:val="TableParagraph"/>
              <w:ind w:right="124"/>
              <w:jc w:val="right"/>
              <w:rPr>
                <w:b/>
              </w:rPr>
            </w:pPr>
            <w:r w:rsidRPr="00A43EF4">
              <w:rPr>
                <w:b/>
              </w:rPr>
              <w:t>1.</w:t>
            </w:r>
          </w:p>
        </w:tc>
        <w:tc>
          <w:tcPr>
            <w:tcW w:w="15026" w:type="dxa"/>
            <w:gridSpan w:val="5"/>
          </w:tcPr>
          <w:p w14:paraId="07346D01" w14:textId="77777777" w:rsidR="00D3246A" w:rsidRPr="00A43EF4" w:rsidRDefault="0084431A" w:rsidP="007D04E1">
            <w:pPr>
              <w:pStyle w:val="TableParagraph"/>
              <w:ind w:left="110"/>
              <w:rPr>
                <w:b/>
              </w:rPr>
            </w:pPr>
            <w:r w:rsidRPr="00A43EF4">
              <w:rPr>
                <w:b/>
              </w:rPr>
              <w:t>Titlul</w:t>
            </w:r>
            <w:r w:rsidRPr="00A43EF4">
              <w:rPr>
                <w:b/>
                <w:spacing w:val="-3"/>
              </w:rPr>
              <w:t xml:space="preserve"> </w:t>
            </w:r>
            <w:r w:rsidRPr="00A43EF4">
              <w:rPr>
                <w:b/>
              </w:rPr>
              <w:t>actului</w:t>
            </w:r>
            <w:r w:rsidRPr="00A43EF4">
              <w:rPr>
                <w:b/>
                <w:spacing w:val="-2"/>
              </w:rPr>
              <w:t xml:space="preserve"> </w:t>
            </w:r>
            <w:r w:rsidRPr="00A43EF4">
              <w:rPr>
                <w:b/>
              </w:rPr>
              <w:t>Uniunii</w:t>
            </w:r>
            <w:r w:rsidRPr="00A43EF4">
              <w:rPr>
                <w:b/>
                <w:spacing w:val="-3"/>
              </w:rPr>
              <w:t xml:space="preserve"> </w:t>
            </w:r>
            <w:r w:rsidRPr="00A43EF4">
              <w:rPr>
                <w:b/>
              </w:rPr>
              <w:t>Europene,</w:t>
            </w:r>
            <w:r w:rsidRPr="00A43EF4">
              <w:rPr>
                <w:b/>
                <w:spacing w:val="-1"/>
              </w:rPr>
              <w:t xml:space="preserve"> </w:t>
            </w:r>
            <w:r w:rsidRPr="00A43EF4">
              <w:rPr>
                <w:b/>
              </w:rPr>
              <w:t>inclusiv cele</w:t>
            </w:r>
            <w:r w:rsidRPr="00A43EF4">
              <w:rPr>
                <w:b/>
                <w:spacing w:val="-2"/>
              </w:rPr>
              <w:t xml:space="preserve"> </w:t>
            </w:r>
            <w:r w:rsidRPr="00A43EF4">
              <w:rPr>
                <w:b/>
              </w:rPr>
              <w:t>mai</w:t>
            </w:r>
            <w:r w:rsidRPr="00A43EF4">
              <w:rPr>
                <w:b/>
                <w:spacing w:val="4"/>
              </w:rPr>
              <w:t xml:space="preserve"> </w:t>
            </w:r>
            <w:r w:rsidRPr="00A43EF4">
              <w:rPr>
                <w:b/>
              </w:rPr>
              <w:t>recente</w:t>
            </w:r>
            <w:r w:rsidRPr="00A43EF4">
              <w:rPr>
                <w:b/>
                <w:spacing w:val="-2"/>
              </w:rPr>
              <w:t xml:space="preserve"> </w:t>
            </w:r>
            <w:r w:rsidRPr="00A43EF4">
              <w:rPr>
                <w:b/>
              </w:rPr>
              <w:t>amendamente</w:t>
            </w:r>
          </w:p>
          <w:p w14:paraId="70643182" w14:textId="791BC188" w:rsidR="005B6C5C" w:rsidRPr="00A43EF4" w:rsidRDefault="00D23AF2" w:rsidP="0038739A">
            <w:pPr>
              <w:pStyle w:val="TableParagraph"/>
              <w:ind w:left="110"/>
            </w:pPr>
            <w:r w:rsidRPr="00A43EF4">
              <w:rPr>
                <w:color w:val="000000" w:themeColor="text1"/>
                <w:shd w:val="clear" w:color="auto" w:fill="FFFFFF"/>
              </w:rPr>
              <w:t>Recomandarea Comisiei 2013/165/UE din 27 martie 2013 privind prezența toxinelor T-2 și HT-2 în cereale și în produsele pe bază de cereale, CELEX: 32013H0165, publicată în Jurnalul Oficial al Uniunii Europene L 91 din 03 aprilie 2013.</w:t>
            </w:r>
          </w:p>
        </w:tc>
      </w:tr>
      <w:tr w:rsidR="005B6C5C" w:rsidRPr="00A43EF4" w14:paraId="46053145" w14:textId="77777777" w:rsidTr="00321A37">
        <w:trPr>
          <w:trHeight w:val="460"/>
        </w:trPr>
        <w:tc>
          <w:tcPr>
            <w:tcW w:w="561" w:type="dxa"/>
          </w:tcPr>
          <w:p w14:paraId="0AC4BB29" w14:textId="77777777" w:rsidR="005B6C5C" w:rsidRPr="00A43EF4" w:rsidRDefault="0084431A" w:rsidP="007D04E1">
            <w:pPr>
              <w:pStyle w:val="TableParagraph"/>
              <w:ind w:right="124"/>
              <w:jc w:val="right"/>
              <w:rPr>
                <w:b/>
              </w:rPr>
            </w:pPr>
            <w:r w:rsidRPr="00A43EF4">
              <w:rPr>
                <w:b/>
              </w:rPr>
              <w:t>2.</w:t>
            </w:r>
          </w:p>
        </w:tc>
        <w:tc>
          <w:tcPr>
            <w:tcW w:w="15026" w:type="dxa"/>
            <w:gridSpan w:val="5"/>
          </w:tcPr>
          <w:p w14:paraId="1F99F98A" w14:textId="589852CC" w:rsidR="00AC5155" w:rsidRDefault="0084431A" w:rsidP="00CD6B65">
            <w:pPr>
              <w:pStyle w:val="TableParagraph"/>
              <w:ind w:left="110"/>
              <w:rPr>
                <w:b/>
              </w:rPr>
            </w:pPr>
            <w:r w:rsidRPr="00A43EF4">
              <w:rPr>
                <w:b/>
              </w:rPr>
              <w:t>Titlul</w:t>
            </w:r>
            <w:r w:rsidRPr="00A43EF4">
              <w:rPr>
                <w:b/>
                <w:spacing w:val="-5"/>
              </w:rPr>
              <w:t xml:space="preserve"> </w:t>
            </w:r>
            <w:r w:rsidRPr="00A43EF4">
              <w:rPr>
                <w:b/>
              </w:rPr>
              <w:t>proiectului</w:t>
            </w:r>
            <w:r w:rsidRPr="00A43EF4">
              <w:rPr>
                <w:b/>
                <w:spacing w:val="-4"/>
              </w:rPr>
              <w:t xml:space="preserve"> </w:t>
            </w:r>
            <w:r w:rsidRPr="00A43EF4">
              <w:rPr>
                <w:b/>
              </w:rPr>
              <w:t>actului</w:t>
            </w:r>
            <w:r w:rsidRPr="00A43EF4">
              <w:rPr>
                <w:b/>
                <w:spacing w:val="-4"/>
              </w:rPr>
              <w:t xml:space="preserve"> </w:t>
            </w:r>
            <w:r w:rsidRPr="00A43EF4">
              <w:rPr>
                <w:b/>
              </w:rPr>
              <w:t>normativ</w:t>
            </w:r>
            <w:r w:rsidRPr="00A43EF4">
              <w:rPr>
                <w:b/>
                <w:spacing w:val="-3"/>
              </w:rPr>
              <w:t xml:space="preserve"> </w:t>
            </w:r>
            <w:r w:rsidRPr="00A43EF4">
              <w:rPr>
                <w:b/>
              </w:rPr>
              <w:t>naţional,</w:t>
            </w:r>
            <w:r w:rsidRPr="00A43EF4">
              <w:rPr>
                <w:b/>
                <w:spacing w:val="-3"/>
              </w:rPr>
              <w:t xml:space="preserve"> </w:t>
            </w:r>
            <w:r w:rsidRPr="00A43EF4">
              <w:rPr>
                <w:b/>
              </w:rPr>
              <w:t>subiectul</w:t>
            </w:r>
            <w:r w:rsidRPr="00A43EF4">
              <w:rPr>
                <w:b/>
                <w:spacing w:val="-4"/>
              </w:rPr>
              <w:t xml:space="preserve"> </w:t>
            </w:r>
            <w:r w:rsidRPr="00A43EF4">
              <w:rPr>
                <w:b/>
              </w:rPr>
              <w:t>reglementat</w:t>
            </w:r>
            <w:r w:rsidRPr="00A43EF4">
              <w:rPr>
                <w:b/>
                <w:spacing w:val="-3"/>
              </w:rPr>
              <w:t xml:space="preserve"> </w:t>
            </w:r>
            <w:r w:rsidRPr="00A43EF4">
              <w:rPr>
                <w:b/>
              </w:rPr>
              <w:t>şi</w:t>
            </w:r>
            <w:r w:rsidRPr="00A43EF4">
              <w:rPr>
                <w:b/>
                <w:spacing w:val="-5"/>
              </w:rPr>
              <w:t xml:space="preserve"> </w:t>
            </w:r>
            <w:r w:rsidRPr="00A43EF4">
              <w:rPr>
                <w:b/>
              </w:rPr>
              <w:t>scopul</w:t>
            </w:r>
            <w:r w:rsidRPr="00A43EF4">
              <w:rPr>
                <w:b/>
                <w:spacing w:val="-4"/>
              </w:rPr>
              <w:t xml:space="preserve"> </w:t>
            </w:r>
            <w:r w:rsidRPr="00A43EF4">
              <w:rPr>
                <w:b/>
              </w:rPr>
              <w:t>acestuia</w:t>
            </w:r>
          </w:p>
          <w:p w14:paraId="76D0DEED" w14:textId="2B420A82" w:rsidR="0027302D" w:rsidRPr="00AC5155" w:rsidRDefault="008E6522" w:rsidP="00AC5155">
            <w:pPr>
              <w:pStyle w:val="TableParagraph"/>
              <w:ind w:left="110"/>
              <w:rPr>
                <w:b/>
              </w:rPr>
            </w:pPr>
            <w:r w:rsidRPr="00A43EF4">
              <w:t>Proiectul h</w:t>
            </w:r>
            <w:r w:rsidR="009743A0" w:rsidRPr="00A43EF4">
              <w:rPr>
                <w:bCs/>
              </w:rPr>
              <w:t>otărâr</w:t>
            </w:r>
            <w:r w:rsidRPr="00A43EF4">
              <w:rPr>
                <w:bCs/>
              </w:rPr>
              <w:t>ii</w:t>
            </w:r>
            <w:r w:rsidR="009743A0" w:rsidRPr="00A43EF4">
              <w:rPr>
                <w:bCs/>
              </w:rPr>
              <w:t xml:space="preserve"> de Guvern </w:t>
            </w:r>
            <w:r w:rsidR="002A3B25" w:rsidRPr="00A43EF4">
              <w:rPr>
                <w:bCs/>
                <w:color w:val="000000" w:themeColor="text1"/>
                <w:lang w:val="pt-PT" w:eastAsia="ru-RU"/>
              </w:rPr>
              <w:t xml:space="preserve">pentru </w:t>
            </w:r>
            <w:r w:rsidR="00AC5155">
              <w:rPr>
                <w:bCs/>
                <w:color w:val="000000" w:themeColor="text1"/>
                <w:lang w:val="pt-PT" w:eastAsia="ru-RU"/>
              </w:rPr>
              <w:t xml:space="preserve">modificarea </w:t>
            </w:r>
            <w:proofErr w:type="spellStart"/>
            <w:r w:rsidR="00AC5155" w:rsidRPr="00AC5155">
              <w:rPr>
                <w:color w:val="000000"/>
                <w:shd w:val="clear" w:color="auto" w:fill="FFFFFF"/>
                <w:lang w:val="en-US"/>
              </w:rPr>
              <w:t>Hotărârii</w:t>
            </w:r>
            <w:proofErr w:type="spellEnd"/>
            <w:r w:rsidR="00AC5155" w:rsidRPr="00AC5155">
              <w:rPr>
                <w:color w:val="000000"/>
                <w:shd w:val="clear" w:color="auto" w:fill="FFFFFF"/>
                <w:lang w:val="en-US"/>
              </w:rPr>
              <w:t xml:space="preserve"> </w:t>
            </w:r>
            <w:proofErr w:type="spellStart"/>
            <w:r w:rsidR="00AC5155" w:rsidRPr="00AC5155">
              <w:rPr>
                <w:color w:val="000000"/>
                <w:shd w:val="clear" w:color="auto" w:fill="FFFFFF"/>
                <w:lang w:val="en-US"/>
              </w:rPr>
              <w:t>Guvernului</w:t>
            </w:r>
            <w:proofErr w:type="spellEnd"/>
            <w:r w:rsidR="00AC5155" w:rsidRPr="00AC5155">
              <w:rPr>
                <w:color w:val="000000"/>
                <w:shd w:val="clear" w:color="auto" w:fill="FFFFFF"/>
                <w:lang w:val="en-US"/>
              </w:rPr>
              <w:t xml:space="preserve"> </w:t>
            </w:r>
            <w:r w:rsidR="00AC5155" w:rsidRPr="00AC5155">
              <w:rPr>
                <w:lang w:val="en-US" w:eastAsia="ru-MD"/>
              </w:rPr>
              <w:t xml:space="preserve">724/2024 </w:t>
            </w:r>
            <w:r w:rsidR="00AC5155" w:rsidRPr="00AC5155">
              <w:rPr>
                <w:color w:val="000000"/>
                <w:shd w:val="clear" w:color="auto" w:fill="FFFFFF"/>
                <w:lang w:val="ro-MD"/>
              </w:rPr>
              <w:t>pentru aprobarea Regulamentului sanitar privind nivelurile maxime pentru anumiți contaminanți din produsele alimentare.</w:t>
            </w:r>
          </w:p>
        </w:tc>
      </w:tr>
      <w:tr w:rsidR="005B6C5C" w:rsidRPr="00A43EF4" w14:paraId="22C63BF1" w14:textId="77777777" w:rsidTr="00321A37">
        <w:trPr>
          <w:trHeight w:val="460"/>
        </w:trPr>
        <w:tc>
          <w:tcPr>
            <w:tcW w:w="561" w:type="dxa"/>
          </w:tcPr>
          <w:p w14:paraId="503FF19E" w14:textId="77777777" w:rsidR="005B6C5C" w:rsidRPr="00A43EF4" w:rsidRDefault="0084431A" w:rsidP="007D04E1">
            <w:pPr>
              <w:pStyle w:val="TableParagraph"/>
              <w:ind w:right="124"/>
              <w:jc w:val="right"/>
              <w:rPr>
                <w:b/>
              </w:rPr>
            </w:pPr>
            <w:r w:rsidRPr="00A43EF4">
              <w:rPr>
                <w:b/>
              </w:rPr>
              <w:t>3.</w:t>
            </w:r>
          </w:p>
        </w:tc>
        <w:tc>
          <w:tcPr>
            <w:tcW w:w="3536" w:type="dxa"/>
            <w:tcBorders>
              <w:right w:val="nil"/>
            </w:tcBorders>
          </w:tcPr>
          <w:p w14:paraId="79C592F3" w14:textId="77777777" w:rsidR="005B6C5C" w:rsidRPr="00A43EF4" w:rsidRDefault="0084431A" w:rsidP="007D04E1">
            <w:pPr>
              <w:pStyle w:val="TableParagraph"/>
              <w:ind w:left="110"/>
              <w:rPr>
                <w:b/>
              </w:rPr>
            </w:pPr>
            <w:r w:rsidRPr="00A43EF4">
              <w:rPr>
                <w:b/>
              </w:rPr>
              <w:t>Gradul</w:t>
            </w:r>
            <w:r w:rsidRPr="00A43EF4">
              <w:rPr>
                <w:b/>
                <w:spacing w:val="-2"/>
              </w:rPr>
              <w:t xml:space="preserve"> </w:t>
            </w:r>
            <w:r w:rsidRPr="00A43EF4">
              <w:rPr>
                <w:b/>
              </w:rPr>
              <w:t>general</w:t>
            </w:r>
            <w:r w:rsidRPr="00A43EF4">
              <w:rPr>
                <w:b/>
                <w:spacing w:val="-3"/>
              </w:rPr>
              <w:t xml:space="preserve"> </w:t>
            </w:r>
            <w:r w:rsidRPr="00A43EF4">
              <w:rPr>
                <w:b/>
              </w:rPr>
              <w:t>de</w:t>
            </w:r>
            <w:r w:rsidRPr="00A43EF4">
              <w:rPr>
                <w:b/>
                <w:spacing w:val="-2"/>
              </w:rPr>
              <w:t xml:space="preserve"> </w:t>
            </w:r>
            <w:r w:rsidRPr="00A43EF4">
              <w:rPr>
                <w:b/>
              </w:rPr>
              <w:t>compatibilitate</w:t>
            </w:r>
          </w:p>
          <w:p w14:paraId="4025142A" w14:textId="367C5E18" w:rsidR="00321A37" w:rsidRPr="00A43EF4" w:rsidRDefault="00321A37" w:rsidP="007D04E1">
            <w:pPr>
              <w:pStyle w:val="TableParagraph"/>
              <w:ind w:left="110"/>
            </w:pPr>
            <w:r w:rsidRPr="00A43EF4">
              <w:t xml:space="preserve">Compatibil </w:t>
            </w:r>
          </w:p>
        </w:tc>
        <w:tc>
          <w:tcPr>
            <w:tcW w:w="4317" w:type="dxa"/>
            <w:tcBorders>
              <w:left w:val="nil"/>
              <w:right w:val="nil"/>
            </w:tcBorders>
          </w:tcPr>
          <w:p w14:paraId="698359F6" w14:textId="77777777" w:rsidR="005B6C5C" w:rsidRPr="00A43EF4" w:rsidRDefault="005B6C5C" w:rsidP="007D04E1">
            <w:pPr>
              <w:pStyle w:val="TableParagraph"/>
            </w:pPr>
          </w:p>
        </w:tc>
        <w:tc>
          <w:tcPr>
            <w:tcW w:w="3841" w:type="dxa"/>
            <w:tcBorders>
              <w:left w:val="nil"/>
              <w:right w:val="nil"/>
            </w:tcBorders>
          </w:tcPr>
          <w:p w14:paraId="6F1F0FE0" w14:textId="77777777" w:rsidR="005B6C5C" w:rsidRPr="00A43EF4" w:rsidRDefault="005B6C5C" w:rsidP="007D04E1">
            <w:pPr>
              <w:pStyle w:val="TableParagraph"/>
              <w:rPr>
                <w:b/>
              </w:rPr>
            </w:pPr>
          </w:p>
          <w:p w14:paraId="15B0F897" w14:textId="08EECB91" w:rsidR="005B6C5C" w:rsidRPr="00A43EF4" w:rsidRDefault="005B6C5C" w:rsidP="007D04E1">
            <w:pPr>
              <w:pStyle w:val="TableParagraph"/>
              <w:ind w:left="649"/>
            </w:pPr>
          </w:p>
        </w:tc>
        <w:tc>
          <w:tcPr>
            <w:tcW w:w="1564" w:type="dxa"/>
            <w:tcBorders>
              <w:left w:val="nil"/>
              <w:right w:val="nil"/>
            </w:tcBorders>
          </w:tcPr>
          <w:p w14:paraId="413D8834" w14:textId="77777777" w:rsidR="005B6C5C" w:rsidRPr="00A43EF4" w:rsidRDefault="005B6C5C" w:rsidP="007D04E1">
            <w:pPr>
              <w:pStyle w:val="TableParagraph"/>
            </w:pPr>
          </w:p>
        </w:tc>
        <w:tc>
          <w:tcPr>
            <w:tcW w:w="1768" w:type="dxa"/>
            <w:tcBorders>
              <w:left w:val="nil"/>
            </w:tcBorders>
          </w:tcPr>
          <w:p w14:paraId="709F1A70" w14:textId="77777777" w:rsidR="005B6C5C" w:rsidRPr="00A43EF4" w:rsidRDefault="005B6C5C" w:rsidP="007D04E1">
            <w:pPr>
              <w:pStyle w:val="TableParagraph"/>
            </w:pPr>
          </w:p>
        </w:tc>
      </w:tr>
      <w:tr w:rsidR="00CD6B65" w:rsidRPr="007B47B6" w14:paraId="58B9C3AE" w14:textId="77777777" w:rsidTr="00D056EA">
        <w:trPr>
          <w:trHeight w:val="460"/>
        </w:trPr>
        <w:tc>
          <w:tcPr>
            <w:tcW w:w="561" w:type="dxa"/>
          </w:tcPr>
          <w:p w14:paraId="7FE60E36" w14:textId="0563E1AD" w:rsidR="00CD6B65" w:rsidRPr="007B47B6" w:rsidRDefault="00CD6B65" w:rsidP="007B47B6">
            <w:pPr>
              <w:pStyle w:val="TableParagraph"/>
              <w:ind w:right="124"/>
              <w:rPr>
                <w:b/>
                <w:sz w:val="24"/>
                <w:szCs w:val="24"/>
              </w:rPr>
            </w:pPr>
            <w:r w:rsidRPr="007B47B6">
              <w:rPr>
                <w:b/>
                <w:color w:val="0D0D0D" w:themeColor="text1" w:themeTint="F2"/>
                <w:lang w:val="ro-MD"/>
              </w:rPr>
              <w:t>4</w:t>
            </w:r>
          </w:p>
        </w:tc>
        <w:tc>
          <w:tcPr>
            <w:tcW w:w="11694" w:type="dxa"/>
            <w:gridSpan w:val="3"/>
            <w:tcBorders>
              <w:right w:val="nil"/>
            </w:tcBorders>
          </w:tcPr>
          <w:p w14:paraId="15BFDF2C" w14:textId="77777777" w:rsidR="00CD6B65" w:rsidRPr="007B47B6" w:rsidRDefault="00CD6B65" w:rsidP="007B47B6">
            <w:pPr>
              <w:ind w:firstLine="22"/>
              <w:jc w:val="both"/>
              <w:rPr>
                <w:b/>
                <w:color w:val="0D0D0D" w:themeColor="text1" w:themeTint="F2"/>
                <w:lang w:val="ro-MD"/>
              </w:rPr>
            </w:pPr>
            <w:r w:rsidRPr="007B47B6">
              <w:rPr>
                <w:b/>
                <w:color w:val="0D0D0D" w:themeColor="text1" w:themeTint="F2"/>
                <w:lang w:val="ro-MD"/>
              </w:rPr>
              <w:t xml:space="preserve">Autoritatea/persoana responsabilă </w:t>
            </w:r>
          </w:p>
          <w:p w14:paraId="7CE153A0" w14:textId="69F78AE5" w:rsidR="00CD6B65" w:rsidRPr="007B47B6" w:rsidRDefault="00CD6B65" w:rsidP="007B47B6">
            <w:pPr>
              <w:rPr>
                <w:bCs/>
                <w:lang w:val="ro-MD"/>
              </w:rPr>
            </w:pPr>
            <w:r>
              <w:rPr>
                <w:bCs/>
                <w:lang w:val="ro-MD"/>
              </w:rPr>
              <w:t xml:space="preserve">Mihaela Popa, </w:t>
            </w:r>
            <w:r w:rsidRPr="007B47B6">
              <w:rPr>
                <w:bCs/>
                <w:lang w:val="ro-MD"/>
              </w:rPr>
              <w:t xml:space="preserve">Ministerul Sănătății, Direcția Politici de Sănătate Publică și Urgențe de Sănătate Publică </w:t>
            </w:r>
          </w:p>
          <w:p w14:paraId="734E62A1" w14:textId="553B9608" w:rsidR="00CD6B65" w:rsidRPr="007B47B6" w:rsidRDefault="00CD6B65" w:rsidP="007B47B6">
            <w:pPr>
              <w:pStyle w:val="TableParagraph"/>
              <w:rPr>
                <w:b/>
                <w:sz w:val="24"/>
                <w:szCs w:val="24"/>
              </w:rPr>
            </w:pPr>
            <w:r>
              <w:rPr>
                <w:bCs/>
                <w:lang w:val="ro-MD"/>
              </w:rPr>
              <w:t xml:space="preserve">Vasile Odobescu, </w:t>
            </w:r>
            <w:r w:rsidRPr="007B47B6">
              <w:rPr>
                <w:bCs/>
                <w:lang w:val="ro-MD"/>
              </w:rPr>
              <w:t>Agenția Națională pentru Sănătate Publică</w:t>
            </w:r>
          </w:p>
        </w:tc>
        <w:tc>
          <w:tcPr>
            <w:tcW w:w="1564" w:type="dxa"/>
            <w:tcBorders>
              <w:left w:val="nil"/>
              <w:right w:val="nil"/>
            </w:tcBorders>
          </w:tcPr>
          <w:p w14:paraId="212AB48C" w14:textId="77777777" w:rsidR="00CD6B65" w:rsidRPr="007B47B6" w:rsidRDefault="00CD6B65" w:rsidP="007B47B6">
            <w:pPr>
              <w:pStyle w:val="TableParagraph"/>
              <w:rPr>
                <w:sz w:val="24"/>
                <w:szCs w:val="24"/>
              </w:rPr>
            </w:pPr>
          </w:p>
        </w:tc>
        <w:tc>
          <w:tcPr>
            <w:tcW w:w="1768" w:type="dxa"/>
            <w:tcBorders>
              <w:left w:val="nil"/>
            </w:tcBorders>
          </w:tcPr>
          <w:p w14:paraId="7E5D34A6" w14:textId="77777777" w:rsidR="00CD6B65" w:rsidRPr="007B47B6" w:rsidRDefault="00CD6B65" w:rsidP="007B47B6">
            <w:pPr>
              <w:pStyle w:val="TableParagraph"/>
              <w:rPr>
                <w:sz w:val="24"/>
                <w:szCs w:val="24"/>
              </w:rPr>
            </w:pPr>
          </w:p>
        </w:tc>
      </w:tr>
    </w:tbl>
    <w:p w14:paraId="6BC77D8C" w14:textId="77777777" w:rsidR="007B47B6" w:rsidRPr="007B47B6" w:rsidRDefault="007B47B6">
      <w:pPr>
        <w:rPr>
          <w:sz w:val="8"/>
          <w:szCs w:val="8"/>
        </w:rPr>
      </w:pPr>
    </w:p>
    <w:tbl>
      <w:tblPr>
        <w:tblW w:w="155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3536"/>
        <w:gridCol w:w="4317"/>
        <w:gridCol w:w="3077"/>
        <w:gridCol w:w="4050"/>
      </w:tblGrid>
      <w:tr w:rsidR="007B47B6" w:rsidRPr="007B47B6" w14:paraId="09CE686F" w14:textId="77777777" w:rsidTr="007B47B6">
        <w:trPr>
          <w:gridAfter w:val="1"/>
          <w:wAfter w:w="4050" w:type="dxa"/>
          <w:trHeight w:val="460"/>
        </w:trPr>
        <w:tc>
          <w:tcPr>
            <w:tcW w:w="561" w:type="dxa"/>
          </w:tcPr>
          <w:p w14:paraId="4E24FBEA" w14:textId="3DA4A7C3" w:rsidR="007B47B6" w:rsidRPr="007B47B6" w:rsidRDefault="007B47B6" w:rsidP="007B47B6">
            <w:pPr>
              <w:pStyle w:val="TableParagraph"/>
              <w:ind w:right="124"/>
              <w:rPr>
                <w:b/>
                <w:sz w:val="24"/>
                <w:szCs w:val="24"/>
              </w:rPr>
            </w:pPr>
            <w:r w:rsidRPr="007B47B6">
              <w:rPr>
                <w:b/>
                <w:color w:val="0D0D0D" w:themeColor="text1" w:themeTint="F2"/>
                <w:lang w:val="ro-MD"/>
              </w:rPr>
              <w:t>5</w:t>
            </w:r>
          </w:p>
        </w:tc>
        <w:tc>
          <w:tcPr>
            <w:tcW w:w="3536" w:type="dxa"/>
            <w:tcBorders>
              <w:right w:val="nil"/>
            </w:tcBorders>
          </w:tcPr>
          <w:p w14:paraId="70C4B67C" w14:textId="77777777" w:rsidR="007B47B6" w:rsidRPr="007B47B6" w:rsidRDefault="007B47B6" w:rsidP="007B47B6">
            <w:pPr>
              <w:ind w:firstLine="22"/>
              <w:jc w:val="both"/>
              <w:rPr>
                <w:b/>
                <w:color w:val="0D0D0D" w:themeColor="text1" w:themeTint="F2"/>
                <w:lang w:val="ro-MD"/>
              </w:rPr>
            </w:pPr>
            <w:r w:rsidRPr="007B47B6">
              <w:rPr>
                <w:b/>
                <w:color w:val="0D0D0D" w:themeColor="text1" w:themeTint="F2"/>
                <w:lang w:val="ro-MD"/>
              </w:rPr>
              <w:t>Data întocmirii/actualizării</w:t>
            </w:r>
          </w:p>
          <w:p w14:paraId="7BE12A67" w14:textId="45999A4C" w:rsidR="007B47B6" w:rsidRPr="007B47B6" w:rsidRDefault="007B47B6" w:rsidP="007B47B6">
            <w:pPr>
              <w:pStyle w:val="TableParagraph"/>
              <w:ind w:left="110"/>
              <w:rPr>
                <w:b/>
                <w:sz w:val="24"/>
                <w:szCs w:val="24"/>
              </w:rPr>
            </w:pPr>
            <w:r w:rsidRPr="007B47B6">
              <w:rPr>
                <w:b/>
                <w:color w:val="0D0D0D" w:themeColor="text1" w:themeTint="F2"/>
                <w:lang w:val="ro-MD"/>
              </w:rPr>
              <w:t>09.02.2026</w:t>
            </w:r>
          </w:p>
        </w:tc>
        <w:tc>
          <w:tcPr>
            <w:tcW w:w="4317" w:type="dxa"/>
            <w:tcBorders>
              <w:left w:val="nil"/>
              <w:right w:val="nil"/>
            </w:tcBorders>
          </w:tcPr>
          <w:p w14:paraId="0824AEED" w14:textId="77777777" w:rsidR="007B47B6" w:rsidRPr="007B47B6" w:rsidRDefault="007B47B6" w:rsidP="007B47B6">
            <w:pPr>
              <w:pStyle w:val="TableParagraph"/>
              <w:rPr>
                <w:sz w:val="24"/>
                <w:szCs w:val="24"/>
              </w:rPr>
            </w:pPr>
          </w:p>
        </w:tc>
        <w:tc>
          <w:tcPr>
            <w:tcW w:w="3077" w:type="dxa"/>
            <w:tcBorders>
              <w:left w:val="nil"/>
              <w:right w:val="nil"/>
            </w:tcBorders>
          </w:tcPr>
          <w:p w14:paraId="70836185" w14:textId="77777777" w:rsidR="007B47B6" w:rsidRPr="007B47B6" w:rsidRDefault="007B47B6" w:rsidP="007B47B6">
            <w:pPr>
              <w:pStyle w:val="TableParagraph"/>
              <w:rPr>
                <w:sz w:val="24"/>
                <w:szCs w:val="24"/>
              </w:rPr>
            </w:pPr>
          </w:p>
        </w:tc>
      </w:tr>
      <w:tr w:rsidR="007B47B6" w:rsidRPr="00A43EF4" w14:paraId="104243A8" w14:textId="77777777" w:rsidTr="007B47B6">
        <w:trPr>
          <w:trHeight w:val="701"/>
        </w:trPr>
        <w:tc>
          <w:tcPr>
            <w:tcW w:w="4097" w:type="dxa"/>
            <w:gridSpan w:val="2"/>
            <w:tcBorders>
              <w:bottom w:val="single" w:sz="4" w:space="0" w:color="auto"/>
            </w:tcBorders>
          </w:tcPr>
          <w:p w14:paraId="228B914D" w14:textId="34A0A919" w:rsidR="007B47B6" w:rsidRPr="00A43EF4" w:rsidRDefault="007B47B6" w:rsidP="007B47B6">
            <w:pPr>
              <w:pStyle w:val="TableParagraph"/>
              <w:ind w:left="213" w:right="206" w:firstLine="6"/>
              <w:jc w:val="center"/>
              <w:rPr>
                <w:b/>
                <w:lang w:val="fr-FR"/>
              </w:rPr>
            </w:pPr>
            <w:r w:rsidRPr="00A43EF4">
              <w:rPr>
                <w:b/>
              </w:rPr>
              <w:t>4. Actul</w:t>
            </w:r>
            <w:r w:rsidRPr="00A43EF4">
              <w:rPr>
                <w:b/>
                <w:spacing w:val="-3"/>
              </w:rPr>
              <w:t xml:space="preserve"> </w:t>
            </w:r>
            <w:r w:rsidRPr="00A43EF4">
              <w:rPr>
                <w:b/>
              </w:rPr>
              <w:t>Uniunii</w:t>
            </w:r>
            <w:r w:rsidRPr="00A43EF4">
              <w:rPr>
                <w:b/>
                <w:spacing w:val="-2"/>
              </w:rPr>
              <w:t xml:space="preserve"> </w:t>
            </w:r>
            <w:r w:rsidRPr="00A43EF4">
              <w:rPr>
                <w:b/>
              </w:rPr>
              <w:t>Europene</w:t>
            </w:r>
          </w:p>
        </w:tc>
        <w:tc>
          <w:tcPr>
            <w:tcW w:w="4317" w:type="dxa"/>
          </w:tcPr>
          <w:p w14:paraId="5F51F4B6" w14:textId="1284050B" w:rsidR="007B47B6" w:rsidRPr="00A43EF4" w:rsidRDefault="007B47B6" w:rsidP="007B47B6">
            <w:pPr>
              <w:pStyle w:val="TableParagraph"/>
              <w:ind w:right="312"/>
              <w:jc w:val="center"/>
              <w:rPr>
                <w:b/>
              </w:rPr>
            </w:pPr>
            <w:r w:rsidRPr="00A43EF4">
              <w:rPr>
                <w:b/>
              </w:rPr>
              <w:t>5. Proiectul actului</w:t>
            </w:r>
            <w:r w:rsidRPr="00A43EF4">
              <w:rPr>
                <w:b/>
                <w:spacing w:val="1"/>
              </w:rPr>
              <w:t xml:space="preserve"> </w:t>
            </w:r>
            <w:r w:rsidRPr="00A43EF4">
              <w:rPr>
                <w:b/>
              </w:rPr>
              <w:t>normativ</w:t>
            </w:r>
            <w:r w:rsidRPr="00A43EF4">
              <w:rPr>
                <w:b/>
                <w:spacing w:val="-12"/>
              </w:rPr>
              <w:t xml:space="preserve"> </w:t>
            </w:r>
            <w:r w:rsidRPr="00A43EF4">
              <w:rPr>
                <w:b/>
              </w:rPr>
              <w:t>naţional</w:t>
            </w:r>
          </w:p>
        </w:tc>
        <w:tc>
          <w:tcPr>
            <w:tcW w:w="3077" w:type="dxa"/>
          </w:tcPr>
          <w:p w14:paraId="6625DDBB" w14:textId="6DC22C1E" w:rsidR="007B47B6" w:rsidRPr="00A43EF4" w:rsidRDefault="007B47B6" w:rsidP="007B47B6">
            <w:pPr>
              <w:pStyle w:val="TableParagraph"/>
            </w:pPr>
            <w:r w:rsidRPr="00A43EF4">
              <w:rPr>
                <w:b/>
              </w:rPr>
              <w:t>6. Gradul</w:t>
            </w:r>
            <w:r w:rsidRPr="00A43EF4">
              <w:rPr>
                <w:b/>
                <w:spacing w:val="-3"/>
              </w:rPr>
              <w:t xml:space="preserve"> </w:t>
            </w:r>
            <w:r w:rsidRPr="00A43EF4">
              <w:rPr>
                <w:b/>
              </w:rPr>
              <w:t>de compatibilitate</w:t>
            </w:r>
          </w:p>
        </w:tc>
        <w:tc>
          <w:tcPr>
            <w:tcW w:w="4050" w:type="dxa"/>
          </w:tcPr>
          <w:p w14:paraId="169093A1" w14:textId="63F75478" w:rsidR="007B47B6" w:rsidRPr="00A43EF4" w:rsidRDefault="007B47B6" w:rsidP="007B47B6">
            <w:pPr>
              <w:pStyle w:val="TableParagraph"/>
            </w:pPr>
            <w:r w:rsidRPr="00A43EF4">
              <w:rPr>
                <w:b/>
              </w:rPr>
              <w:t>8. Observațiile</w:t>
            </w:r>
          </w:p>
        </w:tc>
      </w:tr>
      <w:tr w:rsidR="007B47B6" w:rsidRPr="00A43EF4" w14:paraId="4F373988" w14:textId="77777777" w:rsidTr="007B47B6">
        <w:trPr>
          <w:trHeight w:val="701"/>
        </w:trPr>
        <w:tc>
          <w:tcPr>
            <w:tcW w:w="4097" w:type="dxa"/>
            <w:gridSpan w:val="2"/>
            <w:tcBorders>
              <w:bottom w:val="single" w:sz="4" w:space="0" w:color="auto"/>
            </w:tcBorders>
          </w:tcPr>
          <w:p w14:paraId="2F2A2D5E"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ro-RO"/>
              </w:rPr>
              <w:t xml:space="preserve">1. Statele membre, cu implicarea activă a operatorilor economici din sectorul hranei pentru animale și din sectorul alimentar, ar trebui să monitorizeze prezența toxinelor T-2 și HT-2 în cereale și în produsele pe bază de cereale. </w:t>
            </w:r>
            <w:r w:rsidRPr="00A43EF4">
              <w:rPr>
                <w:rFonts w:ascii="Times New Roman" w:hAnsi="Times New Roman" w:cs="Times New Roman"/>
                <w:sz w:val="22"/>
                <w:szCs w:val="22"/>
                <w:lang w:val="pt-PT"/>
              </w:rPr>
              <w:t xml:space="preserve">În sensul prezentei recomandări, cerealele nu includ orezul și produsele pe bază de cereale nu includ produsele pe bază de orez. </w:t>
            </w:r>
          </w:p>
          <w:p w14:paraId="3CD580D3" w14:textId="77777777" w:rsidR="007B47B6" w:rsidRPr="00A43EF4" w:rsidRDefault="007B47B6" w:rsidP="007B47B6">
            <w:pPr>
              <w:pStyle w:val="TableParagraph"/>
              <w:ind w:left="213" w:right="206" w:firstLine="6"/>
              <w:jc w:val="center"/>
              <w:rPr>
                <w:b/>
              </w:rPr>
            </w:pPr>
          </w:p>
        </w:tc>
        <w:tc>
          <w:tcPr>
            <w:tcW w:w="4317" w:type="dxa"/>
          </w:tcPr>
          <w:p w14:paraId="3E23AC9D" w14:textId="207C0209" w:rsidR="007B47B6" w:rsidRPr="00A43EF4" w:rsidRDefault="007B47B6" w:rsidP="007B47B6">
            <w:pPr>
              <w:shd w:val="clear" w:color="auto" w:fill="FFFFFF"/>
              <w:jc w:val="center"/>
              <w:rPr>
                <w:color w:val="000000" w:themeColor="text1"/>
              </w:rPr>
            </w:pPr>
            <w:r w:rsidRPr="00A43EF4">
              <w:rPr>
                <w:b/>
                <w:bCs/>
                <w:color w:val="000000" w:themeColor="text1"/>
                <w:lang w:val="pt-PT"/>
              </w:rPr>
              <w:t xml:space="preserve">VI. Cerințe privind prezența toxinelor T-2 și HT-2 în cereale și în </w:t>
            </w:r>
            <w:r w:rsidRPr="00A43EF4">
              <w:rPr>
                <w:b/>
                <w:bCs/>
                <w:color w:val="000000" w:themeColor="text1"/>
              </w:rPr>
              <w:t xml:space="preserve">produsele pe bază de cereale </w:t>
            </w:r>
          </w:p>
          <w:p w14:paraId="65BBF3B2" w14:textId="2066C20B" w:rsidR="007B47B6" w:rsidRPr="00350A2A" w:rsidRDefault="007B47B6" w:rsidP="007B47B6">
            <w:pPr>
              <w:pStyle w:val="TableParagraph"/>
              <w:jc w:val="both"/>
              <w:rPr>
                <w:b/>
              </w:rPr>
            </w:pPr>
            <w:r>
              <w:rPr>
                <w:color w:val="000000" w:themeColor="text1"/>
              </w:rPr>
              <w:t xml:space="preserve">    19</w:t>
            </w:r>
            <w:r w:rsidRPr="00A43EF4">
              <w:rPr>
                <w:color w:val="000000" w:themeColor="text1"/>
              </w:rPr>
              <w:t xml:space="preserve">. Operatorii din sectorul hranei pentru animale și din domeniul alimentar monitorizează prezența toxinelor T-2 și HT-2 în cereale și în produsele pe bază de cereale conform nivelurilor orientative stabilite în capitolul II din </w:t>
            </w:r>
            <w:r w:rsidRPr="007B47B6">
              <w:rPr>
                <w:color w:val="000000" w:themeColor="text1"/>
              </w:rPr>
              <w:t>Lista produselor pe bază de cereale și nivelurile orientative pentru toxinele T-2 și HT-2 în cereale</w:t>
            </w:r>
            <w:r>
              <w:rPr>
                <w:color w:val="000000" w:themeColor="text1"/>
              </w:rPr>
              <w:t>, cu excepția orezului și produselor din orez.</w:t>
            </w:r>
          </w:p>
        </w:tc>
        <w:tc>
          <w:tcPr>
            <w:tcW w:w="3077" w:type="dxa"/>
          </w:tcPr>
          <w:p w14:paraId="2A5FF630" w14:textId="77777777" w:rsidR="007B47B6" w:rsidRPr="00A43EF4" w:rsidRDefault="007B47B6" w:rsidP="007B47B6">
            <w:pPr>
              <w:pStyle w:val="TableParagraph"/>
              <w:ind w:left="116" w:right="103"/>
              <w:jc w:val="center"/>
              <w:rPr>
                <w:b/>
              </w:rPr>
            </w:pPr>
            <w:r w:rsidRPr="00A43EF4">
              <w:rPr>
                <w:b/>
              </w:rPr>
              <w:t>Compatibil</w:t>
            </w:r>
          </w:p>
          <w:p w14:paraId="7680D3B8" w14:textId="77777777" w:rsidR="007B47B6" w:rsidRPr="00A43EF4" w:rsidRDefault="007B47B6" w:rsidP="007B47B6">
            <w:pPr>
              <w:pStyle w:val="TableParagraph"/>
              <w:rPr>
                <w:b/>
              </w:rPr>
            </w:pPr>
          </w:p>
        </w:tc>
        <w:tc>
          <w:tcPr>
            <w:tcW w:w="4050" w:type="dxa"/>
          </w:tcPr>
          <w:p w14:paraId="11C17929" w14:textId="77777777" w:rsidR="007B47B6" w:rsidRPr="00A43EF4" w:rsidRDefault="007B47B6" w:rsidP="007B47B6">
            <w:pPr>
              <w:pStyle w:val="TableParagraph"/>
              <w:rPr>
                <w:b/>
              </w:rPr>
            </w:pPr>
          </w:p>
        </w:tc>
      </w:tr>
      <w:tr w:rsidR="007B47B6" w:rsidRPr="00A43EF4" w14:paraId="5148F71C" w14:textId="77777777" w:rsidTr="007B47B6">
        <w:trPr>
          <w:trHeight w:val="701"/>
        </w:trPr>
        <w:tc>
          <w:tcPr>
            <w:tcW w:w="4097" w:type="dxa"/>
            <w:gridSpan w:val="2"/>
            <w:tcBorders>
              <w:bottom w:val="single" w:sz="4" w:space="0" w:color="auto"/>
            </w:tcBorders>
          </w:tcPr>
          <w:p w14:paraId="04BC8DD8" w14:textId="77777777" w:rsidR="007B47B6" w:rsidRPr="00A43EF4" w:rsidRDefault="007B47B6" w:rsidP="007B47B6">
            <w:pPr>
              <w:pStyle w:val="Default"/>
              <w:jc w:val="both"/>
              <w:rPr>
                <w:rFonts w:ascii="Times New Roman" w:hAnsi="Times New Roman" w:cs="Times New Roman"/>
                <w:sz w:val="22"/>
                <w:szCs w:val="22"/>
                <w:lang w:val="ro-RO"/>
              </w:rPr>
            </w:pPr>
            <w:r w:rsidRPr="00A43EF4">
              <w:rPr>
                <w:rFonts w:ascii="Times New Roman" w:hAnsi="Times New Roman" w:cs="Times New Roman"/>
                <w:sz w:val="22"/>
                <w:szCs w:val="22"/>
                <w:lang w:val="ro-RO"/>
              </w:rPr>
              <w:t xml:space="preserve">2. Statele membre ar trebui să încurajeze analiza simultană a eșantioanelor pentru detectarea prezenței toxinelor T-2 și HT-2 și a prezenței altor toxine de Fusarium, precum deoxinivalenolul, zearalenonul și fumonisinul B1 + B2, pentru a se putea evalua în ce măsură aceste toxine au o prezență simultană. </w:t>
            </w:r>
          </w:p>
          <w:p w14:paraId="509A53B6"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lastRenderedPageBreak/>
              <w:t xml:space="preserve">În cazul în care metoda de analiză utilizată permite acest lucru, ar fi, de asemenea, adecvată o analiză a micotoxinelor mascate, în special a formelor conjugate mono- și di-glicozilate ale toxinelor T-2 și HT-2. </w:t>
            </w:r>
          </w:p>
          <w:p w14:paraId="414F704F" w14:textId="77777777" w:rsidR="007B47B6" w:rsidRPr="00A43EF4" w:rsidRDefault="007B47B6" w:rsidP="007B47B6">
            <w:pPr>
              <w:pStyle w:val="Default"/>
              <w:jc w:val="both"/>
              <w:rPr>
                <w:rFonts w:ascii="Times New Roman" w:hAnsi="Times New Roman" w:cs="Times New Roman"/>
                <w:sz w:val="22"/>
                <w:szCs w:val="22"/>
                <w:lang w:val="pt-PT"/>
              </w:rPr>
            </w:pPr>
          </w:p>
          <w:p w14:paraId="0049C48E" w14:textId="77777777" w:rsidR="007B47B6" w:rsidRPr="00A43EF4" w:rsidRDefault="007B47B6" w:rsidP="007B47B6">
            <w:pPr>
              <w:pStyle w:val="Default"/>
              <w:jc w:val="both"/>
              <w:rPr>
                <w:rFonts w:ascii="Times New Roman" w:hAnsi="Times New Roman" w:cs="Times New Roman"/>
                <w:sz w:val="22"/>
                <w:szCs w:val="22"/>
                <w:lang w:val="ro-RO"/>
              </w:rPr>
            </w:pPr>
          </w:p>
        </w:tc>
        <w:tc>
          <w:tcPr>
            <w:tcW w:w="4317" w:type="dxa"/>
          </w:tcPr>
          <w:p w14:paraId="717C38A6" w14:textId="7C8EE1A8" w:rsidR="007B47B6" w:rsidRPr="00A43EF4" w:rsidRDefault="007B47B6" w:rsidP="007B47B6">
            <w:pPr>
              <w:shd w:val="clear" w:color="auto" w:fill="FFFFFF"/>
              <w:jc w:val="both"/>
              <w:rPr>
                <w:color w:val="000000" w:themeColor="text1"/>
              </w:rPr>
            </w:pPr>
            <w:r>
              <w:rPr>
                <w:color w:val="000000" w:themeColor="text1"/>
              </w:rPr>
              <w:lastRenderedPageBreak/>
              <w:t xml:space="preserve">    20</w:t>
            </w:r>
            <w:r w:rsidRPr="00A43EF4">
              <w:rPr>
                <w:color w:val="000000" w:themeColor="text1"/>
              </w:rPr>
              <w:t xml:space="preserve">. Agenția Națională pentru Siguranța Alimentelor efectuează analize simultane a probelor prelevate pentru detectarea prezenței toxinelor T-2 și HT-2 și a prezenței altor toxine de Fusarium, precum deoxinivalenolul, zearalenonul și fumonisinul B1+B2, pentru a evalua în ce măsură aceste toxine au o prezență simultană. În cazul în care metoda de analiză permite, se efectuează o analiză a </w:t>
            </w:r>
            <w:r w:rsidRPr="00A43EF4">
              <w:rPr>
                <w:color w:val="000000" w:themeColor="text1"/>
              </w:rPr>
              <w:lastRenderedPageBreak/>
              <w:t xml:space="preserve">micotoxinelor mascate, în special a formelor conjugate mono- și diglicozilate ale toxinelor T-2 și HT-2. </w:t>
            </w:r>
          </w:p>
          <w:p w14:paraId="585A0835" w14:textId="77777777" w:rsidR="007B47B6" w:rsidRPr="00A43EF4" w:rsidRDefault="007B47B6" w:rsidP="007B47B6">
            <w:pPr>
              <w:shd w:val="clear" w:color="auto" w:fill="FFFFFF"/>
              <w:jc w:val="center"/>
              <w:rPr>
                <w:b/>
                <w:bCs/>
                <w:color w:val="000000" w:themeColor="text1"/>
                <w:lang w:val="pt-PT"/>
              </w:rPr>
            </w:pPr>
          </w:p>
          <w:p w14:paraId="587D78B0" w14:textId="77777777" w:rsidR="007B47B6" w:rsidRPr="00A43EF4" w:rsidRDefault="007B47B6" w:rsidP="007B47B6">
            <w:pPr>
              <w:shd w:val="clear" w:color="auto" w:fill="FFFFFF"/>
              <w:jc w:val="center"/>
              <w:rPr>
                <w:b/>
                <w:bCs/>
                <w:color w:val="000000" w:themeColor="text1"/>
                <w:lang w:val="pt-PT"/>
              </w:rPr>
            </w:pPr>
          </w:p>
          <w:p w14:paraId="608BE3D5" w14:textId="320689C3" w:rsidR="007B47B6" w:rsidRPr="00A43EF4" w:rsidRDefault="007B47B6" w:rsidP="007B47B6">
            <w:pPr>
              <w:shd w:val="clear" w:color="auto" w:fill="FFFFFF"/>
              <w:jc w:val="both"/>
              <w:rPr>
                <w:color w:val="000000" w:themeColor="text1"/>
              </w:rPr>
            </w:pPr>
            <w:r w:rsidRPr="00A43EF4">
              <w:rPr>
                <w:color w:val="000000" w:themeColor="text1"/>
              </w:rPr>
              <w:t xml:space="preserve"> </w:t>
            </w:r>
          </w:p>
          <w:p w14:paraId="29061D28" w14:textId="77777777" w:rsidR="007B47B6" w:rsidRPr="00A43EF4" w:rsidRDefault="007B47B6" w:rsidP="007B47B6">
            <w:pPr>
              <w:shd w:val="clear" w:color="auto" w:fill="FFFFFF"/>
              <w:jc w:val="center"/>
              <w:rPr>
                <w:b/>
                <w:bCs/>
                <w:color w:val="000000" w:themeColor="text1"/>
              </w:rPr>
            </w:pPr>
          </w:p>
        </w:tc>
        <w:tc>
          <w:tcPr>
            <w:tcW w:w="3077" w:type="dxa"/>
          </w:tcPr>
          <w:p w14:paraId="39031AE4" w14:textId="77777777" w:rsidR="007B47B6" w:rsidRPr="00A43EF4" w:rsidRDefault="007B47B6" w:rsidP="007B47B6">
            <w:pPr>
              <w:pStyle w:val="TableParagraph"/>
              <w:ind w:left="116" w:right="103"/>
              <w:jc w:val="center"/>
              <w:rPr>
                <w:b/>
              </w:rPr>
            </w:pPr>
            <w:r w:rsidRPr="00A43EF4">
              <w:rPr>
                <w:b/>
              </w:rPr>
              <w:lastRenderedPageBreak/>
              <w:t>Compatibil</w:t>
            </w:r>
          </w:p>
          <w:p w14:paraId="35B222D5" w14:textId="77777777" w:rsidR="007B47B6" w:rsidRPr="00A43EF4" w:rsidRDefault="007B47B6" w:rsidP="007B47B6">
            <w:pPr>
              <w:pStyle w:val="TableParagraph"/>
              <w:ind w:left="116" w:right="103"/>
              <w:jc w:val="center"/>
              <w:rPr>
                <w:b/>
              </w:rPr>
            </w:pPr>
          </w:p>
          <w:p w14:paraId="2970BA50" w14:textId="77777777" w:rsidR="007B47B6" w:rsidRPr="00A43EF4" w:rsidRDefault="007B47B6" w:rsidP="007B47B6">
            <w:pPr>
              <w:pStyle w:val="TableParagraph"/>
              <w:ind w:left="116" w:right="103"/>
              <w:jc w:val="center"/>
              <w:rPr>
                <w:b/>
              </w:rPr>
            </w:pPr>
          </w:p>
          <w:p w14:paraId="266975AB" w14:textId="77777777" w:rsidR="007B47B6" w:rsidRPr="00A43EF4" w:rsidRDefault="007B47B6" w:rsidP="007B47B6">
            <w:pPr>
              <w:pStyle w:val="TableParagraph"/>
              <w:ind w:left="116" w:right="103"/>
              <w:jc w:val="center"/>
              <w:rPr>
                <w:b/>
              </w:rPr>
            </w:pPr>
          </w:p>
          <w:p w14:paraId="7ABA5EC8" w14:textId="77777777" w:rsidR="007B47B6" w:rsidRPr="00A43EF4" w:rsidRDefault="007B47B6" w:rsidP="007B47B6">
            <w:pPr>
              <w:pStyle w:val="TableParagraph"/>
              <w:ind w:left="116" w:right="103"/>
              <w:jc w:val="center"/>
              <w:rPr>
                <w:b/>
              </w:rPr>
            </w:pPr>
          </w:p>
          <w:p w14:paraId="6E9343D7" w14:textId="77777777" w:rsidR="007B47B6" w:rsidRPr="00A43EF4" w:rsidRDefault="007B47B6" w:rsidP="007B47B6">
            <w:pPr>
              <w:pStyle w:val="TableParagraph"/>
              <w:ind w:left="116" w:right="103"/>
              <w:jc w:val="center"/>
              <w:rPr>
                <w:b/>
              </w:rPr>
            </w:pPr>
          </w:p>
          <w:p w14:paraId="3782404F" w14:textId="77777777" w:rsidR="007B47B6" w:rsidRPr="00A43EF4" w:rsidRDefault="007B47B6" w:rsidP="007B47B6">
            <w:pPr>
              <w:pStyle w:val="TableParagraph"/>
              <w:ind w:left="116" w:right="103"/>
              <w:jc w:val="center"/>
              <w:rPr>
                <w:b/>
              </w:rPr>
            </w:pPr>
          </w:p>
          <w:p w14:paraId="17DDFC6D" w14:textId="77777777" w:rsidR="007B47B6" w:rsidRPr="00A43EF4" w:rsidRDefault="007B47B6" w:rsidP="007B47B6">
            <w:pPr>
              <w:pStyle w:val="TableParagraph"/>
              <w:ind w:left="116" w:right="103"/>
              <w:jc w:val="center"/>
              <w:rPr>
                <w:b/>
              </w:rPr>
            </w:pPr>
          </w:p>
          <w:p w14:paraId="6890A857" w14:textId="77777777" w:rsidR="007B47B6" w:rsidRPr="00A43EF4" w:rsidRDefault="007B47B6" w:rsidP="007B47B6">
            <w:pPr>
              <w:pStyle w:val="TableParagraph"/>
              <w:ind w:left="116" w:right="103"/>
              <w:jc w:val="center"/>
              <w:rPr>
                <w:b/>
              </w:rPr>
            </w:pPr>
          </w:p>
          <w:p w14:paraId="0A90D20B" w14:textId="77777777" w:rsidR="007B47B6" w:rsidRPr="00A43EF4" w:rsidRDefault="007B47B6" w:rsidP="007B47B6">
            <w:pPr>
              <w:pStyle w:val="TableParagraph"/>
              <w:ind w:left="116" w:right="103"/>
              <w:jc w:val="center"/>
              <w:rPr>
                <w:b/>
              </w:rPr>
            </w:pPr>
          </w:p>
          <w:p w14:paraId="773B7441" w14:textId="77777777" w:rsidR="007B47B6" w:rsidRPr="00A43EF4" w:rsidRDefault="007B47B6" w:rsidP="007B47B6">
            <w:pPr>
              <w:pStyle w:val="TableParagraph"/>
              <w:ind w:left="116" w:right="103"/>
              <w:jc w:val="center"/>
              <w:rPr>
                <w:b/>
              </w:rPr>
            </w:pPr>
          </w:p>
          <w:p w14:paraId="5D6507FC" w14:textId="77777777" w:rsidR="007B47B6" w:rsidRPr="00A43EF4" w:rsidRDefault="007B47B6" w:rsidP="007B47B6">
            <w:pPr>
              <w:pStyle w:val="TableParagraph"/>
              <w:ind w:left="116" w:right="103"/>
              <w:jc w:val="center"/>
              <w:rPr>
                <w:b/>
              </w:rPr>
            </w:pPr>
          </w:p>
          <w:p w14:paraId="280A18EF" w14:textId="77777777" w:rsidR="007B47B6" w:rsidRPr="00A43EF4" w:rsidRDefault="007B47B6" w:rsidP="007B47B6">
            <w:pPr>
              <w:pStyle w:val="TableParagraph"/>
              <w:ind w:left="116" w:right="103"/>
              <w:jc w:val="center"/>
              <w:rPr>
                <w:b/>
              </w:rPr>
            </w:pPr>
          </w:p>
          <w:p w14:paraId="7E1CE34D" w14:textId="77777777" w:rsidR="007B47B6" w:rsidRPr="00A43EF4" w:rsidRDefault="007B47B6" w:rsidP="007B47B6">
            <w:pPr>
              <w:pStyle w:val="TableParagraph"/>
              <w:ind w:left="116" w:right="103"/>
              <w:jc w:val="center"/>
              <w:rPr>
                <w:b/>
              </w:rPr>
            </w:pPr>
          </w:p>
          <w:p w14:paraId="6A994964" w14:textId="77777777" w:rsidR="007B47B6" w:rsidRPr="00A43EF4" w:rsidRDefault="007B47B6" w:rsidP="007B47B6">
            <w:pPr>
              <w:pStyle w:val="TableParagraph"/>
              <w:ind w:left="116" w:right="103"/>
              <w:jc w:val="center"/>
              <w:rPr>
                <w:b/>
              </w:rPr>
            </w:pPr>
          </w:p>
        </w:tc>
        <w:tc>
          <w:tcPr>
            <w:tcW w:w="4050" w:type="dxa"/>
          </w:tcPr>
          <w:p w14:paraId="7029AD9E" w14:textId="77777777" w:rsidR="007B47B6" w:rsidRPr="00A43EF4" w:rsidRDefault="007B47B6" w:rsidP="007B47B6">
            <w:pPr>
              <w:pStyle w:val="TableParagraph"/>
              <w:rPr>
                <w:b/>
              </w:rPr>
            </w:pPr>
          </w:p>
        </w:tc>
      </w:tr>
      <w:tr w:rsidR="007B47B6" w:rsidRPr="00A43EF4" w14:paraId="2339CC20" w14:textId="77777777" w:rsidTr="007B47B6">
        <w:trPr>
          <w:trHeight w:val="701"/>
        </w:trPr>
        <w:tc>
          <w:tcPr>
            <w:tcW w:w="4097" w:type="dxa"/>
            <w:gridSpan w:val="2"/>
            <w:tcBorders>
              <w:bottom w:val="single" w:sz="4" w:space="0" w:color="auto"/>
            </w:tcBorders>
          </w:tcPr>
          <w:p w14:paraId="2F56C55C"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t xml:space="preserve">3. Eșantionarea și analiza pentru cereale și pentru produsele pe bază de cereale destinate consumului uman ar trebui să fie desfășurate în conformitate cu dispozițiile prevăzute de Regulamentul (CE) nr. 401/2006 al Comisiei din 23 februarie 2006 de stabilire a modalităților de prelevare de probe și a metodelor de analiză pentru controlul oficial al conținutului de micotoxine din produsele alimentare (2), în special: </w:t>
            </w:r>
          </w:p>
          <w:p w14:paraId="2EDE1C23"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t xml:space="preserve">- anexa I partea B pentru eșantionarea cerealelor și a produselor pe bază de cereale; </w:t>
            </w:r>
          </w:p>
          <w:p w14:paraId="19EA29A8" w14:textId="77777777" w:rsidR="007B47B6" w:rsidRPr="00A43EF4" w:rsidRDefault="007B47B6" w:rsidP="007B47B6">
            <w:pPr>
              <w:pStyle w:val="oj-ti-art"/>
              <w:shd w:val="clear" w:color="auto" w:fill="FFFFFF"/>
              <w:spacing w:before="0" w:beforeAutospacing="0" w:after="0" w:afterAutospacing="0"/>
              <w:jc w:val="both"/>
              <w:rPr>
                <w:sz w:val="22"/>
                <w:szCs w:val="22"/>
                <w:lang w:val="pt-PT"/>
              </w:rPr>
            </w:pPr>
            <w:r w:rsidRPr="00A43EF4">
              <w:rPr>
                <w:sz w:val="22"/>
                <w:szCs w:val="22"/>
                <w:lang w:val="pt-PT"/>
              </w:rPr>
              <w:t xml:space="preserve">- anexa II punctul 4.3.1 litera (g) pentru criteriile de performanță pentru analiza toxinelor T-2 și HT-2. Limita de cuantificare (LOQ) ar trebui, de preferință, să nu depășească 5 </w:t>
            </w:r>
            <w:r w:rsidRPr="00A43EF4">
              <w:rPr>
                <w:sz w:val="22"/>
                <w:szCs w:val="22"/>
              </w:rPr>
              <w:t>μ</w:t>
            </w:r>
            <w:r w:rsidRPr="00A43EF4">
              <w:rPr>
                <w:sz w:val="22"/>
                <w:szCs w:val="22"/>
                <w:lang w:val="pt-PT"/>
              </w:rPr>
              <w:t xml:space="preserve">g/kg pentru fiecare dintre toxinele T-2 și HT-2, cu excepția cerealelor neprelucrate, pentru care limita de cuantificare ar trebui, de preferință, să nu depășească 10 </w:t>
            </w:r>
            <w:r w:rsidRPr="00A43EF4">
              <w:rPr>
                <w:sz w:val="22"/>
                <w:szCs w:val="22"/>
              </w:rPr>
              <w:t>μ</w:t>
            </w:r>
            <w:r w:rsidRPr="00A43EF4">
              <w:rPr>
                <w:sz w:val="22"/>
                <w:szCs w:val="22"/>
                <w:lang w:val="pt-PT"/>
              </w:rPr>
              <w:t xml:space="preserve">g/kg pentru fiecare dintre toxinele T-2 și HT-2. În cazul utilizării unei tehnici analitice de depistare, limita de detecție ar trebui, de preferință, să nu depășească 25 </w:t>
            </w:r>
            <w:r w:rsidRPr="00A43EF4">
              <w:rPr>
                <w:sz w:val="22"/>
                <w:szCs w:val="22"/>
              </w:rPr>
              <w:t>μ</w:t>
            </w:r>
            <w:r w:rsidRPr="00A43EF4">
              <w:rPr>
                <w:sz w:val="22"/>
                <w:szCs w:val="22"/>
                <w:lang w:val="pt-PT"/>
              </w:rPr>
              <w:t xml:space="preserve">g/kg pentru toxinele T-2 și HT-2 cumulate. </w:t>
            </w:r>
          </w:p>
          <w:p w14:paraId="51527B4A" w14:textId="77777777" w:rsidR="007B47B6" w:rsidRPr="00A43EF4" w:rsidRDefault="007B47B6" w:rsidP="007B47B6">
            <w:pPr>
              <w:pStyle w:val="Default"/>
              <w:jc w:val="both"/>
              <w:rPr>
                <w:rFonts w:ascii="Times New Roman" w:hAnsi="Times New Roman" w:cs="Times New Roman"/>
                <w:sz w:val="22"/>
                <w:szCs w:val="22"/>
                <w:lang w:val="pt-PT"/>
              </w:rPr>
            </w:pPr>
          </w:p>
        </w:tc>
        <w:tc>
          <w:tcPr>
            <w:tcW w:w="4317" w:type="dxa"/>
          </w:tcPr>
          <w:p w14:paraId="6A94B79E" w14:textId="06AED015" w:rsidR="007B47B6" w:rsidRPr="00A43EF4" w:rsidRDefault="007B47B6" w:rsidP="007B47B6">
            <w:pPr>
              <w:shd w:val="clear" w:color="auto" w:fill="FFFFFF"/>
              <w:jc w:val="both"/>
              <w:rPr>
                <w:color w:val="000000" w:themeColor="text1"/>
              </w:rPr>
            </w:pPr>
            <w:r>
              <w:rPr>
                <w:color w:val="000000" w:themeColor="text1"/>
              </w:rPr>
              <w:t xml:space="preserve">    </w:t>
            </w:r>
            <w:r w:rsidRPr="00A43EF4">
              <w:rPr>
                <w:color w:val="000000" w:themeColor="text1"/>
              </w:rPr>
              <w:t>2</w:t>
            </w:r>
            <w:r>
              <w:rPr>
                <w:color w:val="000000" w:themeColor="text1"/>
              </w:rPr>
              <w:t>1</w:t>
            </w:r>
            <w:r w:rsidRPr="00A43EF4">
              <w:rPr>
                <w:color w:val="000000" w:themeColor="text1"/>
              </w:rPr>
              <w:t xml:space="preserve">. Prelevarea probelor și analiza pentru cereale și pentru produsele pe bază de cereale destinate consumului uman se efectuează conform Metodelor de prelevare a probelor pentru determinarea nivelului de micotoxine în produsele alimentare, aprobate prin Hotărârea Guvernului nr. 208/2013 cu privire la aprobarea Metodelor de prelevare a probelor pentru determinarea nivelului de micotoxine în produsele alimentare. Limita de cuantificare (LOQ) nu va depăși 5,0 μg/kg pentru fiecare dintre toxinele T-2 și HT-2, cu excepția cerealelor neprelucrate, pentru care limita de detecție nu va depăși 10 μg/kg pentru fiecare dintre toxinele T-2 și HT-2. În cazul utilizării unei tehnici analitice de depistare, limita de detecție nu va depăși 25 μg/kg pentru toxinele T-2 și HT-2 cumulate. </w:t>
            </w:r>
          </w:p>
          <w:p w14:paraId="02FA4EEB" w14:textId="77777777" w:rsidR="007B47B6" w:rsidRPr="00A43EF4" w:rsidRDefault="007B47B6" w:rsidP="007B47B6">
            <w:pPr>
              <w:shd w:val="clear" w:color="auto" w:fill="FFFFFF"/>
              <w:jc w:val="both"/>
              <w:rPr>
                <w:color w:val="000000" w:themeColor="text1"/>
              </w:rPr>
            </w:pPr>
          </w:p>
          <w:p w14:paraId="6450A2F1" w14:textId="4EAEC662" w:rsidR="007B47B6" w:rsidRPr="00A43EF4" w:rsidRDefault="007B47B6" w:rsidP="007B47B6">
            <w:pPr>
              <w:shd w:val="clear" w:color="auto" w:fill="FFFFFF"/>
              <w:jc w:val="both"/>
              <w:rPr>
                <w:color w:val="000000" w:themeColor="text1"/>
              </w:rPr>
            </w:pPr>
          </w:p>
        </w:tc>
        <w:tc>
          <w:tcPr>
            <w:tcW w:w="3077" w:type="dxa"/>
          </w:tcPr>
          <w:p w14:paraId="04B1E10F" w14:textId="77777777" w:rsidR="007B47B6" w:rsidRPr="00A43EF4" w:rsidRDefault="007B47B6" w:rsidP="007B47B6">
            <w:pPr>
              <w:pStyle w:val="TableParagraph"/>
              <w:ind w:left="116" w:right="103"/>
              <w:jc w:val="center"/>
              <w:rPr>
                <w:b/>
              </w:rPr>
            </w:pPr>
          </w:p>
          <w:p w14:paraId="3141FA50" w14:textId="53745923" w:rsidR="007B47B6" w:rsidRPr="00A43EF4" w:rsidRDefault="007B47B6" w:rsidP="007B47B6">
            <w:pPr>
              <w:pStyle w:val="TableParagraph"/>
              <w:ind w:left="116" w:right="103"/>
              <w:jc w:val="center"/>
              <w:rPr>
                <w:b/>
              </w:rPr>
            </w:pPr>
            <w:r w:rsidRPr="00A43EF4">
              <w:rPr>
                <w:b/>
              </w:rPr>
              <w:t xml:space="preserve">Compatibil </w:t>
            </w:r>
          </w:p>
          <w:p w14:paraId="0487E852" w14:textId="77777777" w:rsidR="007B47B6" w:rsidRPr="00A43EF4" w:rsidRDefault="007B47B6" w:rsidP="007B47B6">
            <w:pPr>
              <w:pStyle w:val="TableParagraph"/>
              <w:ind w:left="116" w:right="103"/>
              <w:jc w:val="center"/>
              <w:rPr>
                <w:b/>
              </w:rPr>
            </w:pPr>
          </w:p>
        </w:tc>
        <w:tc>
          <w:tcPr>
            <w:tcW w:w="4050" w:type="dxa"/>
          </w:tcPr>
          <w:p w14:paraId="27D55AEF" w14:textId="77777777" w:rsidR="007B47B6" w:rsidRPr="00A43EF4" w:rsidRDefault="007B47B6" w:rsidP="007B47B6">
            <w:pPr>
              <w:pStyle w:val="TableParagraph"/>
              <w:rPr>
                <w:b/>
              </w:rPr>
            </w:pPr>
          </w:p>
        </w:tc>
      </w:tr>
      <w:tr w:rsidR="007B47B6" w:rsidRPr="00A43EF4" w14:paraId="1E33469D" w14:textId="77777777" w:rsidTr="007B47B6">
        <w:trPr>
          <w:trHeight w:val="701"/>
        </w:trPr>
        <w:tc>
          <w:tcPr>
            <w:tcW w:w="4097" w:type="dxa"/>
            <w:gridSpan w:val="2"/>
            <w:tcBorders>
              <w:bottom w:val="single" w:sz="4" w:space="0" w:color="auto"/>
            </w:tcBorders>
          </w:tcPr>
          <w:p w14:paraId="23C6F066"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t xml:space="preserve">Procedura de eșantionare aplicată de către operatorul economic din sectorul alimentar se poate abate de la dispozițiile Regulamentului (CE) nr. 401/2006, dar </w:t>
            </w:r>
            <w:r w:rsidRPr="00A43EF4">
              <w:rPr>
                <w:rFonts w:ascii="Times New Roman" w:hAnsi="Times New Roman" w:cs="Times New Roman"/>
                <w:sz w:val="22"/>
                <w:szCs w:val="22"/>
                <w:lang w:val="pt-PT"/>
              </w:rPr>
              <w:lastRenderedPageBreak/>
              <w:t xml:space="preserve">eșantioanele trebuie să fie reprezentative pentru lotul din care au fost prelevate. </w:t>
            </w:r>
          </w:p>
          <w:p w14:paraId="3DE7D82A" w14:textId="77777777" w:rsidR="007B47B6" w:rsidRPr="00A43EF4" w:rsidRDefault="007B47B6" w:rsidP="007B47B6">
            <w:pPr>
              <w:pStyle w:val="Default"/>
              <w:jc w:val="both"/>
              <w:rPr>
                <w:rFonts w:ascii="Times New Roman" w:hAnsi="Times New Roman" w:cs="Times New Roman"/>
                <w:sz w:val="22"/>
                <w:szCs w:val="22"/>
                <w:lang w:val="pt-PT"/>
              </w:rPr>
            </w:pPr>
          </w:p>
        </w:tc>
        <w:tc>
          <w:tcPr>
            <w:tcW w:w="4317" w:type="dxa"/>
          </w:tcPr>
          <w:p w14:paraId="51D0FBC6" w14:textId="585C4898" w:rsidR="007B47B6" w:rsidRPr="00A43EF4" w:rsidRDefault="007B47B6" w:rsidP="007B47B6">
            <w:pPr>
              <w:pStyle w:val="Default"/>
              <w:jc w:val="both"/>
              <w:rPr>
                <w:rFonts w:ascii="Times New Roman" w:hAnsi="Times New Roman" w:cs="Times New Roman"/>
                <w:color w:val="000000" w:themeColor="text1"/>
                <w:sz w:val="22"/>
                <w:szCs w:val="22"/>
                <w:lang w:val="pt-PT"/>
              </w:rPr>
            </w:pPr>
            <w:bookmarkStart w:id="0" w:name="_Hlk172038192"/>
            <w:r>
              <w:rPr>
                <w:rFonts w:ascii="Times New Roman" w:hAnsi="Times New Roman" w:cs="Times New Roman"/>
                <w:color w:val="000000" w:themeColor="text1"/>
                <w:sz w:val="22"/>
                <w:szCs w:val="22"/>
                <w:lang w:val="pt-PT"/>
              </w:rPr>
              <w:lastRenderedPageBreak/>
              <w:t xml:space="preserve">     </w:t>
            </w:r>
            <w:r w:rsidRPr="00A43EF4">
              <w:rPr>
                <w:rFonts w:ascii="Times New Roman" w:hAnsi="Times New Roman" w:cs="Times New Roman"/>
                <w:color w:val="000000" w:themeColor="text1"/>
                <w:sz w:val="22"/>
                <w:szCs w:val="22"/>
                <w:lang w:val="pt-PT"/>
              </w:rPr>
              <w:t>2</w:t>
            </w:r>
            <w:r>
              <w:rPr>
                <w:rFonts w:ascii="Times New Roman" w:hAnsi="Times New Roman" w:cs="Times New Roman"/>
                <w:color w:val="000000" w:themeColor="text1"/>
                <w:sz w:val="22"/>
                <w:szCs w:val="22"/>
                <w:lang w:val="pt-PT"/>
              </w:rPr>
              <w:t>2</w:t>
            </w:r>
            <w:r w:rsidRPr="00A43EF4">
              <w:rPr>
                <w:rFonts w:ascii="Times New Roman" w:hAnsi="Times New Roman" w:cs="Times New Roman"/>
                <w:color w:val="000000" w:themeColor="text1"/>
                <w:sz w:val="22"/>
                <w:szCs w:val="22"/>
                <w:lang w:val="pt-PT"/>
              </w:rPr>
              <w:t xml:space="preserve">. Pentru procedura de eșantionare aplicată de către operatorul economic din sectorul alimentar </w:t>
            </w:r>
            <w:r w:rsidRPr="00A43EF4">
              <w:rPr>
                <w:rFonts w:ascii="Times New Roman" w:hAnsi="Times New Roman" w:cs="Times New Roman"/>
                <w:sz w:val="22"/>
                <w:szCs w:val="22"/>
                <w:lang w:val="pt-PT"/>
              </w:rPr>
              <w:t xml:space="preserve">se permit devieri </w:t>
            </w:r>
            <w:r w:rsidRPr="00A43EF4">
              <w:rPr>
                <w:rFonts w:ascii="Times New Roman" w:hAnsi="Times New Roman" w:cs="Times New Roman"/>
                <w:color w:val="000000" w:themeColor="text1"/>
                <w:sz w:val="22"/>
                <w:szCs w:val="22"/>
                <w:lang w:val="pt-PT"/>
              </w:rPr>
              <w:t xml:space="preserve">de la prevederile Hotărârii Guvernului  nr. 208/2013 cu privire la aprobarea Metodelor de prelevare </w:t>
            </w:r>
            <w:r w:rsidRPr="00A43EF4">
              <w:rPr>
                <w:rFonts w:ascii="Times New Roman" w:hAnsi="Times New Roman" w:cs="Times New Roman"/>
                <w:color w:val="000000" w:themeColor="text1"/>
                <w:sz w:val="22"/>
                <w:szCs w:val="22"/>
                <w:lang w:val="pt-PT"/>
              </w:rPr>
              <w:lastRenderedPageBreak/>
              <w:t xml:space="preserve">a probelor pentru determinarea nivelului de micotoxine în produsele alimentare, dar eșantioanele trebuie să fie reprezentative pentru lotul din care au fost prelevate. </w:t>
            </w:r>
          </w:p>
          <w:bookmarkEnd w:id="0"/>
          <w:p w14:paraId="025C90F6" w14:textId="77777777" w:rsidR="007B47B6" w:rsidRPr="00A43EF4" w:rsidRDefault="007B47B6" w:rsidP="007B47B6">
            <w:pPr>
              <w:shd w:val="clear" w:color="auto" w:fill="FFFFFF"/>
              <w:jc w:val="both"/>
              <w:rPr>
                <w:color w:val="000000" w:themeColor="text1"/>
                <w:lang w:val="pt-PT"/>
              </w:rPr>
            </w:pPr>
          </w:p>
        </w:tc>
        <w:tc>
          <w:tcPr>
            <w:tcW w:w="3077" w:type="dxa"/>
          </w:tcPr>
          <w:p w14:paraId="3431EEB5" w14:textId="23D17FA8" w:rsidR="007B47B6" w:rsidRPr="00A43EF4" w:rsidRDefault="007B47B6" w:rsidP="007B47B6">
            <w:pPr>
              <w:pStyle w:val="TableParagraph"/>
              <w:ind w:left="116" w:right="103"/>
              <w:jc w:val="center"/>
              <w:rPr>
                <w:b/>
              </w:rPr>
            </w:pPr>
            <w:r w:rsidRPr="00A43EF4">
              <w:rPr>
                <w:b/>
                <w:bCs/>
              </w:rPr>
              <w:lastRenderedPageBreak/>
              <w:t>Compatibil</w:t>
            </w:r>
          </w:p>
        </w:tc>
        <w:tc>
          <w:tcPr>
            <w:tcW w:w="4050" w:type="dxa"/>
          </w:tcPr>
          <w:p w14:paraId="4E082B3E" w14:textId="77777777" w:rsidR="007B47B6" w:rsidRPr="00A43EF4" w:rsidRDefault="007B47B6" w:rsidP="007B47B6">
            <w:pPr>
              <w:pStyle w:val="TableParagraph"/>
              <w:rPr>
                <w:b/>
              </w:rPr>
            </w:pPr>
          </w:p>
        </w:tc>
      </w:tr>
      <w:tr w:rsidR="007B47B6" w:rsidRPr="00A43EF4" w14:paraId="08F1F970" w14:textId="77777777" w:rsidTr="007B47B6">
        <w:trPr>
          <w:trHeight w:val="701"/>
        </w:trPr>
        <w:tc>
          <w:tcPr>
            <w:tcW w:w="4097" w:type="dxa"/>
            <w:gridSpan w:val="2"/>
            <w:tcBorders>
              <w:bottom w:val="single" w:sz="4" w:space="0" w:color="auto"/>
            </w:tcBorders>
          </w:tcPr>
          <w:p w14:paraId="1CD588E5"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t xml:space="preserve">4. Eșantionarea și analiza pentru cereale și pentru produsele pe bază de cereale destinate hranei pentru animale și hranei combinate pentru animale ar trebui să fie desfășurate în conformitate cu dispozițiile prevăzute de Regulamentul (CE) nr. 152/2009 al Comisiei din 27 ianuarie 2009 de stabilire a metodelor de eșantionare și analiză pentru controlul oficial al furajelor (3). Limita de cuantificare (LOQ) ar trebui, de preferință, să nu depășească 10 </w:t>
            </w:r>
            <w:r w:rsidRPr="00A43EF4">
              <w:rPr>
                <w:rFonts w:ascii="Times New Roman" w:hAnsi="Times New Roman" w:cs="Times New Roman"/>
                <w:sz w:val="22"/>
                <w:szCs w:val="22"/>
              </w:rPr>
              <w:t>μ</w:t>
            </w:r>
            <w:r w:rsidRPr="00A43EF4">
              <w:rPr>
                <w:rFonts w:ascii="Times New Roman" w:hAnsi="Times New Roman" w:cs="Times New Roman"/>
                <w:sz w:val="22"/>
                <w:szCs w:val="22"/>
                <w:lang w:val="pt-PT"/>
              </w:rPr>
              <w:t xml:space="preserve">g/kg pentru fiecare dintre toxinele T-2 și HT-2. În cazul utilizării unei tehnici analitice de depistare, limita de detecție ar trebui, de preferință, să nu depășească 25 </w:t>
            </w:r>
            <w:r w:rsidRPr="00A43EF4">
              <w:rPr>
                <w:rFonts w:ascii="Times New Roman" w:hAnsi="Times New Roman" w:cs="Times New Roman"/>
                <w:sz w:val="22"/>
                <w:szCs w:val="22"/>
              </w:rPr>
              <w:t>μ</w:t>
            </w:r>
            <w:r w:rsidRPr="00A43EF4">
              <w:rPr>
                <w:rFonts w:ascii="Times New Roman" w:hAnsi="Times New Roman" w:cs="Times New Roman"/>
                <w:sz w:val="22"/>
                <w:szCs w:val="22"/>
                <w:lang w:val="pt-PT"/>
              </w:rPr>
              <w:t xml:space="preserve">g/kg pentru toxinele T-2 și HT-2 cumulate. </w:t>
            </w:r>
          </w:p>
          <w:p w14:paraId="36BF94EA" w14:textId="77777777" w:rsidR="007B47B6" w:rsidRPr="00A43EF4" w:rsidRDefault="007B47B6" w:rsidP="007B47B6">
            <w:pPr>
              <w:pStyle w:val="Default"/>
              <w:jc w:val="both"/>
              <w:rPr>
                <w:rFonts w:ascii="Times New Roman" w:hAnsi="Times New Roman" w:cs="Times New Roman"/>
                <w:sz w:val="22"/>
                <w:szCs w:val="22"/>
                <w:lang w:val="pt-PT"/>
              </w:rPr>
            </w:pPr>
          </w:p>
          <w:p w14:paraId="1BD9E3BE" w14:textId="77777777" w:rsidR="007B47B6" w:rsidRPr="00A43EF4" w:rsidRDefault="007B47B6" w:rsidP="007B47B6">
            <w:pPr>
              <w:pStyle w:val="Default"/>
              <w:jc w:val="both"/>
              <w:rPr>
                <w:rFonts w:ascii="Times New Roman" w:hAnsi="Times New Roman" w:cs="Times New Roman"/>
                <w:sz w:val="22"/>
                <w:szCs w:val="22"/>
                <w:lang w:val="pt-PT"/>
              </w:rPr>
            </w:pPr>
            <w:r w:rsidRPr="00A43EF4">
              <w:rPr>
                <w:rFonts w:ascii="Times New Roman" w:hAnsi="Times New Roman" w:cs="Times New Roman"/>
                <w:sz w:val="22"/>
                <w:szCs w:val="22"/>
                <w:lang w:val="pt-PT"/>
              </w:rPr>
              <w:t xml:space="preserve">Procedura de eșantionare aplicată de către operatorul economic din sectorul hranei pentru animale se poate abate de la dispozițiile Regulamentului (CE) nr. 152/2009, dar eșantioanele trebuie să fie reprezentative pentru lotul din care au fost prelevate. </w:t>
            </w:r>
          </w:p>
          <w:p w14:paraId="706B133A" w14:textId="77777777" w:rsidR="007B47B6" w:rsidRPr="00A43EF4" w:rsidRDefault="007B47B6" w:rsidP="007B47B6">
            <w:pPr>
              <w:pStyle w:val="Default"/>
              <w:jc w:val="both"/>
              <w:rPr>
                <w:rFonts w:ascii="Times New Roman" w:hAnsi="Times New Roman" w:cs="Times New Roman"/>
                <w:sz w:val="22"/>
                <w:szCs w:val="22"/>
                <w:lang w:val="pt-PT"/>
              </w:rPr>
            </w:pPr>
          </w:p>
          <w:p w14:paraId="140B9AE3" w14:textId="77777777" w:rsidR="007B47B6" w:rsidRPr="00A43EF4" w:rsidRDefault="007B47B6" w:rsidP="007B47B6">
            <w:pPr>
              <w:pStyle w:val="Default"/>
              <w:jc w:val="both"/>
              <w:rPr>
                <w:rFonts w:ascii="Times New Roman" w:hAnsi="Times New Roman" w:cs="Times New Roman"/>
                <w:sz w:val="22"/>
                <w:szCs w:val="22"/>
                <w:lang w:val="pt-PT"/>
              </w:rPr>
            </w:pPr>
          </w:p>
        </w:tc>
        <w:tc>
          <w:tcPr>
            <w:tcW w:w="4317" w:type="dxa"/>
          </w:tcPr>
          <w:p w14:paraId="7D5AEC4D" w14:textId="77777777" w:rsidR="007B47B6" w:rsidRPr="00A43EF4" w:rsidRDefault="007B47B6" w:rsidP="007B47B6">
            <w:pPr>
              <w:shd w:val="clear" w:color="auto" w:fill="FFFFFF"/>
              <w:rPr>
                <w:color w:val="000000" w:themeColor="text1"/>
              </w:rPr>
            </w:pPr>
          </w:p>
          <w:p w14:paraId="2428341F" w14:textId="75AE26F3" w:rsidR="007B47B6" w:rsidRPr="00A43EF4" w:rsidRDefault="007B47B6" w:rsidP="007B47B6">
            <w:pPr>
              <w:shd w:val="clear" w:color="auto" w:fill="FFFFFF"/>
              <w:jc w:val="both"/>
              <w:rPr>
                <w:color w:val="000000" w:themeColor="text1"/>
              </w:rPr>
            </w:pPr>
            <w:r>
              <w:rPr>
                <w:color w:val="000000" w:themeColor="text1"/>
              </w:rPr>
              <w:t xml:space="preserve">    </w:t>
            </w:r>
            <w:r w:rsidRPr="00A43EF4">
              <w:rPr>
                <w:color w:val="000000" w:themeColor="text1"/>
              </w:rPr>
              <w:t>2</w:t>
            </w:r>
            <w:r>
              <w:rPr>
                <w:color w:val="000000" w:themeColor="text1"/>
              </w:rPr>
              <w:t>3</w:t>
            </w:r>
            <w:r w:rsidRPr="00A43EF4">
              <w:rPr>
                <w:color w:val="000000" w:themeColor="text1"/>
              </w:rPr>
              <w:t xml:space="preserve">. Pentru cereale și pentru produsele pe bază de cereale destinate hranei pentru animale și hranei combinate pentru animale, prelevarea probelor și analiza se efectuează în conformitate cu anexa nr.1 la Hotărârea Guvernului nr. 686/2012 cu privire la aprobarea unor metode de analiză pentru controlul nutrețurilor. Limita de cuantificare (LOQ) nu va depăși 10 μg/kg pentru fiecare dintre toxinele T-2 și HT-2. În cazul utilizării unei tehnici analitice de depistare, limita de detecție nu va depăși 25 μg/kg pentru toxinele T-2 și HT-2 cumulate. </w:t>
            </w:r>
          </w:p>
          <w:p w14:paraId="09862484" w14:textId="77777777" w:rsidR="007B47B6" w:rsidRPr="00A43EF4" w:rsidRDefault="007B47B6" w:rsidP="007B47B6">
            <w:pPr>
              <w:shd w:val="clear" w:color="auto" w:fill="FFFFFF"/>
              <w:jc w:val="both"/>
              <w:rPr>
                <w:color w:val="000000" w:themeColor="text1"/>
              </w:rPr>
            </w:pPr>
          </w:p>
          <w:p w14:paraId="28E9AB6D" w14:textId="77777777" w:rsidR="007B47B6" w:rsidRPr="00A43EF4" w:rsidRDefault="007B47B6" w:rsidP="007B47B6">
            <w:pPr>
              <w:shd w:val="clear" w:color="auto" w:fill="FFFFFF"/>
              <w:jc w:val="both"/>
              <w:rPr>
                <w:color w:val="000000" w:themeColor="text1"/>
              </w:rPr>
            </w:pPr>
          </w:p>
          <w:p w14:paraId="7DD019BD" w14:textId="77777777" w:rsidR="007B47B6" w:rsidRPr="00A43EF4" w:rsidRDefault="007B47B6" w:rsidP="007B47B6">
            <w:pPr>
              <w:shd w:val="clear" w:color="auto" w:fill="FFFFFF"/>
              <w:jc w:val="both"/>
              <w:rPr>
                <w:color w:val="000000" w:themeColor="text1"/>
              </w:rPr>
            </w:pPr>
          </w:p>
          <w:p w14:paraId="2F4C02FB" w14:textId="5D5F2729" w:rsidR="007B47B6" w:rsidRPr="00A43EF4" w:rsidRDefault="007B47B6" w:rsidP="007B47B6">
            <w:pPr>
              <w:pStyle w:val="Default"/>
              <w:jc w:val="both"/>
              <w:rPr>
                <w:rFonts w:ascii="Times New Roman" w:hAnsi="Times New Roman" w:cs="Times New Roman"/>
                <w:sz w:val="22"/>
                <w:szCs w:val="22"/>
                <w:lang w:val="pt-PT"/>
              </w:rPr>
            </w:pPr>
            <w:bookmarkStart w:id="1" w:name="_Hlk172038108"/>
            <w:r>
              <w:rPr>
                <w:rFonts w:ascii="Times New Roman" w:hAnsi="Times New Roman" w:cs="Times New Roman"/>
                <w:sz w:val="22"/>
                <w:szCs w:val="22"/>
                <w:lang w:val="pt-PT"/>
              </w:rPr>
              <w:t xml:space="preserve">    </w:t>
            </w:r>
            <w:r w:rsidRPr="00A43EF4">
              <w:rPr>
                <w:rFonts w:ascii="Times New Roman" w:hAnsi="Times New Roman" w:cs="Times New Roman"/>
                <w:sz w:val="22"/>
                <w:szCs w:val="22"/>
                <w:lang w:val="pt-PT"/>
              </w:rPr>
              <w:t>2</w:t>
            </w:r>
            <w:r>
              <w:rPr>
                <w:rFonts w:ascii="Times New Roman" w:hAnsi="Times New Roman" w:cs="Times New Roman"/>
                <w:sz w:val="22"/>
                <w:szCs w:val="22"/>
                <w:lang w:val="pt-PT"/>
              </w:rPr>
              <w:t>4</w:t>
            </w:r>
            <w:r w:rsidRPr="00A43EF4">
              <w:rPr>
                <w:rFonts w:ascii="Times New Roman" w:hAnsi="Times New Roman" w:cs="Times New Roman"/>
                <w:sz w:val="22"/>
                <w:szCs w:val="22"/>
                <w:lang w:val="pt-PT"/>
              </w:rPr>
              <w:t xml:space="preserve">. Pentru procedura de eșantionare aplicată de către operatorul economic din sectorul hranei pentru animale se permit devieri </w:t>
            </w:r>
            <w:r w:rsidRPr="00A43EF4">
              <w:rPr>
                <w:rFonts w:ascii="Times New Roman" w:hAnsi="Times New Roman" w:cs="Times New Roman"/>
                <w:color w:val="000000" w:themeColor="text1"/>
                <w:sz w:val="22"/>
                <w:szCs w:val="22"/>
                <w:lang w:val="pt-PT"/>
              </w:rPr>
              <w:t xml:space="preserve">de la prevederile Hotărârii Guvernului  nr. 686/2012 cu privire la aprobarea unor metode de analiză pentru controlul nutreţurilor, </w:t>
            </w:r>
            <w:r w:rsidRPr="00A43EF4">
              <w:rPr>
                <w:rFonts w:ascii="Times New Roman" w:hAnsi="Times New Roman" w:cs="Times New Roman"/>
                <w:sz w:val="22"/>
                <w:szCs w:val="22"/>
                <w:lang w:val="pt-PT"/>
              </w:rPr>
              <w:t>dar eșantioanele trebuie să fie reprezentative pentru lotul din care au fost prelevate</w:t>
            </w:r>
            <w:bookmarkEnd w:id="1"/>
            <w:r w:rsidRPr="00A43EF4">
              <w:rPr>
                <w:rFonts w:ascii="Times New Roman" w:hAnsi="Times New Roman" w:cs="Times New Roman"/>
                <w:sz w:val="22"/>
                <w:szCs w:val="22"/>
                <w:lang w:val="pt-PT"/>
              </w:rPr>
              <w:t xml:space="preserve">. </w:t>
            </w:r>
          </w:p>
          <w:p w14:paraId="1C41AB4B" w14:textId="77777777" w:rsidR="007B47B6" w:rsidRPr="00A43EF4" w:rsidRDefault="007B47B6" w:rsidP="007B47B6">
            <w:pPr>
              <w:shd w:val="clear" w:color="auto" w:fill="FFFFFF"/>
              <w:jc w:val="both"/>
              <w:rPr>
                <w:color w:val="000000" w:themeColor="text1"/>
                <w:lang w:val="pt-PT"/>
              </w:rPr>
            </w:pPr>
          </w:p>
        </w:tc>
        <w:tc>
          <w:tcPr>
            <w:tcW w:w="3077" w:type="dxa"/>
          </w:tcPr>
          <w:p w14:paraId="6191EF4C" w14:textId="6816FA32" w:rsidR="007B47B6" w:rsidRPr="00A43EF4" w:rsidRDefault="007B47B6" w:rsidP="007B47B6">
            <w:pPr>
              <w:pStyle w:val="TableParagraph"/>
              <w:ind w:left="116" w:right="103"/>
              <w:jc w:val="center"/>
              <w:rPr>
                <w:b/>
              </w:rPr>
            </w:pPr>
            <w:r w:rsidRPr="00A43EF4">
              <w:rPr>
                <w:b/>
              </w:rPr>
              <w:t xml:space="preserve">Compatibil </w:t>
            </w:r>
          </w:p>
          <w:p w14:paraId="1E5511E6" w14:textId="77777777" w:rsidR="007B47B6" w:rsidRPr="00A43EF4" w:rsidRDefault="007B47B6" w:rsidP="007B47B6">
            <w:pPr>
              <w:pStyle w:val="TableParagraph"/>
              <w:ind w:left="116" w:right="103"/>
              <w:jc w:val="center"/>
              <w:rPr>
                <w:b/>
              </w:rPr>
            </w:pPr>
          </w:p>
        </w:tc>
        <w:tc>
          <w:tcPr>
            <w:tcW w:w="4050" w:type="dxa"/>
          </w:tcPr>
          <w:p w14:paraId="493A78F5" w14:textId="77777777" w:rsidR="007B47B6" w:rsidRPr="00A43EF4" w:rsidRDefault="007B47B6" w:rsidP="007B47B6">
            <w:pPr>
              <w:pStyle w:val="TableParagraph"/>
              <w:rPr>
                <w:b/>
              </w:rPr>
            </w:pPr>
          </w:p>
        </w:tc>
      </w:tr>
      <w:tr w:rsidR="007B47B6" w:rsidRPr="00A43EF4" w14:paraId="1B635001" w14:textId="77777777" w:rsidTr="007B47B6">
        <w:trPr>
          <w:trHeight w:val="273"/>
        </w:trPr>
        <w:tc>
          <w:tcPr>
            <w:tcW w:w="4097" w:type="dxa"/>
            <w:gridSpan w:val="2"/>
            <w:tcBorders>
              <w:top w:val="single" w:sz="4" w:space="0" w:color="auto"/>
            </w:tcBorders>
          </w:tcPr>
          <w:p w14:paraId="04261908" w14:textId="026F6CC9" w:rsidR="007B47B6" w:rsidRPr="00A43EF4" w:rsidRDefault="007B47B6" w:rsidP="007B47B6">
            <w:pPr>
              <w:shd w:val="clear" w:color="auto" w:fill="FFFFFF"/>
              <w:jc w:val="both"/>
            </w:pPr>
            <w:r w:rsidRPr="00A43EF4">
              <w:rPr>
                <w:color w:val="000000"/>
                <w:shd w:val="clear" w:color="auto" w:fill="FFFFFF"/>
              </w:rPr>
              <w:t xml:space="preserve">5. Statele membre, cu participarea activă a operatorilor economici din sectorul hranei pentru animale și din sectorul alimentar, ar trebui să desfășoare investigații pentru identificarea factorilor care conduc la depășirea nivelului orientativ și să definească măsurile necesare pentru a se evita sau pentru a se reduce, pe viitor, prezența toxinelor în cauză. Aceste </w:t>
            </w:r>
            <w:r w:rsidRPr="00A43EF4">
              <w:rPr>
                <w:color w:val="000000"/>
                <w:shd w:val="clear" w:color="auto" w:fill="FFFFFF"/>
              </w:rPr>
              <w:lastRenderedPageBreak/>
              <w:t>investigații ar trebui cu siguranță efectuate în cazul constatării repetitive, într-un anumit interval de timp, a unor niveluri superioare nivelurilor orientative pentru toxinele T-2 și HT-2 în cereale și în produsele pe bază de cereale, astfel cum sunt menționate în anexa la prezenta recomandare. Eșantionarea și analiza destinate obținerii unor informații suplimentare cu privire la diverșii factori, inclusiv factorii agronomici, care conduc la niveluri relativ ridicate ale toxinelor T2 și HT-2 în cereale și în produsele pe bază de cereale, ar trebui să se axeze pe cerealele și pe produsele pe bază de cereale rezultate din prelucrarea primară.</w:t>
            </w:r>
          </w:p>
        </w:tc>
        <w:tc>
          <w:tcPr>
            <w:tcW w:w="4317" w:type="dxa"/>
          </w:tcPr>
          <w:p w14:paraId="17C36493" w14:textId="77777777" w:rsidR="007B47B6" w:rsidRPr="00A43EF4" w:rsidRDefault="007B47B6" w:rsidP="007B47B6">
            <w:pPr>
              <w:jc w:val="center"/>
              <w:rPr>
                <w:b/>
                <w:bCs/>
              </w:rPr>
            </w:pPr>
          </w:p>
          <w:p w14:paraId="2487B806" w14:textId="11B4ED21" w:rsidR="007B47B6" w:rsidRPr="00A43EF4" w:rsidRDefault="007B47B6" w:rsidP="007B47B6">
            <w:pPr>
              <w:shd w:val="clear" w:color="auto" w:fill="FFFFFF"/>
              <w:jc w:val="both"/>
              <w:rPr>
                <w:color w:val="000000" w:themeColor="text1"/>
              </w:rPr>
            </w:pPr>
            <w:r w:rsidRPr="00A43EF4">
              <w:rPr>
                <w:color w:val="000000" w:themeColor="text1"/>
              </w:rPr>
              <w:t>2</w:t>
            </w:r>
            <w:r>
              <w:rPr>
                <w:color w:val="000000" w:themeColor="text1"/>
              </w:rPr>
              <w:t>6</w:t>
            </w:r>
            <w:r w:rsidRPr="00A43EF4">
              <w:rPr>
                <w:color w:val="000000" w:themeColor="text1"/>
              </w:rPr>
              <w:t xml:space="preserve">. </w:t>
            </w:r>
            <w:bookmarkStart w:id="2" w:name="_Hlk178712665"/>
            <w:r w:rsidRPr="00A43EF4">
              <w:rPr>
                <w:color w:val="000000" w:themeColor="text1"/>
              </w:rPr>
              <w:t xml:space="preserve">Agenția Națională pentru Siguranța Alimentelor </w:t>
            </w:r>
            <w:bookmarkEnd w:id="2"/>
            <w:r w:rsidRPr="00A43EF4">
              <w:rPr>
                <w:color w:val="000000" w:themeColor="text1"/>
              </w:rPr>
              <w:t xml:space="preserve">în cazul constatării repetitive a unor niveluri care depășesc nivelurile orientative pentru toxinele T-2 și HT-2 în cereale și în produsele pe bază de cereale, în comun cu operatorii din sectoarele alimentar și al hranei pentru animale, desfășoară investigații pentru identificarea factorilor ce </w:t>
            </w:r>
            <w:r w:rsidRPr="00A43EF4">
              <w:rPr>
                <w:color w:val="000000" w:themeColor="text1"/>
              </w:rPr>
              <w:lastRenderedPageBreak/>
              <w:t>conduc la depășirea nivelului orientativ și stabilesc măsurile necesare pentru evitarea sau reducerea pe viitor a prezenței toxinelor respective.</w:t>
            </w:r>
          </w:p>
          <w:p w14:paraId="5DC86258" w14:textId="77777777" w:rsidR="007B47B6" w:rsidRPr="00A43EF4" w:rsidRDefault="007B47B6" w:rsidP="007B47B6">
            <w:pPr>
              <w:shd w:val="clear" w:color="auto" w:fill="FFFFFF"/>
              <w:rPr>
                <w:color w:val="000000" w:themeColor="text1"/>
              </w:rPr>
            </w:pPr>
          </w:p>
          <w:p w14:paraId="01EAC46B" w14:textId="77777777" w:rsidR="007B47B6" w:rsidRPr="00A43EF4" w:rsidRDefault="007B47B6" w:rsidP="007B47B6">
            <w:pPr>
              <w:shd w:val="clear" w:color="auto" w:fill="FFFFFF"/>
              <w:rPr>
                <w:color w:val="000000" w:themeColor="text1"/>
              </w:rPr>
            </w:pPr>
          </w:p>
          <w:p w14:paraId="48CDB441" w14:textId="77777777" w:rsidR="007B47B6" w:rsidRPr="00A43EF4" w:rsidRDefault="007B47B6" w:rsidP="007B47B6">
            <w:pPr>
              <w:shd w:val="clear" w:color="auto" w:fill="FFFFFF"/>
              <w:rPr>
                <w:color w:val="000000" w:themeColor="text1"/>
              </w:rPr>
            </w:pPr>
          </w:p>
          <w:p w14:paraId="22DB0385" w14:textId="77777777" w:rsidR="007B47B6" w:rsidRPr="00A43EF4" w:rsidRDefault="007B47B6" w:rsidP="007B47B6">
            <w:pPr>
              <w:shd w:val="clear" w:color="auto" w:fill="FFFFFF"/>
              <w:rPr>
                <w:color w:val="000000" w:themeColor="text1"/>
              </w:rPr>
            </w:pPr>
          </w:p>
          <w:p w14:paraId="1A0C95F0" w14:textId="77777777" w:rsidR="007B47B6" w:rsidRPr="00A43EF4" w:rsidRDefault="007B47B6" w:rsidP="007B47B6">
            <w:pPr>
              <w:shd w:val="clear" w:color="auto" w:fill="FFFFFF"/>
              <w:rPr>
                <w:color w:val="000000" w:themeColor="text1"/>
              </w:rPr>
            </w:pPr>
          </w:p>
          <w:p w14:paraId="20592EC2" w14:textId="77777777" w:rsidR="007B47B6" w:rsidRPr="00A43EF4" w:rsidRDefault="007B47B6" w:rsidP="007B47B6">
            <w:pPr>
              <w:shd w:val="clear" w:color="auto" w:fill="FFFFFF"/>
              <w:rPr>
                <w:color w:val="000000" w:themeColor="text1"/>
              </w:rPr>
            </w:pPr>
          </w:p>
          <w:p w14:paraId="3B971150" w14:textId="77777777" w:rsidR="007B47B6" w:rsidRPr="00A43EF4" w:rsidRDefault="007B47B6" w:rsidP="007B47B6">
            <w:pPr>
              <w:shd w:val="clear" w:color="auto" w:fill="FFFFFF"/>
              <w:rPr>
                <w:color w:val="000000" w:themeColor="text1"/>
              </w:rPr>
            </w:pPr>
          </w:p>
          <w:p w14:paraId="252F4C1E" w14:textId="77777777" w:rsidR="007B47B6" w:rsidRPr="00A43EF4" w:rsidRDefault="007B47B6" w:rsidP="007B47B6">
            <w:pPr>
              <w:shd w:val="clear" w:color="auto" w:fill="FFFFFF"/>
              <w:rPr>
                <w:color w:val="000000" w:themeColor="text1"/>
              </w:rPr>
            </w:pPr>
          </w:p>
          <w:p w14:paraId="5318F913" w14:textId="77777777" w:rsidR="007B47B6" w:rsidRPr="00A43EF4" w:rsidRDefault="007B47B6" w:rsidP="007B47B6">
            <w:pPr>
              <w:shd w:val="clear" w:color="auto" w:fill="FFFFFF"/>
              <w:rPr>
                <w:color w:val="000000" w:themeColor="text1"/>
              </w:rPr>
            </w:pPr>
          </w:p>
          <w:p w14:paraId="6F68D24C" w14:textId="77777777" w:rsidR="007B47B6" w:rsidRPr="00A43EF4" w:rsidRDefault="007B47B6" w:rsidP="007B47B6">
            <w:pPr>
              <w:shd w:val="clear" w:color="auto" w:fill="FFFFFF"/>
              <w:rPr>
                <w:color w:val="000000" w:themeColor="text1"/>
              </w:rPr>
            </w:pPr>
          </w:p>
          <w:p w14:paraId="1C83D124" w14:textId="77777777" w:rsidR="007B47B6" w:rsidRPr="00A43EF4" w:rsidRDefault="007B47B6" w:rsidP="007B47B6">
            <w:pPr>
              <w:shd w:val="clear" w:color="auto" w:fill="FFFFFF"/>
              <w:rPr>
                <w:color w:val="000000" w:themeColor="text1"/>
              </w:rPr>
            </w:pPr>
          </w:p>
          <w:p w14:paraId="435612AA" w14:textId="77777777" w:rsidR="007B47B6" w:rsidRPr="00A43EF4" w:rsidRDefault="007B47B6" w:rsidP="007B47B6">
            <w:pPr>
              <w:shd w:val="clear" w:color="auto" w:fill="FFFFFF"/>
              <w:rPr>
                <w:color w:val="000000" w:themeColor="text1"/>
              </w:rPr>
            </w:pPr>
          </w:p>
          <w:p w14:paraId="0014EA33" w14:textId="77777777" w:rsidR="007B47B6" w:rsidRPr="00A43EF4" w:rsidRDefault="007B47B6" w:rsidP="007B47B6">
            <w:pPr>
              <w:shd w:val="clear" w:color="auto" w:fill="FFFFFF"/>
              <w:rPr>
                <w:color w:val="000000" w:themeColor="text1"/>
              </w:rPr>
            </w:pPr>
          </w:p>
          <w:p w14:paraId="0B61648D" w14:textId="77777777" w:rsidR="007B47B6" w:rsidRPr="00A43EF4" w:rsidRDefault="007B47B6" w:rsidP="007B47B6">
            <w:pPr>
              <w:shd w:val="clear" w:color="auto" w:fill="FFFFFF"/>
              <w:rPr>
                <w:color w:val="000000" w:themeColor="text1"/>
              </w:rPr>
            </w:pPr>
          </w:p>
          <w:p w14:paraId="704EB483" w14:textId="77777777" w:rsidR="007B47B6" w:rsidRPr="00A43EF4" w:rsidRDefault="007B47B6" w:rsidP="007B47B6">
            <w:pPr>
              <w:shd w:val="clear" w:color="auto" w:fill="FFFFFF"/>
              <w:rPr>
                <w:color w:val="000000" w:themeColor="text1"/>
              </w:rPr>
            </w:pPr>
          </w:p>
          <w:p w14:paraId="62087503" w14:textId="77777777" w:rsidR="007B47B6" w:rsidRPr="00A43EF4" w:rsidRDefault="007B47B6" w:rsidP="007B47B6">
            <w:pPr>
              <w:shd w:val="clear" w:color="auto" w:fill="FFFFFF"/>
              <w:rPr>
                <w:color w:val="000000" w:themeColor="text1"/>
              </w:rPr>
            </w:pPr>
          </w:p>
          <w:p w14:paraId="6D00F639" w14:textId="77777777" w:rsidR="007B47B6" w:rsidRPr="00A43EF4" w:rsidRDefault="007B47B6" w:rsidP="007B47B6">
            <w:pPr>
              <w:shd w:val="clear" w:color="auto" w:fill="FFFFFF"/>
              <w:rPr>
                <w:color w:val="000000" w:themeColor="text1"/>
              </w:rPr>
            </w:pPr>
          </w:p>
          <w:p w14:paraId="75EFF1A7" w14:textId="77777777" w:rsidR="007B47B6" w:rsidRPr="00A43EF4" w:rsidRDefault="007B47B6" w:rsidP="007B47B6">
            <w:pPr>
              <w:shd w:val="clear" w:color="auto" w:fill="FFFFFF"/>
              <w:rPr>
                <w:color w:val="000000" w:themeColor="text1"/>
              </w:rPr>
            </w:pPr>
          </w:p>
          <w:p w14:paraId="28DD9313" w14:textId="77777777" w:rsidR="007B47B6" w:rsidRPr="00A43EF4" w:rsidRDefault="007B47B6" w:rsidP="007B47B6">
            <w:pPr>
              <w:shd w:val="clear" w:color="auto" w:fill="FFFFFF"/>
              <w:rPr>
                <w:color w:val="000000" w:themeColor="text1"/>
              </w:rPr>
            </w:pPr>
          </w:p>
          <w:p w14:paraId="449B0892" w14:textId="77777777" w:rsidR="007B47B6" w:rsidRPr="00A43EF4" w:rsidRDefault="007B47B6" w:rsidP="007B47B6">
            <w:pPr>
              <w:shd w:val="clear" w:color="auto" w:fill="FFFFFF"/>
            </w:pPr>
          </w:p>
        </w:tc>
        <w:tc>
          <w:tcPr>
            <w:tcW w:w="3077" w:type="dxa"/>
          </w:tcPr>
          <w:p w14:paraId="4B2C951F" w14:textId="261C2F3B" w:rsidR="007B47B6" w:rsidRPr="00A43EF4" w:rsidRDefault="007B47B6" w:rsidP="007B47B6">
            <w:pPr>
              <w:pStyle w:val="TableParagraph"/>
              <w:ind w:left="116" w:right="103"/>
              <w:jc w:val="center"/>
              <w:rPr>
                <w:b/>
              </w:rPr>
            </w:pPr>
            <w:r w:rsidRPr="00A43EF4">
              <w:rPr>
                <w:b/>
              </w:rPr>
              <w:lastRenderedPageBreak/>
              <w:t xml:space="preserve">Compatibil </w:t>
            </w:r>
          </w:p>
          <w:p w14:paraId="082B72DD" w14:textId="77777777" w:rsidR="007B47B6" w:rsidRPr="00A43EF4" w:rsidRDefault="007B47B6" w:rsidP="007B47B6">
            <w:pPr>
              <w:pStyle w:val="TableParagraph"/>
              <w:ind w:left="116" w:right="103"/>
              <w:jc w:val="center"/>
              <w:rPr>
                <w:b/>
              </w:rPr>
            </w:pPr>
          </w:p>
          <w:p w14:paraId="50E3E0B6" w14:textId="77777777" w:rsidR="007B47B6" w:rsidRPr="00A43EF4" w:rsidRDefault="007B47B6" w:rsidP="007B47B6">
            <w:pPr>
              <w:pStyle w:val="TableParagraph"/>
              <w:ind w:left="116" w:right="103"/>
              <w:jc w:val="center"/>
              <w:rPr>
                <w:b/>
              </w:rPr>
            </w:pPr>
          </w:p>
          <w:p w14:paraId="3AD6A1D7" w14:textId="77777777" w:rsidR="007B47B6" w:rsidRPr="00A43EF4" w:rsidRDefault="007B47B6" w:rsidP="007B47B6">
            <w:pPr>
              <w:pStyle w:val="TableParagraph"/>
              <w:ind w:left="116" w:right="103"/>
              <w:jc w:val="center"/>
              <w:rPr>
                <w:b/>
              </w:rPr>
            </w:pPr>
          </w:p>
          <w:p w14:paraId="6DC8D601" w14:textId="77777777" w:rsidR="007B47B6" w:rsidRPr="00A43EF4" w:rsidRDefault="007B47B6" w:rsidP="007B47B6">
            <w:pPr>
              <w:pStyle w:val="TableParagraph"/>
              <w:ind w:left="116" w:right="103"/>
              <w:jc w:val="center"/>
              <w:rPr>
                <w:b/>
              </w:rPr>
            </w:pPr>
          </w:p>
          <w:p w14:paraId="00C353E6" w14:textId="77777777" w:rsidR="007B47B6" w:rsidRPr="00A43EF4" w:rsidRDefault="007B47B6" w:rsidP="007B47B6">
            <w:pPr>
              <w:pStyle w:val="TableParagraph"/>
              <w:ind w:left="116" w:right="103"/>
              <w:jc w:val="center"/>
              <w:rPr>
                <w:b/>
              </w:rPr>
            </w:pPr>
          </w:p>
          <w:p w14:paraId="35C5B3A0" w14:textId="77777777" w:rsidR="007B47B6" w:rsidRPr="00A43EF4" w:rsidRDefault="007B47B6" w:rsidP="007B47B6">
            <w:pPr>
              <w:pStyle w:val="TableParagraph"/>
              <w:ind w:left="116" w:right="103"/>
              <w:jc w:val="center"/>
              <w:rPr>
                <w:b/>
              </w:rPr>
            </w:pPr>
          </w:p>
          <w:p w14:paraId="2642AA10" w14:textId="77777777" w:rsidR="007B47B6" w:rsidRPr="00A43EF4" w:rsidRDefault="007B47B6" w:rsidP="007B47B6">
            <w:pPr>
              <w:pStyle w:val="TableParagraph"/>
              <w:ind w:left="116" w:right="103"/>
              <w:jc w:val="center"/>
              <w:rPr>
                <w:b/>
              </w:rPr>
            </w:pPr>
          </w:p>
          <w:p w14:paraId="0CC66ED1" w14:textId="77777777" w:rsidR="007B47B6" w:rsidRPr="00A43EF4" w:rsidRDefault="007B47B6" w:rsidP="007B47B6">
            <w:pPr>
              <w:pStyle w:val="TableParagraph"/>
              <w:ind w:right="103"/>
              <w:rPr>
                <w:b/>
              </w:rPr>
            </w:pPr>
          </w:p>
          <w:p w14:paraId="0AA49984" w14:textId="2642A070" w:rsidR="007B47B6" w:rsidRPr="00A43EF4" w:rsidRDefault="007B47B6" w:rsidP="007B47B6">
            <w:pPr>
              <w:pStyle w:val="TableParagraph"/>
              <w:ind w:left="116" w:right="103"/>
              <w:jc w:val="center"/>
              <w:rPr>
                <w:b/>
              </w:rPr>
            </w:pPr>
          </w:p>
        </w:tc>
        <w:tc>
          <w:tcPr>
            <w:tcW w:w="4050" w:type="dxa"/>
          </w:tcPr>
          <w:p w14:paraId="59D408A6" w14:textId="77777777" w:rsidR="007B47B6" w:rsidRPr="00A43EF4" w:rsidRDefault="007B47B6" w:rsidP="007B47B6">
            <w:pPr>
              <w:pStyle w:val="TableParagraph"/>
            </w:pPr>
          </w:p>
        </w:tc>
      </w:tr>
      <w:tr w:rsidR="007B47B6" w:rsidRPr="00A43EF4" w14:paraId="478CCD65" w14:textId="77777777" w:rsidTr="007B47B6">
        <w:trPr>
          <w:trHeight w:val="1610"/>
        </w:trPr>
        <w:tc>
          <w:tcPr>
            <w:tcW w:w="4097" w:type="dxa"/>
            <w:gridSpan w:val="2"/>
            <w:tcBorders>
              <w:top w:val="single" w:sz="4" w:space="0" w:color="auto"/>
            </w:tcBorders>
          </w:tcPr>
          <w:p w14:paraId="6AA49975" w14:textId="54569338" w:rsidR="007B47B6" w:rsidRPr="00A43EF4" w:rsidRDefault="007B47B6" w:rsidP="007B47B6">
            <w:pPr>
              <w:pStyle w:val="Normal5"/>
              <w:spacing w:before="120"/>
              <w:jc w:val="both"/>
              <w:rPr>
                <w:color w:val="000000"/>
                <w:sz w:val="22"/>
                <w:szCs w:val="22"/>
              </w:rPr>
            </w:pPr>
            <w:r w:rsidRPr="00A43EF4">
              <w:rPr>
                <w:color w:val="000000"/>
                <w:sz w:val="22"/>
                <w:szCs w:val="22"/>
              </w:rPr>
              <w:br/>
              <w:t>6. Statele membre, cu participarea activă a operatorilor economici din sectorul hranei pentru animale și din sectorul alimentar, ar trebui să desfășoare investigații privind efectele prelucrării hranei pentru animale și a produselor alimentare asupra prezenței toxinelor T-2 și HT-2. Aceste investigații ar trebui cu siguranță efectuate în cazul constatării repetitive, într-un anumit interval de timp, a unor niveluri superioare nivelurilor orientative pentru toxinele T-2 și HT-2 în produsele pe bază de cereale.</w:t>
            </w:r>
          </w:p>
          <w:p w14:paraId="1ECF37D7" w14:textId="77777777" w:rsidR="007B47B6" w:rsidRPr="00A43EF4" w:rsidRDefault="007B47B6" w:rsidP="007B47B6">
            <w:pPr>
              <w:shd w:val="clear" w:color="auto" w:fill="FFFFFF"/>
              <w:jc w:val="both"/>
            </w:pPr>
          </w:p>
        </w:tc>
        <w:tc>
          <w:tcPr>
            <w:tcW w:w="4317" w:type="dxa"/>
          </w:tcPr>
          <w:p w14:paraId="234E8FD7" w14:textId="6EB65B43" w:rsidR="007B47B6" w:rsidRPr="00A43EF4" w:rsidRDefault="007B47B6" w:rsidP="007B47B6">
            <w:pPr>
              <w:shd w:val="clear" w:color="auto" w:fill="FFFFFF"/>
              <w:jc w:val="both"/>
              <w:rPr>
                <w:color w:val="000000" w:themeColor="text1"/>
              </w:rPr>
            </w:pPr>
            <w:r w:rsidRPr="00A43EF4">
              <w:rPr>
                <w:color w:val="000000" w:themeColor="text1"/>
              </w:rPr>
              <w:t>2</w:t>
            </w:r>
            <w:r>
              <w:rPr>
                <w:color w:val="000000" w:themeColor="text1"/>
              </w:rPr>
              <w:t>5</w:t>
            </w:r>
            <w:r w:rsidRPr="00A43EF4">
              <w:rPr>
                <w:color w:val="000000" w:themeColor="text1"/>
              </w:rPr>
              <w:t xml:space="preserve">. Prelevarea și analiza probelor destinate obținerii unor informații suplimentare cu privire la diverșii factori, inclusiv factorii agronomici, care conduc la niveluri relativ ridicate ale toxinelor T2 și HT-2 în cereale și în produsele pe bază de cereale trebuie să se axeze pe cerealele și pe produsele pe bază de cereale rezultate din prelucrarea primară. </w:t>
            </w:r>
          </w:p>
          <w:p w14:paraId="46750E01" w14:textId="77777777" w:rsidR="007B47B6" w:rsidRPr="00A43EF4" w:rsidRDefault="007B47B6" w:rsidP="007B47B6">
            <w:pPr>
              <w:shd w:val="clear" w:color="auto" w:fill="FFFFFF"/>
              <w:jc w:val="both"/>
              <w:rPr>
                <w:color w:val="000000" w:themeColor="text1"/>
              </w:rPr>
            </w:pPr>
          </w:p>
          <w:p w14:paraId="0E9DE649" w14:textId="77777777" w:rsidR="007B47B6" w:rsidRPr="00A43EF4" w:rsidRDefault="007B47B6" w:rsidP="007B47B6">
            <w:pPr>
              <w:shd w:val="clear" w:color="auto" w:fill="FFFFFF"/>
              <w:jc w:val="both"/>
              <w:rPr>
                <w:b/>
                <w:bCs/>
              </w:rPr>
            </w:pPr>
          </w:p>
        </w:tc>
        <w:tc>
          <w:tcPr>
            <w:tcW w:w="3077" w:type="dxa"/>
          </w:tcPr>
          <w:p w14:paraId="5A983451" w14:textId="6511A7C6" w:rsidR="007B47B6" w:rsidRPr="00A43EF4" w:rsidRDefault="007B47B6" w:rsidP="007B47B6">
            <w:pPr>
              <w:pStyle w:val="TableParagraph"/>
              <w:ind w:left="116" w:right="103"/>
              <w:jc w:val="center"/>
              <w:rPr>
                <w:b/>
              </w:rPr>
            </w:pPr>
            <w:r w:rsidRPr="00A43EF4">
              <w:rPr>
                <w:b/>
              </w:rPr>
              <w:t>Compatibil</w:t>
            </w:r>
          </w:p>
        </w:tc>
        <w:tc>
          <w:tcPr>
            <w:tcW w:w="4050" w:type="dxa"/>
          </w:tcPr>
          <w:p w14:paraId="7704E3B2" w14:textId="77777777" w:rsidR="007B47B6" w:rsidRPr="00A43EF4" w:rsidRDefault="007B47B6" w:rsidP="007B47B6">
            <w:pPr>
              <w:pStyle w:val="TableParagraph"/>
            </w:pPr>
          </w:p>
        </w:tc>
      </w:tr>
      <w:tr w:rsidR="007B47B6" w:rsidRPr="00A43EF4" w14:paraId="60156FC7" w14:textId="77777777" w:rsidTr="007B47B6">
        <w:trPr>
          <w:trHeight w:val="1610"/>
        </w:trPr>
        <w:tc>
          <w:tcPr>
            <w:tcW w:w="4097" w:type="dxa"/>
            <w:gridSpan w:val="2"/>
            <w:tcBorders>
              <w:top w:val="single" w:sz="4" w:space="0" w:color="auto"/>
            </w:tcBorders>
          </w:tcPr>
          <w:p w14:paraId="6B53CF65" w14:textId="48C0835B" w:rsidR="007B47B6" w:rsidRPr="00A43EF4" w:rsidRDefault="007B47B6" w:rsidP="007B47B6">
            <w:pPr>
              <w:shd w:val="clear" w:color="auto" w:fill="FFFFFF"/>
              <w:jc w:val="both"/>
            </w:pPr>
            <w:r w:rsidRPr="00A43EF4">
              <w:rPr>
                <w:color w:val="000000"/>
                <w:shd w:val="clear" w:color="auto" w:fill="FFFFFF"/>
              </w:rPr>
              <w:lastRenderedPageBreak/>
              <w:t>7.Statele membre ar trebui să asigure furnizarea periodică a rezultatelor analitice către EFSA, în vederea compilării într-o bază de date unică, și comunicarea rezultatului investigațiilor către Comisia Europeană, în fiecare an, primul termen de comunicare fiind în decembrie 2013. Va fi elaborată o notă explicativă pentru a asigura punerea în aplicare în mod uniform a prezentei recomandări, precum și comparabilitatea raportărilor privind rezultatele investigațiilor</w:t>
            </w:r>
          </w:p>
        </w:tc>
        <w:tc>
          <w:tcPr>
            <w:tcW w:w="4317" w:type="dxa"/>
          </w:tcPr>
          <w:p w14:paraId="0E051DC9" w14:textId="77777777" w:rsidR="007B47B6" w:rsidRPr="00A43EF4" w:rsidRDefault="007B47B6" w:rsidP="007B47B6">
            <w:pPr>
              <w:shd w:val="clear" w:color="auto" w:fill="FFFFFF"/>
              <w:rPr>
                <w:color w:val="92D050"/>
              </w:rPr>
            </w:pPr>
          </w:p>
          <w:p w14:paraId="4226F336" w14:textId="4468E454" w:rsidR="007B47B6" w:rsidRPr="00A43EF4" w:rsidRDefault="007B47B6" w:rsidP="007B47B6">
            <w:pPr>
              <w:shd w:val="clear" w:color="auto" w:fill="FFFFFF"/>
              <w:jc w:val="both"/>
              <w:rPr>
                <w:color w:val="000000" w:themeColor="text1"/>
              </w:rPr>
            </w:pPr>
            <w:r w:rsidRPr="00A43EF4">
              <w:rPr>
                <w:color w:val="000000" w:themeColor="text1"/>
              </w:rPr>
              <w:t xml:space="preserve">       </w:t>
            </w:r>
            <w:r>
              <w:rPr>
                <w:color w:val="000000" w:themeColor="text1"/>
              </w:rPr>
              <w:t xml:space="preserve"> </w:t>
            </w:r>
          </w:p>
          <w:p w14:paraId="09483DD8" w14:textId="77777777" w:rsidR="007B47B6" w:rsidRPr="00A43EF4" w:rsidRDefault="007B47B6" w:rsidP="007B47B6">
            <w:pPr>
              <w:jc w:val="center"/>
              <w:rPr>
                <w:b/>
                <w:bCs/>
                <w:color w:val="92D050"/>
              </w:rPr>
            </w:pPr>
          </w:p>
        </w:tc>
        <w:tc>
          <w:tcPr>
            <w:tcW w:w="3077" w:type="dxa"/>
          </w:tcPr>
          <w:p w14:paraId="33794D87" w14:textId="66475125" w:rsidR="007B47B6" w:rsidRPr="00A43EF4" w:rsidRDefault="007B47B6" w:rsidP="007B47B6">
            <w:pPr>
              <w:pStyle w:val="TableParagraph"/>
              <w:ind w:left="116" w:right="103"/>
              <w:jc w:val="center"/>
              <w:rPr>
                <w:b/>
                <w:color w:val="92D050"/>
              </w:rPr>
            </w:pPr>
            <w:r>
              <w:rPr>
                <w:b/>
                <w:color w:val="000000" w:themeColor="text1"/>
              </w:rPr>
              <w:t xml:space="preserve"> </w:t>
            </w:r>
          </w:p>
        </w:tc>
        <w:tc>
          <w:tcPr>
            <w:tcW w:w="4050" w:type="dxa"/>
          </w:tcPr>
          <w:p w14:paraId="494D13C4" w14:textId="77777777" w:rsidR="007B47B6" w:rsidRPr="00A43EF4" w:rsidRDefault="007B47B6" w:rsidP="007B47B6">
            <w:pPr>
              <w:pStyle w:val="TableParagraph"/>
            </w:pPr>
          </w:p>
        </w:tc>
      </w:tr>
      <w:tr w:rsidR="007B47B6" w:rsidRPr="00A43EF4" w14:paraId="0DFFB42E" w14:textId="77777777" w:rsidTr="007B47B6">
        <w:trPr>
          <w:trHeight w:val="1610"/>
        </w:trPr>
        <w:tc>
          <w:tcPr>
            <w:tcW w:w="4097" w:type="dxa"/>
            <w:gridSpan w:val="2"/>
            <w:tcBorders>
              <w:top w:val="single" w:sz="4" w:space="0" w:color="auto"/>
            </w:tcBorders>
          </w:tcPr>
          <w:p w14:paraId="0F072F78" w14:textId="04F33906" w:rsidR="007B47B6" w:rsidRPr="00A43EF4" w:rsidRDefault="007B47B6" w:rsidP="007B47B6">
            <w:pPr>
              <w:pStyle w:val="ListParagraph"/>
              <w:shd w:val="clear" w:color="auto" w:fill="FFFFFF"/>
              <w:ind w:left="1423"/>
            </w:pPr>
            <w:r w:rsidRPr="00A43EF4">
              <w:t>ANEXĂ</w:t>
            </w:r>
          </w:p>
          <w:p w14:paraId="31E1778B" w14:textId="55EE41DC" w:rsidR="007B47B6" w:rsidRPr="00A43EF4" w:rsidRDefault="007B47B6" w:rsidP="007B47B6">
            <w:pPr>
              <w:pStyle w:val="doc-ti"/>
              <w:shd w:val="clear" w:color="auto" w:fill="FFFFFF"/>
              <w:spacing w:before="0" w:beforeAutospacing="0" w:after="0" w:afterAutospacing="0"/>
              <w:rPr>
                <w:bCs/>
                <w:i/>
                <w:color w:val="333333"/>
                <w:sz w:val="22"/>
                <w:szCs w:val="22"/>
                <w:lang w:val="pt-PT"/>
              </w:rPr>
            </w:pPr>
            <w:r w:rsidRPr="00A43EF4">
              <w:rPr>
                <w:b/>
                <w:bCs/>
                <w:color w:val="000000"/>
                <w:sz w:val="22"/>
                <w:szCs w:val="22"/>
                <w:shd w:val="clear" w:color="auto" w:fill="FFFFFF"/>
                <w:lang w:val="pt-PT"/>
              </w:rPr>
              <w:t>Niveluri orientative pentru cereale și pentru produsele pe bază de cereale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190"/>
              <w:gridCol w:w="1675"/>
            </w:tblGrid>
            <w:tr w:rsidR="007B47B6" w:rsidRPr="00A43EF4" w14:paraId="181788BA"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B3E451" w14:textId="77777777" w:rsidR="007B47B6" w:rsidRPr="00A43EF4" w:rsidRDefault="007B47B6" w:rsidP="007B47B6">
                  <w:pPr>
                    <w:spacing w:line="276" w:lineRule="auto"/>
                    <w:rPr>
                      <w:lang w:val="ro-MD" w:eastAsia="ru-RU"/>
                    </w:rPr>
                  </w:pPr>
                  <w:r w:rsidRPr="00A43EF4">
                    <w:rPr>
                      <w:b/>
                    </w:rPr>
                    <w:t>Denumirea produselor alimentare</w:t>
                  </w:r>
                  <w:r w:rsidRPr="00A43EF4">
                    <w:rPr>
                      <w:lang w:val="ro-MD" w:eastAsia="ru-RU"/>
                    </w:rPr>
                    <w:t> </w:t>
                  </w: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AC294" w14:textId="77777777" w:rsidR="007B47B6" w:rsidRPr="00A43EF4" w:rsidRDefault="007B47B6" w:rsidP="007B47B6">
                  <w:pPr>
                    <w:spacing w:line="276" w:lineRule="auto"/>
                    <w:ind w:right="195"/>
                    <w:rPr>
                      <w:b/>
                      <w:bCs/>
                      <w:lang w:val="ro-MD" w:eastAsia="ru-RU"/>
                    </w:rPr>
                  </w:pPr>
                  <w:r w:rsidRPr="00A43EF4">
                    <w:rPr>
                      <w:b/>
                      <w:bCs/>
                      <w:lang w:val="ro-MD" w:eastAsia="ru-RU"/>
                    </w:rPr>
                    <w:t>Niveluri orientative pentru toxinele T-2 și HT-2 cumulate (μg/kg) dincolo de care trebuie desfășurate investigații, în special în cazul depistărilor repetitive</w:t>
                  </w:r>
                  <w:hyperlink r:id="rId8" w:anchor="ntr1-L_2013091RO.01001501-E0001" w:history="1">
                    <w:r w:rsidRPr="00A43EF4">
                      <w:rPr>
                        <w:rStyle w:val="Hyperlink"/>
                        <w:b/>
                        <w:bCs/>
                        <w:color w:val="337AB7"/>
                        <w:lang w:val="ro-MD" w:eastAsia="ru-RU"/>
                      </w:rPr>
                      <w:t> </w:t>
                    </w:r>
                    <w:r w:rsidRPr="00A43EF4">
                      <w:rPr>
                        <w:rStyle w:val="Hyperlink"/>
                        <w:b/>
                        <w:bCs/>
                        <w:color w:val="000000" w:themeColor="text1"/>
                        <w:lang w:val="ro-MD" w:eastAsia="ru-RU"/>
                      </w:rPr>
                      <w:t>(</w:t>
                    </w:r>
                    <w:r w:rsidRPr="00A43EF4">
                      <w:rPr>
                        <w:rStyle w:val="Hyperlink"/>
                        <w:b/>
                        <w:bCs/>
                        <w:color w:val="000000" w:themeColor="text1"/>
                        <w:vertAlign w:val="superscript"/>
                        <w:lang w:val="ro-MD" w:eastAsia="ru-RU"/>
                      </w:rPr>
                      <w:t>1</w:t>
                    </w:r>
                    <w:r w:rsidRPr="00A43EF4">
                      <w:rPr>
                        <w:rStyle w:val="Hyperlink"/>
                        <w:b/>
                        <w:bCs/>
                        <w:color w:val="000000" w:themeColor="text1"/>
                        <w:lang w:val="ro-MD" w:eastAsia="ru-RU"/>
                      </w:rPr>
                      <w:t>)</w:t>
                    </w:r>
                  </w:hyperlink>
                </w:p>
              </w:tc>
            </w:tr>
            <w:tr w:rsidR="007B47B6" w:rsidRPr="00A43EF4" w14:paraId="40BF0A30" w14:textId="77777777" w:rsidTr="009E3440">
              <w:trPr>
                <w:trHeight w:val="23"/>
              </w:trPr>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59E4FCB1" w14:textId="77777777" w:rsidR="007B47B6" w:rsidRPr="00A43EF4" w:rsidRDefault="007B47B6" w:rsidP="007B47B6">
                  <w:pPr>
                    <w:spacing w:line="276" w:lineRule="auto"/>
                    <w:ind w:right="195"/>
                    <w:jc w:val="center"/>
                    <w:rPr>
                      <w:bCs/>
                      <w:lang w:val="ro-MD" w:eastAsia="ru-RU"/>
                    </w:rPr>
                  </w:pPr>
                  <w:r w:rsidRPr="00A43EF4">
                    <w:rPr>
                      <w:bCs/>
                      <w:lang w:val="ro-MD" w:eastAsia="ru-RU"/>
                    </w:rPr>
                    <w:t>1.   Cereale neprelucrate </w:t>
                  </w:r>
                  <w:hyperlink r:id="rId9" w:anchor="ntr3-L_2013091RO.01001501-E0003"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3</w:t>
                    </w:r>
                    <w:r w:rsidRPr="00A43EF4">
                      <w:rPr>
                        <w:rStyle w:val="Hyperlink"/>
                        <w:bCs/>
                        <w:color w:val="000000" w:themeColor="text1"/>
                        <w:lang w:val="ro-MD" w:eastAsia="ru-RU"/>
                      </w:rPr>
                      <w:t>)</w:t>
                    </w:r>
                  </w:hyperlink>
                </w:p>
              </w:tc>
            </w:tr>
            <w:tr w:rsidR="007B47B6" w:rsidRPr="00A43EF4" w14:paraId="4F22F61A"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3E9999C3" w14:textId="77777777" w:rsidTr="009E3440">
                    <w:tc>
                      <w:tcPr>
                        <w:tcW w:w="1264" w:type="dxa"/>
                        <w:hideMark/>
                      </w:tcPr>
                      <w:p w14:paraId="7BF69EE3" w14:textId="77777777" w:rsidR="007B47B6" w:rsidRPr="00A43EF4" w:rsidRDefault="007B47B6" w:rsidP="007B47B6">
                        <w:pPr>
                          <w:spacing w:line="276" w:lineRule="auto"/>
                          <w:ind w:right="195"/>
                          <w:jc w:val="center"/>
                          <w:rPr>
                            <w:bCs/>
                            <w:lang w:val="ro-MD" w:eastAsia="ru-RU"/>
                          </w:rPr>
                        </w:pPr>
                        <w:r w:rsidRPr="00A43EF4">
                          <w:rPr>
                            <w:bCs/>
                            <w:lang w:val="ro-MD" w:eastAsia="ru-RU"/>
                          </w:rPr>
                          <w:t>1.1.</w:t>
                        </w:r>
                      </w:p>
                    </w:tc>
                    <w:tc>
                      <w:tcPr>
                        <w:tcW w:w="3714" w:type="dxa"/>
                        <w:hideMark/>
                      </w:tcPr>
                      <w:p w14:paraId="3F3A674C" w14:textId="77777777" w:rsidR="007B47B6" w:rsidRPr="00A43EF4" w:rsidRDefault="007B47B6" w:rsidP="007B47B6">
                        <w:pPr>
                          <w:spacing w:line="276" w:lineRule="auto"/>
                          <w:rPr>
                            <w:lang w:val="ro-MD" w:eastAsia="ru-RU"/>
                          </w:rPr>
                        </w:pPr>
                        <w:r w:rsidRPr="00A43EF4">
                          <w:rPr>
                            <w:lang w:val="ro-MD" w:eastAsia="ru-RU"/>
                          </w:rPr>
                          <w:t>orz (inclusiv orz pentru bere) și porumb</w:t>
                        </w:r>
                      </w:p>
                    </w:tc>
                  </w:tr>
                </w:tbl>
                <w:p w14:paraId="25ACAECD"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AA398"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48ACAC3F"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6C3021CE" w14:textId="77777777" w:rsidTr="009E3440">
                    <w:tc>
                      <w:tcPr>
                        <w:tcW w:w="4978" w:type="dxa"/>
                        <w:hideMark/>
                      </w:tcPr>
                      <w:p w14:paraId="0B483544" w14:textId="77777777" w:rsidR="007B47B6" w:rsidRPr="00A43EF4" w:rsidRDefault="007B47B6" w:rsidP="007B47B6">
                        <w:pPr>
                          <w:spacing w:line="276" w:lineRule="auto"/>
                          <w:ind w:right="195"/>
                          <w:rPr>
                            <w:lang w:val="ro-MD" w:eastAsia="ru-RU"/>
                          </w:rPr>
                        </w:pPr>
                        <w:r w:rsidRPr="00A43EF4">
                          <w:rPr>
                            <w:bCs/>
                            <w:lang w:val="ro-MD" w:eastAsia="ru-RU"/>
                          </w:rPr>
                          <w:lastRenderedPageBreak/>
                          <w:t xml:space="preserve">1.2. </w:t>
                        </w:r>
                        <w:r w:rsidRPr="00A43EF4">
                          <w:rPr>
                            <w:lang w:val="ro-MD" w:eastAsia="ru-RU"/>
                          </w:rPr>
                          <w:t>ovăz (nedecorticat)</w:t>
                        </w:r>
                      </w:p>
                    </w:tc>
                  </w:tr>
                </w:tbl>
                <w:p w14:paraId="0D8DCD35"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0616FD" w14:textId="77777777" w:rsidR="007B47B6" w:rsidRPr="00A43EF4" w:rsidRDefault="007B47B6" w:rsidP="007B47B6">
                  <w:pPr>
                    <w:pStyle w:val="ListParagraph"/>
                    <w:widowControl/>
                    <w:numPr>
                      <w:ilvl w:val="0"/>
                      <w:numId w:val="16"/>
                    </w:numPr>
                    <w:autoSpaceDE/>
                    <w:spacing w:line="276" w:lineRule="auto"/>
                    <w:ind w:right="195"/>
                    <w:jc w:val="right"/>
                    <w:rPr>
                      <w:lang w:val="ro-MD" w:eastAsia="ru-RU"/>
                    </w:rPr>
                  </w:pPr>
                  <w:r w:rsidRPr="00A43EF4">
                    <w:rPr>
                      <w:lang w:val="ro-MD" w:eastAsia="ru-RU"/>
                    </w:rPr>
                    <w:t>000</w:t>
                  </w:r>
                </w:p>
              </w:tc>
            </w:tr>
            <w:tr w:rsidR="007B47B6" w:rsidRPr="00A43EF4" w14:paraId="496F519B"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1DD2B602" w14:textId="77777777" w:rsidTr="009E3440">
                    <w:tc>
                      <w:tcPr>
                        <w:tcW w:w="4978" w:type="dxa"/>
                        <w:hideMark/>
                      </w:tcPr>
                      <w:p w14:paraId="2358B98A" w14:textId="77777777" w:rsidR="007B47B6" w:rsidRPr="00A43EF4" w:rsidRDefault="007B47B6" w:rsidP="007B47B6">
                        <w:pPr>
                          <w:spacing w:line="276" w:lineRule="auto"/>
                          <w:ind w:right="195"/>
                          <w:rPr>
                            <w:lang w:val="ro-MD" w:eastAsia="ru-RU"/>
                          </w:rPr>
                        </w:pPr>
                        <w:r w:rsidRPr="00A43EF4">
                          <w:rPr>
                            <w:bCs/>
                            <w:lang w:val="ro-MD" w:eastAsia="ru-RU"/>
                          </w:rPr>
                          <w:t xml:space="preserve">1.3  </w:t>
                        </w:r>
                        <w:r w:rsidRPr="00A43EF4">
                          <w:rPr>
                            <w:lang w:val="ro-MD" w:eastAsia="ru-RU"/>
                          </w:rPr>
                          <w:t>grâu, secară și alte cereale</w:t>
                        </w:r>
                      </w:p>
                    </w:tc>
                  </w:tr>
                </w:tbl>
                <w:p w14:paraId="379D1A28"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01498C" w14:textId="77777777" w:rsidR="007B47B6" w:rsidRPr="00A43EF4" w:rsidRDefault="007B47B6" w:rsidP="007B47B6">
                  <w:pPr>
                    <w:spacing w:line="276" w:lineRule="auto"/>
                    <w:ind w:right="195"/>
                    <w:jc w:val="right"/>
                    <w:rPr>
                      <w:lang w:val="ro-MD" w:eastAsia="ru-RU"/>
                    </w:rPr>
                  </w:pPr>
                  <w:r w:rsidRPr="00A43EF4">
                    <w:rPr>
                      <w:lang w:val="ro-MD" w:eastAsia="ru-RU"/>
                    </w:rPr>
                    <w:t>100</w:t>
                  </w:r>
                </w:p>
              </w:tc>
            </w:tr>
            <w:tr w:rsidR="007B47B6" w:rsidRPr="00A43EF4" w14:paraId="1953753A"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4E9A87AA" w14:textId="77777777" w:rsidR="007B47B6" w:rsidRPr="00A43EF4" w:rsidRDefault="007B47B6" w:rsidP="007B47B6">
                  <w:pPr>
                    <w:spacing w:line="276" w:lineRule="auto"/>
                    <w:ind w:right="195"/>
                    <w:rPr>
                      <w:bCs/>
                      <w:lang w:val="ro-MD" w:eastAsia="ru-RU"/>
                    </w:rPr>
                  </w:pPr>
                  <w:r w:rsidRPr="00A43EF4">
                    <w:rPr>
                      <w:bCs/>
                      <w:lang w:val="ro-MD" w:eastAsia="ru-RU"/>
                    </w:rPr>
                    <w:t>2.   Boabe de cereale destinate consumului uman direct </w:t>
                  </w:r>
                  <w:hyperlink r:id="rId10" w:anchor="ntr4-L_2013091RO.01001501-E0004"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4</w:t>
                    </w:r>
                    <w:r w:rsidRPr="00A43EF4">
                      <w:rPr>
                        <w:rStyle w:val="Hyperlink"/>
                        <w:bCs/>
                        <w:color w:val="000000" w:themeColor="text1"/>
                        <w:lang w:val="ro-MD" w:eastAsia="ru-RU"/>
                      </w:rPr>
                      <w:t>)</w:t>
                    </w:r>
                  </w:hyperlink>
                </w:p>
              </w:tc>
            </w:tr>
            <w:tr w:rsidR="007B47B6" w:rsidRPr="00A43EF4" w14:paraId="16A99237"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6D58B2FB" w14:textId="77777777" w:rsidTr="009E3440">
                    <w:tc>
                      <w:tcPr>
                        <w:tcW w:w="4978" w:type="dxa"/>
                        <w:hideMark/>
                      </w:tcPr>
                      <w:p w14:paraId="31C4FE33" w14:textId="77777777" w:rsidR="007B47B6" w:rsidRPr="00A43EF4" w:rsidRDefault="007B47B6" w:rsidP="007B47B6">
                        <w:pPr>
                          <w:spacing w:line="276" w:lineRule="auto"/>
                          <w:ind w:right="195"/>
                          <w:rPr>
                            <w:lang w:val="ro-MD" w:eastAsia="ru-RU"/>
                          </w:rPr>
                        </w:pPr>
                        <w:r w:rsidRPr="00A43EF4">
                          <w:rPr>
                            <w:bCs/>
                            <w:lang w:val="ro-MD" w:eastAsia="ru-RU"/>
                          </w:rPr>
                          <w:t xml:space="preserve">2.1. </w:t>
                        </w:r>
                        <w:r w:rsidRPr="00A43EF4">
                          <w:rPr>
                            <w:lang w:val="ro-MD" w:eastAsia="ru-RU"/>
                          </w:rPr>
                          <w:t>ovăz</w:t>
                        </w:r>
                      </w:p>
                    </w:tc>
                  </w:tr>
                </w:tbl>
                <w:p w14:paraId="7ED739D2"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22A32"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6D106DE7"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76D53007" w14:textId="77777777" w:rsidTr="009E3440">
                    <w:tc>
                      <w:tcPr>
                        <w:tcW w:w="4978" w:type="dxa"/>
                        <w:hideMark/>
                      </w:tcPr>
                      <w:p w14:paraId="025AF77D" w14:textId="77777777" w:rsidR="007B47B6" w:rsidRPr="00A43EF4" w:rsidRDefault="007B47B6" w:rsidP="007B47B6">
                        <w:pPr>
                          <w:spacing w:line="276" w:lineRule="auto"/>
                          <w:ind w:right="195"/>
                          <w:rPr>
                            <w:lang w:val="ro-MD" w:eastAsia="ru-RU"/>
                          </w:rPr>
                        </w:pPr>
                        <w:r w:rsidRPr="00A43EF4">
                          <w:rPr>
                            <w:bCs/>
                            <w:lang w:val="ro-MD" w:eastAsia="ru-RU"/>
                          </w:rPr>
                          <w:t xml:space="preserve">2.2. </w:t>
                        </w:r>
                        <w:r w:rsidRPr="00A43EF4">
                          <w:rPr>
                            <w:lang w:val="ro-MD" w:eastAsia="ru-RU"/>
                          </w:rPr>
                          <w:t>porumb</w:t>
                        </w:r>
                      </w:p>
                    </w:tc>
                  </w:tr>
                </w:tbl>
                <w:p w14:paraId="6BA07088"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0A0938" w14:textId="77777777" w:rsidR="007B47B6" w:rsidRPr="00A43EF4" w:rsidRDefault="007B47B6" w:rsidP="007B47B6">
                  <w:pPr>
                    <w:spacing w:line="276" w:lineRule="auto"/>
                    <w:ind w:right="195"/>
                    <w:jc w:val="right"/>
                    <w:rPr>
                      <w:lang w:val="ro-MD" w:eastAsia="ru-RU"/>
                    </w:rPr>
                  </w:pPr>
                  <w:r w:rsidRPr="00A43EF4">
                    <w:rPr>
                      <w:lang w:val="ro-MD" w:eastAsia="ru-RU"/>
                    </w:rPr>
                    <w:t>100</w:t>
                  </w:r>
                </w:p>
              </w:tc>
            </w:tr>
            <w:tr w:rsidR="007B47B6" w:rsidRPr="00A43EF4" w14:paraId="4414527E"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1D98C6FB" w14:textId="77777777" w:rsidTr="009E3440">
                    <w:tc>
                      <w:tcPr>
                        <w:tcW w:w="4978" w:type="dxa"/>
                        <w:hideMark/>
                      </w:tcPr>
                      <w:p w14:paraId="2A55187A" w14:textId="77777777" w:rsidR="007B47B6" w:rsidRPr="00A43EF4" w:rsidRDefault="007B47B6" w:rsidP="007B47B6">
                        <w:pPr>
                          <w:spacing w:line="276" w:lineRule="auto"/>
                          <w:ind w:right="195"/>
                          <w:rPr>
                            <w:lang w:val="ro-MD" w:eastAsia="ru-RU"/>
                          </w:rPr>
                        </w:pPr>
                        <w:r w:rsidRPr="00A43EF4">
                          <w:rPr>
                            <w:bCs/>
                            <w:lang w:val="ro-MD" w:eastAsia="ru-RU"/>
                          </w:rPr>
                          <w:t xml:space="preserve">2.3. </w:t>
                        </w:r>
                        <w:r w:rsidRPr="00A43EF4">
                          <w:rPr>
                            <w:lang w:val="ro-MD" w:eastAsia="ru-RU"/>
                          </w:rPr>
                          <w:t>alte cereale</w:t>
                        </w:r>
                      </w:p>
                    </w:tc>
                  </w:tr>
                </w:tbl>
                <w:p w14:paraId="091649AD"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5380E" w14:textId="77777777" w:rsidR="007B47B6" w:rsidRPr="00A43EF4" w:rsidRDefault="007B47B6" w:rsidP="007B47B6">
                  <w:pPr>
                    <w:spacing w:line="276" w:lineRule="auto"/>
                    <w:ind w:right="195"/>
                    <w:jc w:val="right"/>
                    <w:rPr>
                      <w:lang w:val="ro-MD" w:eastAsia="ru-RU"/>
                    </w:rPr>
                  </w:pPr>
                  <w:r w:rsidRPr="00A43EF4">
                    <w:rPr>
                      <w:lang w:val="ro-MD" w:eastAsia="ru-RU"/>
                    </w:rPr>
                    <w:t>50</w:t>
                  </w:r>
                </w:p>
              </w:tc>
            </w:tr>
            <w:tr w:rsidR="007B47B6" w:rsidRPr="00A43EF4" w14:paraId="4EAF20EA"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5AAD8AB5" w14:textId="77777777" w:rsidR="007B47B6" w:rsidRPr="00A43EF4" w:rsidRDefault="007B47B6" w:rsidP="007B47B6">
                  <w:pPr>
                    <w:spacing w:line="276" w:lineRule="auto"/>
                    <w:ind w:right="195"/>
                    <w:rPr>
                      <w:bCs/>
                      <w:lang w:val="ro-MD" w:eastAsia="ru-RU"/>
                    </w:rPr>
                  </w:pPr>
                  <w:r w:rsidRPr="00A43EF4">
                    <w:rPr>
                      <w:bCs/>
                      <w:lang w:val="ro-MD" w:eastAsia="ru-RU"/>
                    </w:rPr>
                    <w:t>3.   Produse pe bază de cereale destinate consumului uman</w:t>
                  </w:r>
                </w:p>
              </w:tc>
            </w:tr>
            <w:tr w:rsidR="007B47B6" w:rsidRPr="00A43EF4" w14:paraId="3B68AF3B"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089FCD75" w14:textId="77777777" w:rsidTr="009E3440">
                    <w:tc>
                      <w:tcPr>
                        <w:tcW w:w="4978" w:type="dxa"/>
                        <w:hideMark/>
                      </w:tcPr>
                      <w:p w14:paraId="2F8E7EB6" w14:textId="77777777" w:rsidR="007B47B6" w:rsidRPr="00A43EF4" w:rsidRDefault="007B47B6" w:rsidP="007B47B6">
                        <w:pPr>
                          <w:spacing w:line="276" w:lineRule="auto"/>
                          <w:ind w:right="195"/>
                          <w:rPr>
                            <w:lang w:val="ro-MD" w:eastAsia="ru-RU"/>
                          </w:rPr>
                        </w:pPr>
                        <w:r w:rsidRPr="00A43EF4">
                          <w:rPr>
                            <w:bCs/>
                            <w:lang w:val="ro-MD" w:eastAsia="ru-RU"/>
                          </w:rPr>
                          <w:t xml:space="preserve">3.1. </w:t>
                        </w:r>
                        <w:r w:rsidRPr="00A43EF4">
                          <w:rPr>
                            <w:lang w:val="ro-MD" w:eastAsia="ru-RU"/>
                          </w:rPr>
                          <w:t>tărâțe de ovăz și fulgi de ovăz</w:t>
                        </w:r>
                      </w:p>
                    </w:tc>
                  </w:tr>
                </w:tbl>
                <w:p w14:paraId="7599C3F6"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FB8FE"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636C4606"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71A7BB11" w14:textId="77777777" w:rsidTr="009E3440">
                    <w:tc>
                      <w:tcPr>
                        <w:tcW w:w="1264" w:type="dxa"/>
                        <w:hideMark/>
                      </w:tcPr>
                      <w:p w14:paraId="3A1744CC" w14:textId="77777777" w:rsidR="007B47B6" w:rsidRPr="00A43EF4" w:rsidRDefault="007B47B6" w:rsidP="007B47B6">
                        <w:pPr>
                          <w:spacing w:line="276" w:lineRule="auto"/>
                          <w:ind w:right="195"/>
                          <w:jc w:val="center"/>
                          <w:rPr>
                            <w:bCs/>
                            <w:lang w:val="ro-MD" w:eastAsia="ru-RU"/>
                          </w:rPr>
                        </w:pPr>
                        <w:r w:rsidRPr="00A43EF4">
                          <w:rPr>
                            <w:bCs/>
                            <w:lang w:val="ro-MD" w:eastAsia="ru-RU"/>
                          </w:rPr>
                          <w:t>3.2.</w:t>
                        </w:r>
                      </w:p>
                    </w:tc>
                    <w:tc>
                      <w:tcPr>
                        <w:tcW w:w="3714" w:type="dxa"/>
                        <w:hideMark/>
                      </w:tcPr>
                      <w:p w14:paraId="29B72233" w14:textId="77777777" w:rsidR="007B47B6" w:rsidRPr="00A43EF4" w:rsidRDefault="007B47B6" w:rsidP="007B47B6">
                        <w:pPr>
                          <w:spacing w:line="276" w:lineRule="auto"/>
                          <w:rPr>
                            <w:lang w:val="ro-MD" w:eastAsia="ru-RU"/>
                          </w:rPr>
                        </w:pPr>
                        <w:r w:rsidRPr="00A43EF4">
                          <w:rPr>
                            <w:lang w:val="ro-MD" w:eastAsia="ru-RU"/>
                          </w:rPr>
                          <w:t xml:space="preserve">tărâțe de cereale, cu excepția tărâțelor de ovăz, produse rezultate din măcinarea ovăzului, altele decât tărâțele de ovăz și fulgii de ovăz, precum și produse rezultate din măcinarea </w:t>
                        </w:r>
                        <w:r w:rsidRPr="00A43EF4">
                          <w:rPr>
                            <w:lang w:val="ro-MD" w:eastAsia="ru-RU"/>
                          </w:rPr>
                          <w:lastRenderedPageBreak/>
                          <w:t>porumbului</w:t>
                        </w:r>
                      </w:p>
                    </w:tc>
                  </w:tr>
                </w:tbl>
                <w:p w14:paraId="4AC07263" w14:textId="77777777" w:rsidR="007B47B6" w:rsidRPr="00A43EF4" w:rsidRDefault="007B47B6" w:rsidP="007B47B6">
                  <w:pPr>
                    <w:spacing w:line="276" w:lineRule="auto"/>
                    <w:rPr>
                      <w:rFonts w:eastAsiaTheme="minorHAnsi"/>
                      <w:lang w:val="ro-MD"/>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F11981" w14:textId="77777777" w:rsidR="007B47B6" w:rsidRPr="00A43EF4" w:rsidRDefault="007B47B6" w:rsidP="007B47B6">
                  <w:pPr>
                    <w:spacing w:line="276" w:lineRule="auto"/>
                    <w:ind w:right="195"/>
                    <w:jc w:val="right"/>
                    <w:rPr>
                      <w:lang w:val="ro-MD" w:eastAsia="ru-RU"/>
                    </w:rPr>
                  </w:pPr>
                  <w:r w:rsidRPr="00A43EF4">
                    <w:rPr>
                      <w:lang w:val="ro-MD" w:eastAsia="ru-RU"/>
                    </w:rPr>
                    <w:lastRenderedPageBreak/>
                    <w:t>100</w:t>
                  </w:r>
                </w:p>
              </w:tc>
            </w:tr>
            <w:tr w:rsidR="007B47B6" w:rsidRPr="00A43EF4" w14:paraId="5C74E95A"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7FC8E466" w14:textId="77777777" w:rsidTr="009E3440">
                    <w:tc>
                      <w:tcPr>
                        <w:tcW w:w="1264" w:type="dxa"/>
                        <w:hideMark/>
                      </w:tcPr>
                      <w:p w14:paraId="4BC73E0E" w14:textId="77777777" w:rsidR="007B47B6" w:rsidRPr="00A43EF4" w:rsidRDefault="007B47B6" w:rsidP="007B47B6">
                        <w:pPr>
                          <w:spacing w:line="276" w:lineRule="auto"/>
                          <w:ind w:right="195"/>
                          <w:jc w:val="center"/>
                          <w:rPr>
                            <w:bCs/>
                            <w:lang w:val="ro-MD" w:eastAsia="ru-RU"/>
                          </w:rPr>
                        </w:pPr>
                        <w:r w:rsidRPr="00A43EF4">
                          <w:rPr>
                            <w:bCs/>
                            <w:lang w:val="ro-MD" w:eastAsia="ru-RU"/>
                          </w:rPr>
                          <w:t>3.3.</w:t>
                        </w:r>
                      </w:p>
                    </w:tc>
                    <w:tc>
                      <w:tcPr>
                        <w:tcW w:w="3714" w:type="dxa"/>
                        <w:hideMark/>
                      </w:tcPr>
                      <w:p w14:paraId="35A46BD0" w14:textId="77777777" w:rsidR="007B47B6" w:rsidRPr="00A43EF4" w:rsidRDefault="007B47B6" w:rsidP="007B47B6">
                        <w:pPr>
                          <w:spacing w:line="276" w:lineRule="auto"/>
                          <w:rPr>
                            <w:lang w:val="ro-MD" w:eastAsia="ru-RU"/>
                          </w:rPr>
                        </w:pPr>
                        <w:r w:rsidRPr="00A43EF4">
                          <w:rPr>
                            <w:lang w:val="ro-MD" w:eastAsia="ru-RU"/>
                          </w:rPr>
                          <w:t>alte produse rezultate din măcinarea cerealelor</w:t>
                        </w:r>
                      </w:p>
                    </w:tc>
                  </w:tr>
                </w:tbl>
                <w:p w14:paraId="58EF1517"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08ECE5" w14:textId="77777777" w:rsidR="007B47B6" w:rsidRPr="00A43EF4" w:rsidRDefault="007B47B6" w:rsidP="007B47B6">
                  <w:pPr>
                    <w:spacing w:line="276" w:lineRule="auto"/>
                    <w:ind w:right="195"/>
                    <w:jc w:val="right"/>
                    <w:rPr>
                      <w:lang w:val="ro-MD" w:eastAsia="ru-RU"/>
                    </w:rPr>
                  </w:pPr>
                  <w:r w:rsidRPr="00A43EF4">
                    <w:rPr>
                      <w:lang w:val="ro-MD" w:eastAsia="ru-RU"/>
                    </w:rPr>
                    <w:t>50</w:t>
                  </w:r>
                </w:p>
              </w:tc>
            </w:tr>
            <w:tr w:rsidR="007B47B6" w:rsidRPr="00A43EF4" w14:paraId="7D9F5CD0"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2AC9B50B" w14:textId="77777777" w:rsidTr="009E3440">
                    <w:tc>
                      <w:tcPr>
                        <w:tcW w:w="1264" w:type="dxa"/>
                        <w:hideMark/>
                      </w:tcPr>
                      <w:p w14:paraId="0C290B93" w14:textId="77777777" w:rsidR="007B47B6" w:rsidRPr="00A43EF4" w:rsidRDefault="007B47B6" w:rsidP="007B47B6">
                        <w:pPr>
                          <w:spacing w:line="276" w:lineRule="auto"/>
                          <w:ind w:right="195"/>
                          <w:jc w:val="center"/>
                          <w:rPr>
                            <w:bCs/>
                            <w:lang w:val="ro-MD" w:eastAsia="ru-RU"/>
                          </w:rPr>
                        </w:pPr>
                        <w:r w:rsidRPr="00A43EF4">
                          <w:rPr>
                            <w:bCs/>
                            <w:lang w:val="ro-MD" w:eastAsia="ru-RU"/>
                          </w:rPr>
                          <w:t>3.4.</w:t>
                        </w:r>
                      </w:p>
                    </w:tc>
                    <w:tc>
                      <w:tcPr>
                        <w:tcW w:w="3714" w:type="dxa"/>
                        <w:hideMark/>
                      </w:tcPr>
                      <w:p w14:paraId="1DADACC5" w14:textId="77777777" w:rsidR="007B47B6" w:rsidRPr="00A43EF4" w:rsidRDefault="007B47B6" w:rsidP="007B47B6">
                        <w:pPr>
                          <w:spacing w:line="276" w:lineRule="auto"/>
                          <w:rPr>
                            <w:lang w:val="ro-MD" w:eastAsia="ru-RU"/>
                          </w:rPr>
                        </w:pPr>
                        <w:r w:rsidRPr="00A43EF4">
                          <w:rPr>
                            <w:lang w:val="ro-MD" w:eastAsia="ru-RU"/>
                          </w:rPr>
                          <w:t>cereale pentru micul dejun, inclusiv sub formă de fulgi</w:t>
                        </w:r>
                      </w:p>
                    </w:tc>
                  </w:tr>
                </w:tbl>
                <w:p w14:paraId="173338AC"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11D183" w14:textId="77777777" w:rsidR="007B47B6" w:rsidRPr="00A43EF4" w:rsidRDefault="007B47B6" w:rsidP="007B47B6">
                  <w:pPr>
                    <w:spacing w:line="276" w:lineRule="auto"/>
                    <w:ind w:right="195"/>
                    <w:jc w:val="right"/>
                    <w:rPr>
                      <w:lang w:val="ro-MD" w:eastAsia="ru-RU"/>
                    </w:rPr>
                  </w:pPr>
                  <w:r w:rsidRPr="00A43EF4">
                    <w:rPr>
                      <w:lang w:val="ro-MD" w:eastAsia="ru-RU"/>
                    </w:rPr>
                    <w:t>75</w:t>
                  </w:r>
                </w:p>
              </w:tc>
            </w:tr>
            <w:tr w:rsidR="007B47B6" w:rsidRPr="00A43EF4" w14:paraId="3C00EE33"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0F588632" w14:textId="77777777" w:rsidTr="009E3440">
                    <w:tc>
                      <w:tcPr>
                        <w:tcW w:w="1264" w:type="dxa"/>
                        <w:hideMark/>
                      </w:tcPr>
                      <w:p w14:paraId="65B889AD" w14:textId="77777777" w:rsidR="007B47B6" w:rsidRPr="00A43EF4" w:rsidRDefault="007B47B6" w:rsidP="007B47B6">
                        <w:pPr>
                          <w:spacing w:line="276" w:lineRule="auto"/>
                          <w:ind w:right="195"/>
                          <w:jc w:val="center"/>
                          <w:rPr>
                            <w:bCs/>
                            <w:lang w:val="ro-MD" w:eastAsia="ru-RU"/>
                          </w:rPr>
                        </w:pPr>
                        <w:r w:rsidRPr="00A43EF4">
                          <w:rPr>
                            <w:bCs/>
                            <w:lang w:val="ro-MD" w:eastAsia="ru-RU"/>
                          </w:rPr>
                          <w:t>3.5.</w:t>
                        </w:r>
                      </w:p>
                    </w:tc>
                    <w:tc>
                      <w:tcPr>
                        <w:tcW w:w="3714" w:type="dxa"/>
                        <w:hideMark/>
                      </w:tcPr>
                      <w:p w14:paraId="7386A443" w14:textId="77777777" w:rsidR="007B47B6" w:rsidRPr="00A43EF4" w:rsidRDefault="007B47B6" w:rsidP="007B47B6">
                        <w:pPr>
                          <w:spacing w:line="276" w:lineRule="auto"/>
                          <w:rPr>
                            <w:lang w:val="ro-MD" w:eastAsia="ru-RU"/>
                          </w:rPr>
                        </w:pPr>
                        <w:r w:rsidRPr="00A43EF4">
                          <w:rPr>
                            <w:lang w:val="ro-MD" w:eastAsia="ru-RU"/>
                          </w:rPr>
                          <w:t>pâine (inclusiv produse de panificație mici), produse de patiserie, biscuiți, batoane cu cereale, paste făinoase</w:t>
                        </w:r>
                      </w:p>
                    </w:tc>
                  </w:tr>
                </w:tbl>
                <w:p w14:paraId="5220D659"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CBF849" w14:textId="77777777" w:rsidR="007B47B6" w:rsidRPr="00A43EF4" w:rsidRDefault="007B47B6" w:rsidP="007B47B6">
                  <w:pPr>
                    <w:spacing w:line="276" w:lineRule="auto"/>
                    <w:ind w:right="195"/>
                    <w:jc w:val="right"/>
                    <w:rPr>
                      <w:lang w:val="ro-MD" w:eastAsia="ru-RU"/>
                    </w:rPr>
                  </w:pPr>
                  <w:r w:rsidRPr="00A43EF4">
                    <w:rPr>
                      <w:lang w:val="ro-MD" w:eastAsia="ru-RU"/>
                    </w:rPr>
                    <w:t>25</w:t>
                  </w:r>
                </w:p>
              </w:tc>
            </w:tr>
            <w:tr w:rsidR="007B47B6" w:rsidRPr="00A43EF4" w14:paraId="206E7BA3"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1DF70770" w14:textId="77777777" w:rsidTr="009E3440">
                    <w:tc>
                      <w:tcPr>
                        <w:tcW w:w="1264" w:type="dxa"/>
                        <w:hideMark/>
                      </w:tcPr>
                      <w:p w14:paraId="0ABEE0AA" w14:textId="77777777" w:rsidR="007B47B6" w:rsidRPr="00A43EF4" w:rsidRDefault="007B47B6" w:rsidP="007B47B6">
                        <w:pPr>
                          <w:spacing w:line="276" w:lineRule="auto"/>
                          <w:ind w:right="195"/>
                          <w:jc w:val="center"/>
                          <w:rPr>
                            <w:bCs/>
                            <w:lang w:val="ro-MD" w:eastAsia="ru-RU"/>
                          </w:rPr>
                        </w:pPr>
                        <w:r w:rsidRPr="00A43EF4">
                          <w:rPr>
                            <w:bCs/>
                            <w:lang w:val="ro-MD" w:eastAsia="ru-RU"/>
                          </w:rPr>
                          <w:t>3.6.</w:t>
                        </w:r>
                      </w:p>
                    </w:tc>
                    <w:tc>
                      <w:tcPr>
                        <w:tcW w:w="3714" w:type="dxa"/>
                        <w:hideMark/>
                      </w:tcPr>
                      <w:p w14:paraId="57BD8DD5" w14:textId="77777777" w:rsidR="007B47B6" w:rsidRPr="00A43EF4" w:rsidRDefault="007B47B6" w:rsidP="007B47B6">
                        <w:pPr>
                          <w:spacing w:line="276" w:lineRule="auto"/>
                          <w:rPr>
                            <w:lang w:val="ro-MD" w:eastAsia="ru-RU"/>
                          </w:rPr>
                        </w:pPr>
                        <w:r w:rsidRPr="00A43EF4">
                          <w:rPr>
                            <w:lang w:val="ro-MD" w:eastAsia="ru-RU"/>
                          </w:rPr>
                          <w:t>produse alimentare pe bază de cereale pentru sugari și copii de vârstă mică</w:t>
                        </w:r>
                      </w:p>
                    </w:tc>
                  </w:tr>
                </w:tbl>
                <w:p w14:paraId="28E50C1C"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0E5F64" w14:textId="77777777" w:rsidR="007B47B6" w:rsidRPr="00A43EF4" w:rsidRDefault="007B47B6" w:rsidP="007B47B6">
                  <w:pPr>
                    <w:spacing w:line="276" w:lineRule="auto"/>
                    <w:ind w:right="195"/>
                    <w:jc w:val="right"/>
                    <w:rPr>
                      <w:lang w:val="ro-MD" w:eastAsia="ru-RU"/>
                    </w:rPr>
                  </w:pPr>
                  <w:r w:rsidRPr="00A43EF4">
                    <w:rPr>
                      <w:lang w:val="ro-MD" w:eastAsia="ru-RU"/>
                    </w:rPr>
                    <w:t>15</w:t>
                  </w:r>
                </w:p>
              </w:tc>
            </w:tr>
            <w:tr w:rsidR="007B47B6" w:rsidRPr="00A43EF4" w14:paraId="48EB7436"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4989DCE1" w14:textId="77777777" w:rsidR="007B47B6" w:rsidRPr="00A43EF4" w:rsidRDefault="007B47B6" w:rsidP="007B47B6">
                  <w:pPr>
                    <w:spacing w:line="276" w:lineRule="auto"/>
                    <w:ind w:right="195"/>
                    <w:rPr>
                      <w:bCs/>
                      <w:lang w:val="ro-MD" w:eastAsia="ru-RU"/>
                    </w:rPr>
                  </w:pPr>
                  <w:r w:rsidRPr="00A43EF4">
                    <w:rPr>
                      <w:bCs/>
                      <w:lang w:val="ro-MD" w:eastAsia="ru-RU"/>
                    </w:rPr>
                    <w:t>4.   Produse pe bază de cereale destinate hranei pentru animale și hranei combinate pentru animale </w:t>
                  </w:r>
                  <w:hyperlink r:id="rId11" w:anchor="ntr5-L_2013091RO.01001501-E0005"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5</w:t>
                    </w:r>
                    <w:r w:rsidRPr="00A43EF4">
                      <w:rPr>
                        <w:rStyle w:val="Hyperlink"/>
                        <w:bCs/>
                        <w:color w:val="000000" w:themeColor="text1"/>
                        <w:lang w:val="ro-MD" w:eastAsia="ru-RU"/>
                      </w:rPr>
                      <w:t>)</w:t>
                    </w:r>
                  </w:hyperlink>
                </w:p>
              </w:tc>
            </w:tr>
            <w:tr w:rsidR="007B47B6" w:rsidRPr="00A43EF4" w14:paraId="64413BB7" w14:textId="77777777" w:rsidTr="009E3440">
              <w:trPr>
                <w:trHeight w:val="23"/>
              </w:trPr>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1950"/>
                  </w:tblGrid>
                  <w:tr w:rsidR="007B47B6" w:rsidRPr="00A43EF4" w14:paraId="2F7AB5BF" w14:textId="77777777" w:rsidTr="009E3440">
                    <w:tc>
                      <w:tcPr>
                        <w:tcW w:w="4978" w:type="dxa"/>
                        <w:hideMark/>
                      </w:tcPr>
                      <w:p w14:paraId="0BD6189B" w14:textId="77777777" w:rsidR="007B47B6" w:rsidRPr="00A43EF4" w:rsidRDefault="007B47B6" w:rsidP="007B47B6">
                        <w:pPr>
                          <w:spacing w:line="276" w:lineRule="auto"/>
                          <w:ind w:right="195"/>
                          <w:rPr>
                            <w:lang w:val="ro-MD" w:eastAsia="ru-RU"/>
                          </w:rPr>
                        </w:pPr>
                        <w:r w:rsidRPr="00A43EF4">
                          <w:rPr>
                            <w:bCs/>
                            <w:lang w:val="ro-MD" w:eastAsia="ru-RU"/>
                          </w:rPr>
                          <w:t xml:space="preserve">4.1. </w:t>
                        </w:r>
                        <w:r w:rsidRPr="00A43EF4">
                          <w:rPr>
                            <w:lang w:val="ro-MD" w:eastAsia="ru-RU"/>
                          </w:rPr>
                          <w:t xml:space="preserve">produse rezultate din </w:t>
                        </w:r>
                        <w:r w:rsidRPr="00A43EF4">
                          <w:rPr>
                            <w:lang w:val="ro-MD" w:eastAsia="ru-RU"/>
                          </w:rPr>
                          <w:lastRenderedPageBreak/>
                          <w:t>măcinarea ovăzului (pleavă)</w:t>
                        </w:r>
                      </w:p>
                    </w:tc>
                  </w:tr>
                </w:tbl>
                <w:p w14:paraId="119B2626" w14:textId="77777777" w:rsidR="007B47B6" w:rsidRPr="00A43EF4" w:rsidRDefault="007B47B6" w:rsidP="007B47B6">
                  <w:pPr>
                    <w:spacing w:line="276" w:lineRule="auto"/>
                    <w:rPr>
                      <w:rFonts w:eastAsiaTheme="minorHAnsi"/>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33768" w14:textId="77777777" w:rsidR="007B47B6" w:rsidRPr="00A43EF4" w:rsidRDefault="007B47B6" w:rsidP="007B47B6">
                  <w:pPr>
                    <w:spacing w:line="276" w:lineRule="auto"/>
                    <w:ind w:right="195"/>
                    <w:jc w:val="right"/>
                    <w:rPr>
                      <w:lang w:val="ro-MD" w:eastAsia="ru-RU"/>
                    </w:rPr>
                  </w:pPr>
                  <w:r w:rsidRPr="00A43EF4">
                    <w:rPr>
                      <w:lang w:val="ro-MD" w:eastAsia="ru-RU"/>
                    </w:rPr>
                    <w:lastRenderedPageBreak/>
                    <w:t>2 000</w:t>
                  </w:r>
                </w:p>
              </w:tc>
            </w:tr>
            <w:tr w:rsidR="007B47B6" w:rsidRPr="00A43EF4" w14:paraId="3CB4C115"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4"/>
                    <w:gridCol w:w="1446"/>
                  </w:tblGrid>
                  <w:tr w:rsidR="007B47B6" w:rsidRPr="00A43EF4" w14:paraId="2B3169C7" w14:textId="77777777" w:rsidTr="009E3440">
                    <w:tc>
                      <w:tcPr>
                        <w:tcW w:w="1271" w:type="dxa"/>
                        <w:hideMark/>
                      </w:tcPr>
                      <w:p w14:paraId="359CB864" w14:textId="77777777" w:rsidR="007B47B6" w:rsidRPr="00A43EF4" w:rsidRDefault="007B47B6" w:rsidP="007B47B6">
                        <w:pPr>
                          <w:spacing w:line="276" w:lineRule="auto"/>
                          <w:ind w:right="195"/>
                          <w:jc w:val="center"/>
                          <w:rPr>
                            <w:bCs/>
                            <w:lang w:val="ro-MD" w:eastAsia="ru-RU"/>
                          </w:rPr>
                        </w:pPr>
                        <w:r w:rsidRPr="00A43EF4">
                          <w:rPr>
                            <w:bCs/>
                            <w:lang w:val="ro-MD" w:eastAsia="ru-RU"/>
                          </w:rPr>
                          <w:t>4.2.</w:t>
                        </w:r>
                      </w:p>
                    </w:tc>
                    <w:tc>
                      <w:tcPr>
                        <w:tcW w:w="3707" w:type="dxa"/>
                        <w:hideMark/>
                      </w:tcPr>
                      <w:p w14:paraId="585AB728" w14:textId="77777777" w:rsidR="007B47B6" w:rsidRPr="00A43EF4" w:rsidRDefault="007B47B6" w:rsidP="007B47B6">
                        <w:pPr>
                          <w:spacing w:line="276" w:lineRule="auto"/>
                          <w:rPr>
                            <w:lang w:val="ro-MD" w:eastAsia="ru-RU"/>
                          </w:rPr>
                        </w:pPr>
                        <w:r w:rsidRPr="00A43EF4">
                          <w:rPr>
                            <w:lang w:val="ro-MD" w:eastAsia="ru-RU"/>
                          </w:rPr>
                          <w:t>alte produse pe bază de cereale</w:t>
                        </w:r>
                      </w:p>
                    </w:tc>
                  </w:tr>
                </w:tbl>
                <w:p w14:paraId="21B3AE84"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AD2C7" w14:textId="77777777" w:rsidR="007B47B6" w:rsidRPr="00A43EF4" w:rsidRDefault="007B47B6" w:rsidP="007B47B6">
                  <w:pPr>
                    <w:spacing w:line="276" w:lineRule="auto"/>
                    <w:ind w:right="195"/>
                    <w:jc w:val="right"/>
                    <w:rPr>
                      <w:lang w:val="ro-MD" w:eastAsia="ru-RU"/>
                    </w:rPr>
                  </w:pPr>
                  <w:r w:rsidRPr="00A43EF4">
                    <w:rPr>
                      <w:lang w:val="ro-MD" w:eastAsia="ru-RU"/>
                    </w:rPr>
                    <w:t>500</w:t>
                  </w:r>
                </w:p>
              </w:tc>
            </w:tr>
            <w:tr w:rsidR="007B47B6" w:rsidRPr="00A43EF4" w14:paraId="2553FE4E"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01"/>
                    <w:gridCol w:w="1449"/>
                  </w:tblGrid>
                  <w:tr w:rsidR="007B47B6" w:rsidRPr="00A43EF4" w14:paraId="3CF8CAC8" w14:textId="77777777" w:rsidTr="009E3440">
                    <w:tc>
                      <w:tcPr>
                        <w:tcW w:w="1264" w:type="dxa"/>
                        <w:hideMark/>
                      </w:tcPr>
                      <w:p w14:paraId="7D602395" w14:textId="77777777" w:rsidR="007B47B6" w:rsidRPr="00A43EF4" w:rsidRDefault="007B47B6" w:rsidP="007B47B6">
                        <w:pPr>
                          <w:spacing w:line="276" w:lineRule="auto"/>
                          <w:ind w:right="195"/>
                          <w:jc w:val="center"/>
                          <w:rPr>
                            <w:bCs/>
                            <w:lang w:val="ro-MD" w:eastAsia="ru-RU"/>
                          </w:rPr>
                        </w:pPr>
                        <w:r w:rsidRPr="00A43EF4">
                          <w:rPr>
                            <w:bCs/>
                            <w:lang w:val="ro-MD" w:eastAsia="ru-RU"/>
                          </w:rPr>
                          <w:t>4.3.</w:t>
                        </w:r>
                      </w:p>
                    </w:tc>
                    <w:tc>
                      <w:tcPr>
                        <w:tcW w:w="3714" w:type="dxa"/>
                        <w:hideMark/>
                      </w:tcPr>
                      <w:p w14:paraId="6C420CFA" w14:textId="77777777" w:rsidR="007B47B6" w:rsidRPr="00A43EF4" w:rsidRDefault="007B47B6" w:rsidP="007B47B6">
                        <w:pPr>
                          <w:spacing w:line="276" w:lineRule="auto"/>
                          <w:rPr>
                            <w:lang w:val="ro-MD" w:eastAsia="ru-RU"/>
                          </w:rPr>
                        </w:pPr>
                        <w:r w:rsidRPr="00A43EF4">
                          <w:rPr>
                            <w:lang w:val="ro-MD" w:eastAsia="ru-RU"/>
                          </w:rPr>
                          <w:t>hrană combinată pentru animale, cu excepția hranei pentru pisici</w:t>
                        </w:r>
                      </w:p>
                    </w:tc>
                  </w:tr>
                </w:tbl>
                <w:p w14:paraId="2F882D27"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390A7C" w14:textId="77777777" w:rsidR="007B47B6" w:rsidRPr="00A43EF4" w:rsidRDefault="007B47B6" w:rsidP="007B47B6">
                  <w:pPr>
                    <w:spacing w:line="276" w:lineRule="auto"/>
                    <w:ind w:right="195"/>
                    <w:jc w:val="right"/>
                    <w:rPr>
                      <w:lang w:val="ro-MD" w:eastAsia="ru-RU"/>
                    </w:rPr>
                  </w:pPr>
                  <w:r w:rsidRPr="00A43EF4">
                    <w:rPr>
                      <w:lang w:val="ro-MD" w:eastAsia="ru-RU"/>
                    </w:rPr>
                    <w:t>250</w:t>
                  </w:r>
                </w:p>
              </w:tc>
            </w:tr>
          </w:tbl>
          <w:p w14:paraId="224FC636" w14:textId="77777777" w:rsidR="007B47B6" w:rsidRPr="00A43EF4" w:rsidRDefault="007B47B6" w:rsidP="007B47B6">
            <w:pPr>
              <w:adjustRightInd w:val="0"/>
              <w:rPr>
                <w:snapToGrid w:val="0"/>
              </w:rPr>
            </w:pPr>
          </w:p>
          <w:p w14:paraId="6973D138" w14:textId="77777777" w:rsidR="007B47B6" w:rsidRPr="00A43EF4" w:rsidRDefault="007B47B6" w:rsidP="007B47B6">
            <w:pPr>
              <w:adjustRightInd w:val="0"/>
            </w:pPr>
            <w:r w:rsidRPr="00A43EF4">
              <w:rPr>
                <w:snapToGrid w:val="0"/>
              </w:rPr>
              <w:t xml:space="preserve">1) </w:t>
            </w:r>
            <w:r w:rsidRPr="00A43EF4">
              <w:rPr>
                <w:snapToGrid w:val="0"/>
                <w:vertAlign w:val="superscript"/>
              </w:rPr>
              <w:t xml:space="preserve"> </w:t>
            </w:r>
            <w:r w:rsidRPr="00A43EF4">
              <w:t>Nivelurile menționate în prezentul tabel sunt niveluri orientative, dincolo de care, în special în cazul depistărilor repetitive, ar trebui să se desfășoare investigații privind factorii care conduc la prezența toxinelor T2 și HT-2 sau privind efectele prelucrării hranei pentru animale și a produselor alimentare. Nivelurile orientative se bazează pe datele disponibile în cadrul bazei de date a Agenției privind prezența toxinelor în cauză, astfel cum au fost prezentate de avizul Agenției. Nivelurile orientative nu sunt niveluri de siguranță aplicabile hranei pentru animale și ale produselor alimentare.</w:t>
            </w:r>
          </w:p>
          <w:p w14:paraId="1B2E35C0" w14:textId="77777777" w:rsidR="007B47B6" w:rsidRPr="00A43EF4" w:rsidRDefault="007B47B6" w:rsidP="007B47B6">
            <w:pPr>
              <w:adjustRightInd w:val="0"/>
            </w:pPr>
            <w:r w:rsidRPr="00A43EF4">
              <w:rPr>
                <w:snapToGrid w:val="0"/>
              </w:rPr>
              <w:t>2)</w:t>
            </w:r>
            <w:r w:rsidRPr="00A43EF4">
              <w:rPr>
                <w:snapToGrid w:val="0"/>
                <w:vertAlign w:val="superscript"/>
              </w:rPr>
              <w:t xml:space="preserve">  </w:t>
            </w:r>
            <w:r w:rsidRPr="00A43EF4">
              <w:t>În sensul prezentei recomandări, cerealele nu includ orezul și produsele pe bază de cereale nu includ produsele pe bază de orez.</w:t>
            </w:r>
          </w:p>
          <w:p w14:paraId="56D0C983" w14:textId="77777777" w:rsidR="007B47B6" w:rsidRPr="00A43EF4" w:rsidRDefault="007B47B6" w:rsidP="007B47B6">
            <w:pPr>
              <w:adjustRightInd w:val="0"/>
              <w:rPr>
                <w:snapToGrid w:val="0"/>
                <w:vertAlign w:val="superscript"/>
              </w:rPr>
            </w:pPr>
            <w:r w:rsidRPr="00A43EF4">
              <w:rPr>
                <w:snapToGrid w:val="0"/>
              </w:rPr>
              <w:t>3)</w:t>
            </w:r>
            <w:r w:rsidRPr="00A43EF4">
              <w:rPr>
                <w:snapToGrid w:val="0"/>
                <w:vertAlign w:val="superscript"/>
              </w:rPr>
              <w:t xml:space="preserve">  </w:t>
            </w:r>
            <w:r w:rsidRPr="00A43EF4">
              <w:t>Cerealele neprelucrate sunt cereale care nu au fost supuse niciunui tratament fizic sau termic, cu excepția celor de uscare, curățare și sortare.</w:t>
            </w:r>
          </w:p>
          <w:p w14:paraId="22CF7A5D" w14:textId="77777777" w:rsidR="007B47B6" w:rsidRPr="00A43EF4" w:rsidRDefault="007B47B6" w:rsidP="007B47B6">
            <w:pPr>
              <w:adjustRightInd w:val="0"/>
              <w:rPr>
                <w:snapToGrid w:val="0"/>
                <w:vertAlign w:val="superscript"/>
              </w:rPr>
            </w:pPr>
            <w:r w:rsidRPr="00A43EF4">
              <w:rPr>
                <w:snapToGrid w:val="0"/>
              </w:rPr>
              <w:t xml:space="preserve">4) </w:t>
            </w:r>
            <w:r w:rsidRPr="00A43EF4">
              <w:t xml:space="preserve">Boabele de cereale pentru consumul </w:t>
            </w:r>
            <w:r w:rsidRPr="00A43EF4">
              <w:lastRenderedPageBreak/>
              <w:t>uman direct sunt boabe de cereale care au fost supuse unor procese de uscare, curățare, decorticare, sortare și care nu vor fi supuse unor procese suplimentare de curățare și sortare înainte de prelucrarea lor ulterioară în lanțul alimentar.</w:t>
            </w:r>
          </w:p>
          <w:p w14:paraId="0C95F81D" w14:textId="77777777" w:rsidR="007B47B6" w:rsidRPr="00A43EF4" w:rsidRDefault="007B47B6" w:rsidP="007B47B6">
            <w:pPr>
              <w:rPr>
                <w:lang w:val="ro-MD"/>
              </w:rPr>
            </w:pPr>
            <w:r w:rsidRPr="00A43EF4">
              <w:rPr>
                <w:snapToGrid w:val="0"/>
              </w:rPr>
              <w:t>5)</w:t>
            </w:r>
            <w:r w:rsidRPr="00A43EF4">
              <w:rPr>
                <w:snapToGrid w:val="0"/>
                <w:vertAlign w:val="superscript"/>
              </w:rPr>
              <w:t xml:space="preserve">  </w:t>
            </w:r>
            <w:r w:rsidRPr="00A43EF4">
              <w:t>Nivelurile orientative pentru cereale și pentru produsele pe bază de cereale destinate hranei pentru animale și hranei combinate pentru animale au la bază un conținut de umiditate de 12%.</w:t>
            </w:r>
          </w:p>
          <w:p w14:paraId="5322E51A" w14:textId="77777777" w:rsidR="007B47B6" w:rsidRPr="00A43EF4" w:rsidRDefault="007B47B6" w:rsidP="007B47B6">
            <w:pPr>
              <w:shd w:val="clear" w:color="auto" w:fill="FFFFFF"/>
              <w:jc w:val="both"/>
            </w:pPr>
          </w:p>
        </w:tc>
        <w:tc>
          <w:tcPr>
            <w:tcW w:w="4317" w:type="dxa"/>
          </w:tcPr>
          <w:p w14:paraId="3B0FAA92" w14:textId="77777777" w:rsidR="007B47B6" w:rsidRPr="00A43EF4" w:rsidRDefault="007B47B6" w:rsidP="007B47B6">
            <w:pPr>
              <w:pStyle w:val="ListParagraph"/>
              <w:shd w:val="clear" w:color="auto" w:fill="FFFFFF"/>
              <w:ind w:left="1423"/>
            </w:pPr>
          </w:p>
          <w:p w14:paraId="630F7B4E" w14:textId="51C23D73" w:rsidR="007B47B6" w:rsidRPr="00A43EF4" w:rsidRDefault="007B47B6" w:rsidP="007B47B6">
            <w:pPr>
              <w:pStyle w:val="ListParagraph"/>
              <w:widowControl/>
              <w:numPr>
                <w:ilvl w:val="0"/>
                <w:numId w:val="18"/>
              </w:numPr>
              <w:shd w:val="clear" w:color="auto" w:fill="FFFFFF"/>
              <w:autoSpaceDE/>
              <w:ind w:left="75" w:firstLine="142"/>
              <w:contextualSpacing/>
              <w:jc w:val="both"/>
              <w:rPr>
                <w:lang w:val="ro-MD" w:eastAsia="ru-RU"/>
              </w:rPr>
            </w:pPr>
            <w:r w:rsidRPr="00A43EF4">
              <w:rPr>
                <w:b/>
                <w:lang w:eastAsia="ru-RU"/>
              </w:rPr>
              <w:t xml:space="preserve">Nivelurile orientative </w:t>
            </w:r>
            <w:r w:rsidRPr="00A43EF4">
              <w:rPr>
                <w:b/>
                <w:bCs/>
                <w:lang w:val="ro-MD" w:eastAsia="ru-RU"/>
              </w:rPr>
              <w:t>pentru toxinele T-2 și HT-2 cumulate pentru cereale și pentru produsele pe bază de cereale</w:t>
            </w:r>
          </w:p>
          <w:p w14:paraId="63FA3820" w14:textId="77777777" w:rsidR="007B47B6" w:rsidRPr="00A43EF4" w:rsidRDefault="007B47B6" w:rsidP="007B47B6">
            <w:pPr>
              <w:pStyle w:val="doc-ti"/>
              <w:shd w:val="clear" w:color="auto" w:fill="FFFFFF"/>
              <w:spacing w:before="0" w:beforeAutospacing="0" w:after="0" w:afterAutospacing="0"/>
              <w:rPr>
                <w:bCs/>
                <w:i/>
                <w:color w:val="333333"/>
                <w:sz w:val="22"/>
                <w:szCs w:val="22"/>
                <w:lang w:val="ro-MD"/>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317"/>
              <w:gridCol w:w="1768"/>
            </w:tblGrid>
            <w:tr w:rsidR="007B47B6" w:rsidRPr="00A43EF4" w14:paraId="54A61EA4"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4806D5" w14:textId="77777777" w:rsidR="007B47B6" w:rsidRPr="00A43EF4" w:rsidRDefault="007B47B6" w:rsidP="007B47B6">
                  <w:pPr>
                    <w:spacing w:line="276" w:lineRule="auto"/>
                    <w:rPr>
                      <w:lang w:val="ro-MD" w:eastAsia="ru-RU"/>
                    </w:rPr>
                  </w:pPr>
                  <w:r w:rsidRPr="00A43EF4">
                    <w:rPr>
                      <w:b/>
                    </w:rPr>
                    <w:t>Denumirea produselor alimentare</w:t>
                  </w:r>
                  <w:r w:rsidRPr="00A43EF4">
                    <w:rPr>
                      <w:lang w:val="ro-MD" w:eastAsia="ru-RU"/>
                    </w:rPr>
                    <w:t> </w:t>
                  </w: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3ADFBD" w14:textId="77777777" w:rsidR="007B47B6" w:rsidRPr="00A43EF4" w:rsidRDefault="007B47B6" w:rsidP="007B47B6">
                  <w:pPr>
                    <w:spacing w:line="276" w:lineRule="auto"/>
                    <w:ind w:right="195"/>
                    <w:rPr>
                      <w:b/>
                      <w:bCs/>
                      <w:lang w:val="ro-MD" w:eastAsia="ru-RU"/>
                    </w:rPr>
                  </w:pPr>
                  <w:r w:rsidRPr="00A43EF4">
                    <w:rPr>
                      <w:b/>
                      <w:bCs/>
                      <w:lang w:val="ro-MD" w:eastAsia="ru-RU"/>
                    </w:rPr>
                    <w:t>Niveluri orientative pentru toxinele T-2 și HT-2 cumulate (μg/kg) dincolo de care trebuie desfășurate investigații, în special în cazul depistărilor repetitive</w:t>
                  </w:r>
                  <w:hyperlink r:id="rId12" w:anchor="ntr1-L_2013091RO.01001501-E0001" w:history="1">
                    <w:r w:rsidRPr="00A43EF4">
                      <w:rPr>
                        <w:rStyle w:val="Hyperlink"/>
                        <w:b/>
                        <w:bCs/>
                        <w:color w:val="337AB7"/>
                        <w:lang w:val="ro-MD" w:eastAsia="ru-RU"/>
                      </w:rPr>
                      <w:t> </w:t>
                    </w:r>
                    <w:r w:rsidRPr="00A43EF4">
                      <w:rPr>
                        <w:rStyle w:val="Hyperlink"/>
                        <w:b/>
                        <w:bCs/>
                        <w:color w:val="000000" w:themeColor="text1"/>
                        <w:lang w:val="ro-MD" w:eastAsia="ru-RU"/>
                      </w:rPr>
                      <w:t>(</w:t>
                    </w:r>
                    <w:r w:rsidRPr="00A43EF4">
                      <w:rPr>
                        <w:rStyle w:val="Hyperlink"/>
                        <w:b/>
                        <w:bCs/>
                        <w:color w:val="000000" w:themeColor="text1"/>
                        <w:vertAlign w:val="superscript"/>
                        <w:lang w:val="ro-MD" w:eastAsia="ru-RU"/>
                      </w:rPr>
                      <w:t>1</w:t>
                    </w:r>
                    <w:r w:rsidRPr="00A43EF4">
                      <w:rPr>
                        <w:rStyle w:val="Hyperlink"/>
                        <w:b/>
                        <w:bCs/>
                        <w:color w:val="000000" w:themeColor="text1"/>
                        <w:lang w:val="ro-MD" w:eastAsia="ru-RU"/>
                      </w:rPr>
                      <w:t>)</w:t>
                    </w:r>
                  </w:hyperlink>
                </w:p>
              </w:tc>
            </w:tr>
            <w:tr w:rsidR="007B47B6" w:rsidRPr="00A43EF4" w14:paraId="01FE46FB" w14:textId="77777777" w:rsidTr="009E3440">
              <w:trPr>
                <w:trHeight w:val="23"/>
              </w:trPr>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03F25046" w14:textId="77777777" w:rsidR="007B47B6" w:rsidRPr="00A43EF4" w:rsidRDefault="007B47B6" w:rsidP="007B47B6">
                  <w:pPr>
                    <w:spacing w:line="276" w:lineRule="auto"/>
                    <w:ind w:right="195"/>
                    <w:jc w:val="center"/>
                    <w:rPr>
                      <w:bCs/>
                      <w:lang w:val="ro-MD" w:eastAsia="ru-RU"/>
                    </w:rPr>
                  </w:pPr>
                  <w:r w:rsidRPr="00A43EF4">
                    <w:rPr>
                      <w:bCs/>
                      <w:lang w:val="ro-MD" w:eastAsia="ru-RU"/>
                    </w:rPr>
                    <w:t>1.   Cereale neprelucrate </w:t>
                  </w:r>
                  <w:hyperlink r:id="rId13" w:anchor="ntr3-L_2013091RO.01001501-E0003"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3</w:t>
                    </w:r>
                    <w:r w:rsidRPr="00A43EF4">
                      <w:rPr>
                        <w:rStyle w:val="Hyperlink"/>
                        <w:bCs/>
                        <w:color w:val="000000" w:themeColor="text1"/>
                        <w:lang w:val="ro-MD" w:eastAsia="ru-RU"/>
                      </w:rPr>
                      <w:t>)</w:t>
                    </w:r>
                  </w:hyperlink>
                </w:p>
              </w:tc>
            </w:tr>
            <w:tr w:rsidR="007B47B6" w:rsidRPr="00A43EF4" w14:paraId="7103B99B"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6D37378E" w14:textId="77777777" w:rsidTr="009E3440">
                    <w:tc>
                      <w:tcPr>
                        <w:tcW w:w="1264" w:type="dxa"/>
                        <w:hideMark/>
                      </w:tcPr>
                      <w:p w14:paraId="12F5AB7B" w14:textId="77777777" w:rsidR="007B47B6" w:rsidRPr="00A43EF4" w:rsidRDefault="007B47B6" w:rsidP="007B47B6">
                        <w:pPr>
                          <w:spacing w:line="276" w:lineRule="auto"/>
                          <w:ind w:right="195"/>
                          <w:jc w:val="center"/>
                          <w:rPr>
                            <w:bCs/>
                            <w:lang w:val="ro-MD" w:eastAsia="ru-RU"/>
                          </w:rPr>
                        </w:pPr>
                        <w:r w:rsidRPr="00A43EF4">
                          <w:rPr>
                            <w:bCs/>
                            <w:lang w:val="ro-MD" w:eastAsia="ru-RU"/>
                          </w:rPr>
                          <w:lastRenderedPageBreak/>
                          <w:t>1.1.</w:t>
                        </w:r>
                      </w:p>
                    </w:tc>
                    <w:tc>
                      <w:tcPr>
                        <w:tcW w:w="3714" w:type="dxa"/>
                        <w:hideMark/>
                      </w:tcPr>
                      <w:p w14:paraId="75C04C2C" w14:textId="77777777" w:rsidR="007B47B6" w:rsidRPr="00A43EF4" w:rsidRDefault="007B47B6" w:rsidP="007B47B6">
                        <w:pPr>
                          <w:spacing w:line="276" w:lineRule="auto"/>
                          <w:rPr>
                            <w:lang w:val="ro-MD" w:eastAsia="ru-RU"/>
                          </w:rPr>
                        </w:pPr>
                        <w:r w:rsidRPr="00A43EF4">
                          <w:rPr>
                            <w:lang w:val="ro-MD" w:eastAsia="ru-RU"/>
                          </w:rPr>
                          <w:t>orz (inclusiv orz pentru bere) și porumb</w:t>
                        </w:r>
                      </w:p>
                    </w:tc>
                  </w:tr>
                </w:tbl>
                <w:p w14:paraId="7A5B4149"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E493B8"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38E31EFB"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57F70279" w14:textId="77777777" w:rsidTr="009E3440">
                    <w:tc>
                      <w:tcPr>
                        <w:tcW w:w="4978" w:type="dxa"/>
                        <w:hideMark/>
                      </w:tcPr>
                      <w:p w14:paraId="36F45F41" w14:textId="77777777" w:rsidR="007B47B6" w:rsidRPr="00A43EF4" w:rsidRDefault="007B47B6" w:rsidP="007B47B6">
                        <w:pPr>
                          <w:spacing w:line="276" w:lineRule="auto"/>
                          <w:ind w:right="195"/>
                          <w:rPr>
                            <w:lang w:val="ro-MD" w:eastAsia="ru-RU"/>
                          </w:rPr>
                        </w:pPr>
                        <w:r w:rsidRPr="00A43EF4">
                          <w:rPr>
                            <w:bCs/>
                            <w:lang w:val="ro-MD" w:eastAsia="ru-RU"/>
                          </w:rPr>
                          <w:t xml:space="preserve">1.2. </w:t>
                        </w:r>
                        <w:r w:rsidRPr="00A43EF4">
                          <w:rPr>
                            <w:lang w:val="ro-MD" w:eastAsia="ru-RU"/>
                          </w:rPr>
                          <w:t>ovăz (nedecorticat)</w:t>
                        </w:r>
                      </w:p>
                    </w:tc>
                  </w:tr>
                </w:tbl>
                <w:p w14:paraId="3A26CF33"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798F0" w14:textId="77777777" w:rsidR="007B47B6" w:rsidRPr="00A43EF4" w:rsidRDefault="007B47B6" w:rsidP="007B47B6">
                  <w:pPr>
                    <w:pStyle w:val="ListParagraph"/>
                    <w:widowControl/>
                    <w:numPr>
                      <w:ilvl w:val="0"/>
                      <w:numId w:val="16"/>
                    </w:numPr>
                    <w:autoSpaceDE/>
                    <w:spacing w:line="276" w:lineRule="auto"/>
                    <w:ind w:right="195"/>
                    <w:jc w:val="right"/>
                    <w:rPr>
                      <w:lang w:val="ro-MD" w:eastAsia="ru-RU"/>
                    </w:rPr>
                  </w:pPr>
                  <w:r w:rsidRPr="00A43EF4">
                    <w:rPr>
                      <w:lang w:val="ro-MD" w:eastAsia="ru-RU"/>
                    </w:rPr>
                    <w:t>000</w:t>
                  </w:r>
                </w:p>
              </w:tc>
            </w:tr>
            <w:tr w:rsidR="007B47B6" w:rsidRPr="00A43EF4" w14:paraId="6585DBDA"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33910056" w14:textId="77777777" w:rsidTr="009E3440">
                    <w:tc>
                      <w:tcPr>
                        <w:tcW w:w="4978" w:type="dxa"/>
                        <w:hideMark/>
                      </w:tcPr>
                      <w:p w14:paraId="7C285D52" w14:textId="77777777" w:rsidR="007B47B6" w:rsidRPr="00A43EF4" w:rsidRDefault="007B47B6" w:rsidP="007B47B6">
                        <w:pPr>
                          <w:spacing w:line="276" w:lineRule="auto"/>
                          <w:ind w:right="195"/>
                          <w:rPr>
                            <w:lang w:val="ro-MD" w:eastAsia="ru-RU"/>
                          </w:rPr>
                        </w:pPr>
                        <w:r w:rsidRPr="00A43EF4">
                          <w:rPr>
                            <w:bCs/>
                            <w:lang w:val="ro-MD" w:eastAsia="ru-RU"/>
                          </w:rPr>
                          <w:t xml:space="preserve">1.3  </w:t>
                        </w:r>
                        <w:r w:rsidRPr="00A43EF4">
                          <w:rPr>
                            <w:lang w:val="ro-MD" w:eastAsia="ru-RU"/>
                          </w:rPr>
                          <w:t>grâu, secară și alte cereale</w:t>
                        </w:r>
                      </w:p>
                    </w:tc>
                  </w:tr>
                </w:tbl>
                <w:p w14:paraId="5CC6AC4C"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CBD45" w14:textId="77777777" w:rsidR="007B47B6" w:rsidRPr="00A43EF4" w:rsidRDefault="007B47B6" w:rsidP="007B47B6">
                  <w:pPr>
                    <w:spacing w:line="276" w:lineRule="auto"/>
                    <w:ind w:right="195"/>
                    <w:jc w:val="right"/>
                    <w:rPr>
                      <w:lang w:val="ro-MD" w:eastAsia="ru-RU"/>
                    </w:rPr>
                  </w:pPr>
                  <w:r w:rsidRPr="00A43EF4">
                    <w:rPr>
                      <w:lang w:val="ro-MD" w:eastAsia="ru-RU"/>
                    </w:rPr>
                    <w:t>100</w:t>
                  </w:r>
                </w:p>
              </w:tc>
            </w:tr>
            <w:tr w:rsidR="007B47B6" w:rsidRPr="00A43EF4" w14:paraId="2D0BAD30"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5B502797" w14:textId="77777777" w:rsidR="007B47B6" w:rsidRPr="00A43EF4" w:rsidRDefault="007B47B6" w:rsidP="007B47B6">
                  <w:pPr>
                    <w:spacing w:line="276" w:lineRule="auto"/>
                    <w:ind w:right="195"/>
                    <w:rPr>
                      <w:bCs/>
                      <w:lang w:val="ro-MD" w:eastAsia="ru-RU"/>
                    </w:rPr>
                  </w:pPr>
                  <w:r w:rsidRPr="00A43EF4">
                    <w:rPr>
                      <w:bCs/>
                      <w:lang w:val="ro-MD" w:eastAsia="ru-RU"/>
                    </w:rPr>
                    <w:t>2.   Boabe de cereale destinate consumului uman direct </w:t>
                  </w:r>
                  <w:hyperlink r:id="rId14" w:anchor="ntr4-L_2013091RO.01001501-E0004"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4</w:t>
                    </w:r>
                    <w:r w:rsidRPr="00A43EF4">
                      <w:rPr>
                        <w:rStyle w:val="Hyperlink"/>
                        <w:bCs/>
                        <w:color w:val="000000" w:themeColor="text1"/>
                        <w:lang w:val="ro-MD" w:eastAsia="ru-RU"/>
                      </w:rPr>
                      <w:t>)</w:t>
                    </w:r>
                  </w:hyperlink>
                </w:p>
              </w:tc>
            </w:tr>
            <w:tr w:rsidR="007B47B6" w:rsidRPr="00A43EF4" w14:paraId="37C13570"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7A9D6CB2" w14:textId="77777777" w:rsidTr="009E3440">
                    <w:tc>
                      <w:tcPr>
                        <w:tcW w:w="4978" w:type="dxa"/>
                        <w:hideMark/>
                      </w:tcPr>
                      <w:p w14:paraId="33FFE268" w14:textId="77777777" w:rsidR="007B47B6" w:rsidRPr="00A43EF4" w:rsidRDefault="007B47B6" w:rsidP="007B47B6">
                        <w:pPr>
                          <w:spacing w:line="276" w:lineRule="auto"/>
                          <w:ind w:right="195"/>
                          <w:rPr>
                            <w:lang w:val="ro-MD" w:eastAsia="ru-RU"/>
                          </w:rPr>
                        </w:pPr>
                        <w:r w:rsidRPr="00A43EF4">
                          <w:rPr>
                            <w:bCs/>
                            <w:lang w:val="ro-MD" w:eastAsia="ru-RU"/>
                          </w:rPr>
                          <w:t xml:space="preserve">2.1. </w:t>
                        </w:r>
                        <w:r w:rsidRPr="00A43EF4">
                          <w:rPr>
                            <w:lang w:val="ro-MD" w:eastAsia="ru-RU"/>
                          </w:rPr>
                          <w:t>ovăz</w:t>
                        </w:r>
                      </w:p>
                    </w:tc>
                  </w:tr>
                </w:tbl>
                <w:p w14:paraId="045FDC5B"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9553EA"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61B2AA32"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512BFF0F" w14:textId="77777777" w:rsidTr="009E3440">
                    <w:tc>
                      <w:tcPr>
                        <w:tcW w:w="4978" w:type="dxa"/>
                        <w:hideMark/>
                      </w:tcPr>
                      <w:p w14:paraId="0A2BE63A" w14:textId="77777777" w:rsidR="007B47B6" w:rsidRPr="00A43EF4" w:rsidRDefault="007B47B6" w:rsidP="007B47B6">
                        <w:pPr>
                          <w:spacing w:line="276" w:lineRule="auto"/>
                          <w:ind w:right="195"/>
                          <w:rPr>
                            <w:lang w:val="ro-MD" w:eastAsia="ru-RU"/>
                          </w:rPr>
                        </w:pPr>
                        <w:r w:rsidRPr="00A43EF4">
                          <w:rPr>
                            <w:bCs/>
                            <w:lang w:val="ro-MD" w:eastAsia="ru-RU"/>
                          </w:rPr>
                          <w:t xml:space="preserve">2.2. </w:t>
                        </w:r>
                        <w:r w:rsidRPr="00A43EF4">
                          <w:rPr>
                            <w:lang w:val="ro-MD" w:eastAsia="ru-RU"/>
                          </w:rPr>
                          <w:t>porumb</w:t>
                        </w:r>
                      </w:p>
                    </w:tc>
                  </w:tr>
                </w:tbl>
                <w:p w14:paraId="1FE4C0F0"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CA6C8A" w14:textId="77777777" w:rsidR="007B47B6" w:rsidRPr="00A43EF4" w:rsidRDefault="007B47B6" w:rsidP="007B47B6">
                  <w:pPr>
                    <w:spacing w:line="276" w:lineRule="auto"/>
                    <w:ind w:right="195"/>
                    <w:jc w:val="right"/>
                    <w:rPr>
                      <w:lang w:val="ro-MD" w:eastAsia="ru-RU"/>
                    </w:rPr>
                  </w:pPr>
                  <w:r w:rsidRPr="00A43EF4">
                    <w:rPr>
                      <w:lang w:val="ro-MD" w:eastAsia="ru-RU"/>
                    </w:rPr>
                    <w:t>100</w:t>
                  </w:r>
                </w:p>
              </w:tc>
            </w:tr>
            <w:tr w:rsidR="007B47B6" w:rsidRPr="00A43EF4" w14:paraId="3A9A56B6"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6B07F5FD" w14:textId="77777777" w:rsidTr="009E3440">
                    <w:tc>
                      <w:tcPr>
                        <w:tcW w:w="4978" w:type="dxa"/>
                        <w:hideMark/>
                      </w:tcPr>
                      <w:p w14:paraId="1E38259F" w14:textId="77777777" w:rsidR="007B47B6" w:rsidRPr="00A43EF4" w:rsidRDefault="007B47B6" w:rsidP="007B47B6">
                        <w:pPr>
                          <w:spacing w:line="276" w:lineRule="auto"/>
                          <w:ind w:right="195"/>
                          <w:rPr>
                            <w:lang w:val="ro-MD" w:eastAsia="ru-RU"/>
                          </w:rPr>
                        </w:pPr>
                        <w:r w:rsidRPr="00A43EF4">
                          <w:rPr>
                            <w:bCs/>
                            <w:lang w:val="ro-MD" w:eastAsia="ru-RU"/>
                          </w:rPr>
                          <w:t xml:space="preserve">2.3. </w:t>
                        </w:r>
                        <w:r w:rsidRPr="00A43EF4">
                          <w:rPr>
                            <w:lang w:val="ro-MD" w:eastAsia="ru-RU"/>
                          </w:rPr>
                          <w:t>alte cereale</w:t>
                        </w:r>
                      </w:p>
                    </w:tc>
                  </w:tr>
                </w:tbl>
                <w:p w14:paraId="2B74D1B7" w14:textId="77777777" w:rsidR="007B47B6" w:rsidRPr="00A43EF4" w:rsidRDefault="007B47B6" w:rsidP="007B47B6">
                  <w:pPr>
                    <w:spacing w:line="276" w:lineRule="auto"/>
                    <w:rPr>
                      <w:rFonts w:eastAsiaTheme="minorHAnsi"/>
                      <w:lang w:val="ru-RU"/>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9E150D" w14:textId="77777777" w:rsidR="007B47B6" w:rsidRPr="00A43EF4" w:rsidRDefault="007B47B6" w:rsidP="007B47B6">
                  <w:pPr>
                    <w:spacing w:line="276" w:lineRule="auto"/>
                    <w:ind w:right="195"/>
                    <w:jc w:val="right"/>
                    <w:rPr>
                      <w:lang w:val="ro-MD" w:eastAsia="ru-RU"/>
                    </w:rPr>
                  </w:pPr>
                  <w:r w:rsidRPr="00A43EF4">
                    <w:rPr>
                      <w:lang w:val="ro-MD" w:eastAsia="ru-RU"/>
                    </w:rPr>
                    <w:t>50</w:t>
                  </w:r>
                </w:p>
              </w:tc>
            </w:tr>
            <w:tr w:rsidR="007B47B6" w:rsidRPr="00A43EF4" w14:paraId="0883BA4A"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4DFD466E" w14:textId="77777777" w:rsidR="007B47B6" w:rsidRPr="00A43EF4" w:rsidRDefault="007B47B6" w:rsidP="007B47B6">
                  <w:pPr>
                    <w:spacing w:line="276" w:lineRule="auto"/>
                    <w:ind w:right="195"/>
                    <w:rPr>
                      <w:bCs/>
                      <w:lang w:val="ro-MD" w:eastAsia="ru-RU"/>
                    </w:rPr>
                  </w:pPr>
                  <w:r w:rsidRPr="00A43EF4">
                    <w:rPr>
                      <w:bCs/>
                      <w:lang w:val="ro-MD" w:eastAsia="ru-RU"/>
                    </w:rPr>
                    <w:t>3.   Produse pe bază de cereale destinate consumului uman</w:t>
                  </w:r>
                </w:p>
              </w:tc>
            </w:tr>
            <w:tr w:rsidR="007B47B6" w:rsidRPr="00A43EF4" w14:paraId="3ABD94AC"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2EDC19B8" w14:textId="77777777" w:rsidTr="009E3440">
                    <w:tc>
                      <w:tcPr>
                        <w:tcW w:w="4978" w:type="dxa"/>
                        <w:hideMark/>
                      </w:tcPr>
                      <w:p w14:paraId="408E5192" w14:textId="77777777" w:rsidR="007B47B6" w:rsidRPr="00A43EF4" w:rsidRDefault="007B47B6" w:rsidP="007B47B6">
                        <w:pPr>
                          <w:spacing w:line="276" w:lineRule="auto"/>
                          <w:ind w:right="195"/>
                          <w:rPr>
                            <w:lang w:val="ro-MD" w:eastAsia="ru-RU"/>
                          </w:rPr>
                        </w:pPr>
                        <w:r w:rsidRPr="00A43EF4">
                          <w:rPr>
                            <w:bCs/>
                            <w:lang w:val="ro-MD" w:eastAsia="ru-RU"/>
                          </w:rPr>
                          <w:t xml:space="preserve">3.1. </w:t>
                        </w:r>
                        <w:r w:rsidRPr="00A43EF4">
                          <w:rPr>
                            <w:lang w:val="ro-MD" w:eastAsia="ru-RU"/>
                          </w:rPr>
                          <w:t>tărâțe de ovăz și fulgi de ovăz</w:t>
                        </w:r>
                      </w:p>
                    </w:tc>
                  </w:tr>
                </w:tbl>
                <w:p w14:paraId="4CD36CDA"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03CC32" w14:textId="77777777" w:rsidR="007B47B6" w:rsidRPr="00A43EF4" w:rsidRDefault="007B47B6" w:rsidP="007B47B6">
                  <w:pPr>
                    <w:spacing w:line="276" w:lineRule="auto"/>
                    <w:ind w:right="195"/>
                    <w:jc w:val="right"/>
                    <w:rPr>
                      <w:lang w:val="ro-MD" w:eastAsia="ru-RU"/>
                    </w:rPr>
                  </w:pPr>
                  <w:r w:rsidRPr="00A43EF4">
                    <w:rPr>
                      <w:lang w:val="ro-MD" w:eastAsia="ru-RU"/>
                    </w:rPr>
                    <w:t>200</w:t>
                  </w:r>
                </w:p>
              </w:tc>
            </w:tr>
            <w:tr w:rsidR="007B47B6" w:rsidRPr="00A43EF4" w14:paraId="06706FB1"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454CE007" w14:textId="77777777" w:rsidTr="009E3440">
                    <w:tc>
                      <w:tcPr>
                        <w:tcW w:w="1264" w:type="dxa"/>
                        <w:hideMark/>
                      </w:tcPr>
                      <w:p w14:paraId="15FD63A7" w14:textId="77777777" w:rsidR="007B47B6" w:rsidRPr="00A43EF4" w:rsidRDefault="007B47B6" w:rsidP="007B47B6">
                        <w:pPr>
                          <w:spacing w:line="276" w:lineRule="auto"/>
                          <w:ind w:right="195"/>
                          <w:jc w:val="center"/>
                          <w:rPr>
                            <w:bCs/>
                            <w:lang w:val="ro-MD" w:eastAsia="ru-RU"/>
                          </w:rPr>
                        </w:pPr>
                        <w:r w:rsidRPr="00A43EF4">
                          <w:rPr>
                            <w:bCs/>
                            <w:lang w:val="ro-MD" w:eastAsia="ru-RU"/>
                          </w:rPr>
                          <w:t>3.2.</w:t>
                        </w:r>
                      </w:p>
                    </w:tc>
                    <w:tc>
                      <w:tcPr>
                        <w:tcW w:w="3714" w:type="dxa"/>
                        <w:hideMark/>
                      </w:tcPr>
                      <w:p w14:paraId="34E4B6FD" w14:textId="77777777" w:rsidR="007B47B6" w:rsidRPr="00A43EF4" w:rsidRDefault="007B47B6" w:rsidP="007B47B6">
                        <w:pPr>
                          <w:spacing w:line="276" w:lineRule="auto"/>
                          <w:rPr>
                            <w:lang w:val="ro-MD" w:eastAsia="ru-RU"/>
                          </w:rPr>
                        </w:pPr>
                        <w:r w:rsidRPr="00A43EF4">
                          <w:rPr>
                            <w:lang w:val="ro-MD" w:eastAsia="ru-RU"/>
                          </w:rPr>
                          <w:t xml:space="preserve">tărâțe de cereale, cu excepția tărâțelor de ovăz, produse rezultate din măcinarea ovăzului, altele decât tărâțele de ovăz și fulgii de ovăz, precum și produse rezultate </w:t>
                        </w:r>
                        <w:r w:rsidRPr="00A43EF4">
                          <w:rPr>
                            <w:lang w:val="ro-MD" w:eastAsia="ru-RU"/>
                          </w:rPr>
                          <w:lastRenderedPageBreak/>
                          <w:t>din măcinarea porumbului</w:t>
                        </w:r>
                      </w:p>
                    </w:tc>
                  </w:tr>
                </w:tbl>
                <w:p w14:paraId="313B3766" w14:textId="77777777" w:rsidR="007B47B6" w:rsidRPr="00A43EF4" w:rsidRDefault="007B47B6" w:rsidP="007B47B6">
                  <w:pPr>
                    <w:spacing w:line="276" w:lineRule="auto"/>
                    <w:rPr>
                      <w:rFonts w:eastAsiaTheme="minorHAnsi"/>
                      <w:lang w:val="ro-MD"/>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C90923" w14:textId="77777777" w:rsidR="007B47B6" w:rsidRPr="00A43EF4" w:rsidRDefault="007B47B6" w:rsidP="007B47B6">
                  <w:pPr>
                    <w:spacing w:line="276" w:lineRule="auto"/>
                    <w:ind w:right="195"/>
                    <w:jc w:val="right"/>
                    <w:rPr>
                      <w:lang w:val="ro-MD" w:eastAsia="ru-RU"/>
                    </w:rPr>
                  </w:pPr>
                  <w:r w:rsidRPr="00A43EF4">
                    <w:rPr>
                      <w:lang w:val="ro-MD" w:eastAsia="ru-RU"/>
                    </w:rPr>
                    <w:lastRenderedPageBreak/>
                    <w:t>100</w:t>
                  </w:r>
                </w:p>
              </w:tc>
            </w:tr>
            <w:tr w:rsidR="007B47B6" w:rsidRPr="00A43EF4" w14:paraId="3533307E"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21A3D072" w14:textId="77777777" w:rsidTr="009E3440">
                    <w:tc>
                      <w:tcPr>
                        <w:tcW w:w="1264" w:type="dxa"/>
                        <w:hideMark/>
                      </w:tcPr>
                      <w:p w14:paraId="227982F7" w14:textId="77777777" w:rsidR="007B47B6" w:rsidRPr="00A43EF4" w:rsidRDefault="007B47B6" w:rsidP="007B47B6">
                        <w:pPr>
                          <w:spacing w:line="276" w:lineRule="auto"/>
                          <w:ind w:right="195"/>
                          <w:jc w:val="center"/>
                          <w:rPr>
                            <w:bCs/>
                            <w:lang w:val="ro-MD" w:eastAsia="ru-RU"/>
                          </w:rPr>
                        </w:pPr>
                        <w:r w:rsidRPr="00A43EF4">
                          <w:rPr>
                            <w:bCs/>
                            <w:lang w:val="ro-MD" w:eastAsia="ru-RU"/>
                          </w:rPr>
                          <w:t>3.3.</w:t>
                        </w:r>
                      </w:p>
                    </w:tc>
                    <w:tc>
                      <w:tcPr>
                        <w:tcW w:w="3714" w:type="dxa"/>
                        <w:hideMark/>
                      </w:tcPr>
                      <w:p w14:paraId="2AA1F0E8" w14:textId="77777777" w:rsidR="007B47B6" w:rsidRPr="00A43EF4" w:rsidRDefault="007B47B6" w:rsidP="007B47B6">
                        <w:pPr>
                          <w:spacing w:line="276" w:lineRule="auto"/>
                          <w:rPr>
                            <w:lang w:val="ro-MD" w:eastAsia="ru-RU"/>
                          </w:rPr>
                        </w:pPr>
                        <w:r w:rsidRPr="00A43EF4">
                          <w:rPr>
                            <w:lang w:val="ro-MD" w:eastAsia="ru-RU"/>
                          </w:rPr>
                          <w:t>alte produse rezultate din măcinarea cerealelor</w:t>
                        </w:r>
                      </w:p>
                    </w:tc>
                  </w:tr>
                </w:tbl>
                <w:p w14:paraId="248068ED"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4618D2" w14:textId="77777777" w:rsidR="007B47B6" w:rsidRPr="00A43EF4" w:rsidRDefault="007B47B6" w:rsidP="007B47B6">
                  <w:pPr>
                    <w:spacing w:line="276" w:lineRule="auto"/>
                    <w:ind w:right="195"/>
                    <w:jc w:val="right"/>
                    <w:rPr>
                      <w:lang w:val="ro-MD" w:eastAsia="ru-RU"/>
                    </w:rPr>
                  </w:pPr>
                  <w:r w:rsidRPr="00A43EF4">
                    <w:rPr>
                      <w:lang w:val="ro-MD" w:eastAsia="ru-RU"/>
                    </w:rPr>
                    <w:t>50</w:t>
                  </w:r>
                </w:p>
              </w:tc>
            </w:tr>
            <w:tr w:rsidR="007B47B6" w:rsidRPr="00A43EF4" w14:paraId="57156775"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2C3007F4" w14:textId="77777777" w:rsidTr="009E3440">
                    <w:tc>
                      <w:tcPr>
                        <w:tcW w:w="1264" w:type="dxa"/>
                        <w:hideMark/>
                      </w:tcPr>
                      <w:p w14:paraId="07D82386" w14:textId="77777777" w:rsidR="007B47B6" w:rsidRPr="00A43EF4" w:rsidRDefault="007B47B6" w:rsidP="007B47B6">
                        <w:pPr>
                          <w:spacing w:line="276" w:lineRule="auto"/>
                          <w:ind w:right="195"/>
                          <w:jc w:val="center"/>
                          <w:rPr>
                            <w:bCs/>
                            <w:lang w:val="ro-MD" w:eastAsia="ru-RU"/>
                          </w:rPr>
                        </w:pPr>
                        <w:r w:rsidRPr="00A43EF4">
                          <w:rPr>
                            <w:bCs/>
                            <w:lang w:val="ro-MD" w:eastAsia="ru-RU"/>
                          </w:rPr>
                          <w:t>3.4.</w:t>
                        </w:r>
                      </w:p>
                    </w:tc>
                    <w:tc>
                      <w:tcPr>
                        <w:tcW w:w="3714" w:type="dxa"/>
                        <w:hideMark/>
                      </w:tcPr>
                      <w:p w14:paraId="09D785AE" w14:textId="77777777" w:rsidR="007B47B6" w:rsidRPr="00A43EF4" w:rsidRDefault="007B47B6" w:rsidP="007B47B6">
                        <w:pPr>
                          <w:spacing w:line="276" w:lineRule="auto"/>
                          <w:rPr>
                            <w:lang w:val="ro-MD" w:eastAsia="ru-RU"/>
                          </w:rPr>
                        </w:pPr>
                        <w:r w:rsidRPr="00A43EF4">
                          <w:rPr>
                            <w:lang w:val="ro-MD" w:eastAsia="ru-RU"/>
                          </w:rPr>
                          <w:t>cereale pentru micul dejun, inclusiv sub formă de fulgi</w:t>
                        </w:r>
                      </w:p>
                    </w:tc>
                  </w:tr>
                </w:tbl>
                <w:p w14:paraId="49ADE7C4"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13906" w14:textId="77777777" w:rsidR="007B47B6" w:rsidRPr="00A43EF4" w:rsidRDefault="007B47B6" w:rsidP="007B47B6">
                  <w:pPr>
                    <w:spacing w:line="276" w:lineRule="auto"/>
                    <w:ind w:right="195"/>
                    <w:jc w:val="right"/>
                    <w:rPr>
                      <w:lang w:val="ro-MD" w:eastAsia="ru-RU"/>
                    </w:rPr>
                  </w:pPr>
                  <w:r w:rsidRPr="00A43EF4">
                    <w:rPr>
                      <w:lang w:val="ro-MD" w:eastAsia="ru-RU"/>
                    </w:rPr>
                    <w:t>75</w:t>
                  </w:r>
                </w:p>
              </w:tc>
            </w:tr>
            <w:tr w:rsidR="007B47B6" w:rsidRPr="00A43EF4" w14:paraId="4C3313AB"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272EB800" w14:textId="77777777" w:rsidTr="009E3440">
                    <w:tc>
                      <w:tcPr>
                        <w:tcW w:w="1264" w:type="dxa"/>
                        <w:hideMark/>
                      </w:tcPr>
                      <w:p w14:paraId="6B2EC9E5" w14:textId="77777777" w:rsidR="007B47B6" w:rsidRPr="00A43EF4" w:rsidRDefault="007B47B6" w:rsidP="007B47B6">
                        <w:pPr>
                          <w:spacing w:line="276" w:lineRule="auto"/>
                          <w:ind w:right="195"/>
                          <w:jc w:val="center"/>
                          <w:rPr>
                            <w:bCs/>
                            <w:lang w:val="ro-MD" w:eastAsia="ru-RU"/>
                          </w:rPr>
                        </w:pPr>
                        <w:r w:rsidRPr="00A43EF4">
                          <w:rPr>
                            <w:bCs/>
                            <w:lang w:val="ro-MD" w:eastAsia="ru-RU"/>
                          </w:rPr>
                          <w:t>3.5.</w:t>
                        </w:r>
                      </w:p>
                    </w:tc>
                    <w:tc>
                      <w:tcPr>
                        <w:tcW w:w="3714" w:type="dxa"/>
                        <w:hideMark/>
                      </w:tcPr>
                      <w:p w14:paraId="7D044096" w14:textId="77777777" w:rsidR="007B47B6" w:rsidRPr="00A43EF4" w:rsidRDefault="007B47B6" w:rsidP="007B47B6">
                        <w:pPr>
                          <w:spacing w:line="276" w:lineRule="auto"/>
                          <w:rPr>
                            <w:lang w:val="ro-MD" w:eastAsia="ru-RU"/>
                          </w:rPr>
                        </w:pPr>
                        <w:r w:rsidRPr="00A43EF4">
                          <w:rPr>
                            <w:lang w:val="ro-MD" w:eastAsia="ru-RU"/>
                          </w:rPr>
                          <w:t>pâine (inclusiv produse de panificație mici), produse de patiserie, biscuiți, batoane cu cereale, paste făinoase</w:t>
                        </w:r>
                      </w:p>
                    </w:tc>
                  </w:tr>
                </w:tbl>
                <w:p w14:paraId="46559511"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448870" w14:textId="77777777" w:rsidR="007B47B6" w:rsidRPr="00A43EF4" w:rsidRDefault="007B47B6" w:rsidP="007B47B6">
                  <w:pPr>
                    <w:spacing w:line="276" w:lineRule="auto"/>
                    <w:ind w:right="195"/>
                    <w:jc w:val="right"/>
                    <w:rPr>
                      <w:lang w:val="ro-MD" w:eastAsia="ru-RU"/>
                    </w:rPr>
                  </w:pPr>
                  <w:r w:rsidRPr="00A43EF4">
                    <w:rPr>
                      <w:lang w:val="ro-MD" w:eastAsia="ru-RU"/>
                    </w:rPr>
                    <w:t>25</w:t>
                  </w:r>
                </w:p>
              </w:tc>
            </w:tr>
            <w:tr w:rsidR="007B47B6" w:rsidRPr="00A43EF4" w14:paraId="49635246"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470920F9" w14:textId="77777777" w:rsidTr="009E3440">
                    <w:tc>
                      <w:tcPr>
                        <w:tcW w:w="1264" w:type="dxa"/>
                        <w:hideMark/>
                      </w:tcPr>
                      <w:p w14:paraId="5E865EEF" w14:textId="77777777" w:rsidR="007B47B6" w:rsidRPr="00A43EF4" w:rsidRDefault="007B47B6" w:rsidP="007B47B6">
                        <w:pPr>
                          <w:spacing w:line="276" w:lineRule="auto"/>
                          <w:ind w:right="195"/>
                          <w:jc w:val="center"/>
                          <w:rPr>
                            <w:bCs/>
                            <w:lang w:val="ro-MD" w:eastAsia="ru-RU"/>
                          </w:rPr>
                        </w:pPr>
                        <w:r w:rsidRPr="00A43EF4">
                          <w:rPr>
                            <w:bCs/>
                            <w:lang w:val="ro-MD" w:eastAsia="ru-RU"/>
                          </w:rPr>
                          <w:t>3.6.</w:t>
                        </w:r>
                      </w:p>
                    </w:tc>
                    <w:tc>
                      <w:tcPr>
                        <w:tcW w:w="3714" w:type="dxa"/>
                        <w:hideMark/>
                      </w:tcPr>
                      <w:p w14:paraId="63F4F287" w14:textId="77777777" w:rsidR="007B47B6" w:rsidRPr="00A43EF4" w:rsidRDefault="007B47B6" w:rsidP="007B47B6">
                        <w:pPr>
                          <w:spacing w:line="276" w:lineRule="auto"/>
                          <w:rPr>
                            <w:lang w:val="ro-MD" w:eastAsia="ru-RU"/>
                          </w:rPr>
                        </w:pPr>
                        <w:r w:rsidRPr="00A43EF4">
                          <w:rPr>
                            <w:lang w:val="ro-MD" w:eastAsia="ru-RU"/>
                          </w:rPr>
                          <w:t>produse alimentare pe bază de cereale pentru sugari și copii de vârstă mică</w:t>
                        </w:r>
                      </w:p>
                    </w:tc>
                  </w:tr>
                </w:tbl>
                <w:p w14:paraId="4442DAEE"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D5BA92" w14:textId="77777777" w:rsidR="007B47B6" w:rsidRPr="00A43EF4" w:rsidRDefault="007B47B6" w:rsidP="007B47B6">
                  <w:pPr>
                    <w:spacing w:line="276" w:lineRule="auto"/>
                    <w:ind w:right="195"/>
                    <w:jc w:val="right"/>
                    <w:rPr>
                      <w:lang w:val="ro-MD" w:eastAsia="ru-RU"/>
                    </w:rPr>
                  </w:pPr>
                  <w:r w:rsidRPr="00A43EF4">
                    <w:rPr>
                      <w:lang w:val="ro-MD" w:eastAsia="ru-RU"/>
                    </w:rPr>
                    <w:t>15</w:t>
                  </w:r>
                </w:p>
              </w:tc>
            </w:tr>
            <w:tr w:rsidR="007B47B6" w:rsidRPr="00A43EF4" w14:paraId="093ACEAA" w14:textId="77777777" w:rsidTr="009E3440">
              <w:tc>
                <w:tcPr>
                  <w:tcW w:w="9113" w:type="dxa"/>
                  <w:gridSpan w:val="2"/>
                  <w:tcBorders>
                    <w:top w:val="single" w:sz="6" w:space="0" w:color="DDDDDD"/>
                    <w:left w:val="single" w:sz="6" w:space="0" w:color="000000"/>
                    <w:bottom w:val="nil"/>
                    <w:right w:val="single" w:sz="6" w:space="0" w:color="000000"/>
                  </w:tcBorders>
                  <w:tcMar>
                    <w:top w:w="120" w:type="dxa"/>
                    <w:left w:w="120" w:type="dxa"/>
                    <w:bottom w:w="120" w:type="dxa"/>
                    <w:right w:w="120" w:type="dxa"/>
                  </w:tcMar>
                  <w:hideMark/>
                </w:tcPr>
                <w:p w14:paraId="02581C1A" w14:textId="77777777" w:rsidR="007B47B6" w:rsidRPr="00A43EF4" w:rsidRDefault="007B47B6" w:rsidP="007B47B6">
                  <w:pPr>
                    <w:spacing w:line="276" w:lineRule="auto"/>
                    <w:ind w:right="195"/>
                    <w:rPr>
                      <w:bCs/>
                      <w:lang w:val="ro-MD" w:eastAsia="ru-RU"/>
                    </w:rPr>
                  </w:pPr>
                  <w:r w:rsidRPr="00A43EF4">
                    <w:rPr>
                      <w:bCs/>
                      <w:lang w:val="ro-MD" w:eastAsia="ru-RU"/>
                    </w:rPr>
                    <w:t>4.   Produse pe bază de cereale destinate hranei pentru animale și hranei combinate pentru animale </w:t>
                  </w:r>
                  <w:hyperlink r:id="rId15" w:anchor="ntr5-L_2013091RO.01001501-E0005" w:history="1">
                    <w:r w:rsidRPr="00A43EF4">
                      <w:rPr>
                        <w:rStyle w:val="Hyperlink"/>
                        <w:bCs/>
                        <w:color w:val="337AB7"/>
                        <w:lang w:val="ro-MD" w:eastAsia="ru-RU"/>
                      </w:rPr>
                      <w:t> </w:t>
                    </w:r>
                    <w:r w:rsidRPr="00A43EF4">
                      <w:rPr>
                        <w:rStyle w:val="Hyperlink"/>
                        <w:bCs/>
                        <w:color w:val="000000" w:themeColor="text1"/>
                        <w:lang w:val="ro-MD" w:eastAsia="ru-RU"/>
                      </w:rPr>
                      <w:t>(</w:t>
                    </w:r>
                    <w:r w:rsidRPr="00A43EF4">
                      <w:rPr>
                        <w:rStyle w:val="Hyperlink"/>
                        <w:bCs/>
                        <w:color w:val="000000" w:themeColor="text1"/>
                        <w:vertAlign w:val="superscript"/>
                        <w:lang w:val="ro-MD" w:eastAsia="ru-RU"/>
                      </w:rPr>
                      <w:t>5</w:t>
                    </w:r>
                    <w:r w:rsidRPr="00A43EF4">
                      <w:rPr>
                        <w:rStyle w:val="Hyperlink"/>
                        <w:bCs/>
                        <w:color w:val="000000" w:themeColor="text1"/>
                        <w:lang w:val="ro-MD" w:eastAsia="ru-RU"/>
                      </w:rPr>
                      <w:t>)</w:t>
                    </w:r>
                  </w:hyperlink>
                </w:p>
              </w:tc>
            </w:tr>
            <w:tr w:rsidR="007B47B6" w:rsidRPr="00A43EF4" w14:paraId="4B9B0D49" w14:textId="77777777" w:rsidTr="009E3440">
              <w:trPr>
                <w:trHeight w:val="23"/>
              </w:trPr>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2077"/>
                  </w:tblGrid>
                  <w:tr w:rsidR="007B47B6" w:rsidRPr="00A43EF4" w14:paraId="003142F4" w14:textId="77777777" w:rsidTr="009E3440">
                    <w:tc>
                      <w:tcPr>
                        <w:tcW w:w="4978" w:type="dxa"/>
                        <w:hideMark/>
                      </w:tcPr>
                      <w:p w14:paraId="30171299" w14:textId="77777777" w:rsidR="007B47B6" w:rsidRPr="00A43EF4" w:rsidRDefault="007B47B6" w:rsidP="007B47B6">
                        <w:pPr>
                          <w:spacing w:line="276" w:lineRule="auto"/>
                          <w:ind w:right="195"/>
                          <w:rPr>
                            <w:lang w:val="ro-MD" w:eastAsia="ru-RU"/>
                          </w:rPr>
                        </w:pPr>
                        <w:r w:rsidRPr="00A43EF4">
                          <w:rPr>
                            <w:bCs/>
                            <w:lang w:val="ro-MD" w:eastAsia="ru-RU"/>
                          </w:rPr>
                          <w:t xml:space="preserve">4.1. </w:t>
                        </w:r>
                        <w:r w:rsidRPr="00A43EF4">
                          <w:rPr>
                            <w:lang w:val="ro-MD" w:eastAsia="ru-RU"/>
                          </w:rPr>
                          <w:t xml:space="preserve">produse </w:t>
                        </w:r>
                        <w:r w:rsidRPr="00A43EF4">
                          <w:rPr>
                            <w:lang w:val="ro-MD" w:eastAsia="ru-RU"/>
                          </w:rPr>
                          <w:lastRenderedPageBreak/>
                          <w:t>rezultate din măcinarea ovăzului (pleavă)</w:t>
                        </w:r>
                      </w:p>
                    </w:tc>
                  </w:tr>
                </w:tbl>
                <w:p w14:paraId="7CE24AE3" w14:textId="77777777" w:rsidR="007B47B6" w:rsidRPr="00A43EF4" w:rsidRDefault="007B47B6" w:rsidP="007B47B6">
                  <w:pPr>
                    <w:spacing w:line="276" w:lineRule="auto"/>
                    <w:rPr>
                      <w:rFonts w:eastAsiaTheme="minorHAnsi"/>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FF086" w14:textId="77777777" w:rsidR="007B47B6" w:rsidRPr="00A43EF4" w:rsidRDefault="007B47B6" w:rsidP="007B47B6">
                  <w:pPr>
                    <w:spacing w:line="276" w:lineRule="auto"/>
                    <w:ind w:right="195"/>
                    <w:jc w:val="right"/>
                    <w:rPr>
                      <w:lang w:val="ro-MD" w:eastAsia="ru-RU"/>
                    </w:rPr>
                  </w:pPr>
                  <w:r w:rsidRPr="00A43EF4">
                    <w:rPr>
                      <w:lang w:val="ro-MD" w:eastAsia="ru-RU"/>
                    </w:rPr>
                    <w:lastRenderedPageBreak/>
                    <w:t>2 000</w:t>
                  </w:r>
                </w:p>
              </w:tc>
            </w:tr>
            <w:tr w:rsidR="007B47B6" w:rsidRPr="00A43EF4" w14:paraId="5CABE801"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6"/>
                    <w:gridCol w:w="1541"/>
                  </w:tblGrid>
                  <w:tr w:rsidR="007B47B6" w:rsidRPr="00A43EF4" w14:paraId="6D1BAD8F" w14:textId="77777777" w:rsidTr="009E3440">
                    <w:tc>
                      <w:tcPr>
                        <w:tcW w:w="1271" w:type="dxa"/>
                        <w:hideMark/>
                      </w:tcPr>
                      <w:p w14:paraId="165983BC" w14:textId="77777777" w:rsidR="007B47B6" w:rsidRPr="00A43EF4" w:rsidRDefault="007B47B6" w:rsidP="007B47B6">
                        <w:pPr>
                          <w:spacing w:line="276" w:lineRule="auto"/>
                          <w:ind w:right="195"/>
                          <w:jc w:val="center"/>
                          <w:rPr>
                            <w:bCs/>
                            <w:lang w:val="ro-MD" w:eastAsia="ru-RU"/>
                          </w:rPr>
                        </w:pPr>
                        <w:r w:rsidRPr="00A43EF4">
                          <w:rPr>
                            <w:bCs/>
                            <w:lang w:val="ro-MD" w:eastAsia="ru-RU"/>
                          </w:rPr>
                          <w:t>4.2.</w:t>
                        </w:r>
                      </w:p>
                    </w:tc>
                    <w:tc>
                      <w:tcPr>
                        <w:tcW w:w="3707" w:type="dxa"/>
                        <w:hideMark/>
                      </w:tcPr>
                      <w:p w14:paraId="031F9173" w14:textId="77777777" w:rsidR="007B47B6" w:rsidRPr="00A43EF4" w:rsidRDefault="007B47B6" w:rsidP="007B47B6">
                        <w:pPr>
                          <w:spacing w:line="276" w:lineRule="auto"/>
                          <w:rPr>
                            <w:lang w:val="ro-MD" w:eastAsia="ru-RU"/>
                          </w:rPr>
                        </w:pPr>
                        <w:r w:rsidRPr="00A43EF4">
                          <w:rPr>
                            <w:lang w:val="ro-MD" w:eastAsia="ru-RU"/>
                          </w:rPr>
                          <w:t>alte produse pe bază de cereale</w:t>
                        </w:r>
                      </w:p>
                    </w:tc>
                  </w:tr>
                </w:tbl>
                <w:p w14:paraId="59DE3D69"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6DCA8" w14:textId="77777777" w:rsidR="007B47B6" w:rsidRPr="00A43EF4" w:rsidRDefault="007B47B6" w:rsidP="007B47B6">
                  <w:pPr>
                    <w:spacing w:line="276" w:lineRule="auto"/>
                    <w:ind w:right="195"/>
                    <w:jc w:val="right"/>
                    <w:rPr>
                      <w:lang w:val="ro-MD" w:eastAsia="ru-RU"/>
                    </w:rPr>
                  </w:pPr>
                  <w:r w:rsidRPr="00A43EF4">
                    <w:rPr>
                      <w:lang w:val="ro-MD" w:eastAsia="ru-RU"/>
                    </w:rPr>
                    <w:t>500</w:t>
                  </w:r>
                </w:p>
              </w:tc>
            </w:tr>
            <w:tr w:rsidR="007B47B6" w:rsidRPr="00A43EF4" w14:paraId="190D19A1" w14:textId="77777777" w:rsidTr="009E3440">
              <w:tc>
                <w:tcPr>
                  <w:tcW w:w="52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Layout w:type="fixed"/>
                    <w:tblCellMar>
                      <w:left w:w="0" w:type="dxa"/>
                      <w:right w:w="0" w:type="dxa"/>
                    </w:tblCellMar>
                    <w:tblLook w:val="04A0" w:firstRow="1" w:lastRow="0" w:firstColumn="1" w:lastColumn="0" w:noHBand="0" w:noVBand="1"/>
                  </w:tblPr>
                  <w:tblGrid>
                    <w:gridCol w:w="533"/>
                    <w:gridCol w:w="1544"/>
                  </w:tblGrid>
                  <w:tr w:rsidR="007B47B6" w:rsidRPr="00A43EF4" w14:paraId="3EDAC48E" w14:textId="77777777" w:rsidTr="009E3440">
                    <w:tc>
                      <w:tcPr>
                        <w:tcW w:w="1264" w:type="dxa"/>
                        <w:hideMark/>
                      </w:tcPr>
                      <w:p w14:paraId="49F0596F" w14:textId="77777777" w:rsidR="007B47B6" w:rsidRPr="00A43EF4" w:rsidRDefault="007B47B6" w:rsidP="007B47B6">
                        <w:pPr>
                          <w:spacing w:line="276" w:lineRule="auto"/>
                          <w:ind w:right="195"/>
                          <w:jc w:val="center"/>
                          <w:rPr>
                            <w:bCs/>
                            <w:lang w:val="ro-MD" w:eastAsia="ru-RU"/>
                          </w:rPr>
                        </w:pPr>
                        <w:r w:rsidRPr="00A43EF4">
                          <w:rPr>
                            <w:bCs/>
                            <w:lang w:val="ro-MD" w:eastAsia="ru-RU"/>
                          </w:rPr>
                          <w:t>4.3.</w:t>
                        </w:r>
                      </w:p>
                    </w:tc>
                    <w:tc>
                      <w:tcPr>
                        <w:tcW w:w="3714" w:type="dxa"/>
                        <w:hideMark/>
                      </w:tcPr>
                      <w:p w14:paraId="24A3E6D2" w14:textId="77777777" w:rsidR="007B47B6" w:rsidRPr="00A43EF4" w:rsidRDefault="007B47B6" w:rsidP="007B47B6">
                        <w:pPr>
                          <w:spacing w:line="276" w:lineRule="auto"/>
                          <w:rPr>
                            <w:lang w:val="ro-MD" w:eastAsia="ru-RU"/>
                          </w:rPr>
                        </w:pPr>
                        <w:r w:rsidRPr="00A43EF4">
                          <w:rPr>
                            <w:lang w:val="ro-MD" w:eastAsia="ru-RU"/>
                          </w:rPr>
                          <w:t>hrană combinată pentru animale, cu excepția hranei pentru pisici</w:t>
                        </w:r>
                      </w:p>
                    </w:tc>
                  </w:tr>
                </w:tbl>
                <w:p w14:paraId="69B35340" w14:textId="77777777" w:rsidR="007B47B6" w:rsidRPr="00A43EF4" w:rsidRDefault="007B47B6" w:rsidP="007B47B6">
                  <w:pPr>
                    <w:spacing w:line="276" w:lineRule="auto"/>
                    <w:rPr>
                      <w:rFonts w:eastAsiaTheme="minorHAnsi"/>
                      <w:lang w:val="pt-PT"/>
                    </w:rPr>
                  </w:pPr>
                </w:p>
              </w:tc>
              <w:tc>
                <w:tcPr>
                  <w:tcW w:w="389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8DAC06" w14:textId="77777777" w:rsidR="007B47B6" w:rsidRPr="00A43EF4" w:rsidRDefault="007B47B6" w:rsidP="007B47B6">
                  <w:pPr>
                    <w:spacing w:line="276" w:lineRule="auto"/>
                    <w:ind w:right="195"/>
                    <w:jc w:val="right"/>
                    <w:rPr>
                      <w:lang w:val="ro-MD" w:eastAsia="ru-RU"/>
                    </w:rPr>
                  </w:pPr>
                  <w:r w:rsidRPr="00A43EF4">
                    <w:rPr>
                      <w:lang w:val="ro-MD" w:eastAsia="ru-RU"/>
                    </w:rPr>
                    <w:t>250</w:t>
                  </w:r>
                </w:p>
              </w:tc>
            </w:tr>
          </w:tbl>
          <w:p w14:paraId="269CF8DA" w14:textId="77777777" w:rsidR="007B47B6" w:rsidRPr="00A43EF4" w:rsidRDefault="007B47B6" w:rsidP="007B47B6">
            <w:pPr>
              <w:adjustRightInd w:val="0"/>
              <w:rPr>
                <w:snapToGrid w:val="0"/>
              </w:rPr>
            </w:pPr>
          </w:p>
          <w:p w14:paraId="6F0381FC" w14:textId="77777777" w:rsidR="007B47B6" w:rsidRPr="00A43EF4" w:rsidRDefault="007B47B6" w:rsidP="007B47B6">
            <w:pPr>
              <w:adjustRightInd w:val="0"/>
            </w:pPr>
            <w:r w:rsidRPr="00A43EF4">
              <w:rPr>
                <w:snapToGrid w:val="0"/>
              </w:rPr>
              <w:t xml:space="preserve">1) </w:t>
            </w:r>
            <w:r w:rsidRPr="00A43EF4">
              <w:rPr>
                <w:snapToGrid w:val="0"/>
                <w:vertAlign w:val="superscript"/>
              </w:rPr>
              <w:t xml:space="preserve"> </w:t>
            </w:r>
            <w:r w:rsidRPr="00A43EF4">
              <w:t>Nivelurile menționate în prezentul tabel sunt niveluri orientative, dincolo de care, în special în cazul depistărilor repetitive, ar trebui să se desfășoare investigații privind factorii care conduc la prezența toxinelor T2 și HT-2 sau privind efectele prelucrării hranei pentru animale și a produselor alimentare. Nivelurile orientative se bazează pe datele disponibile în cadrul bazei de date a Agenției privind prezența toxinelor în cauză, astfel cum au fost prezentate de avizul Agenției. Nivelurile orientative nu sunt niveluri de siguranță aplicabile hranei pentru animale și ale produselor alimentare.</w:t>
            </w:r>
          </w:p>
          <w:p w14:paraId="749E82A0" w14:textId="77777777" w:rsidR="007B47B6" w:rsidRPr="00A43EF4" w:rsidRDefault="007B47B6" w:rsidP="007B47B6">
            <w:pPr>
              <w:adjustRightInd w:val="0"/>
            </w:pPr>
            <w:r w:rsidRPr="00A43EF4">
              <w:rPr>
                <w:snapToGrid w:val="0"/>
              </w:rPr>
              <w:t>2)</w:t>
            </w:r>
            <w:r w:rsidRPr="00A43EF4">
              <w:rPr>
                <w:snapToGrid w:val="0"/>
                <w:vertAlign w:val="superscript"/>
              </w:rPr>
              <w:t xml:space="preserve">  </w:t>
            </w:r>
            <w:r w:rsidRPr="00A43EF4">
              <w:t>În sensul prezentei recomandări, cerealele nu includ orezul și produsele pe bază de cereale nu includ produsele pe bază de orez.</w:t>
            </w:r>
          </w:p>
          <w:p w14:paraId="00062B7D" w14:textId="77777777" w:rsidR="007B47B6" w:rsidRPr="00A43EF4" w:rsidRDefault="007B47B6" w:rsidP="007B47B6">
            <w:pPr>
              <w:adjustRightInd w:val="0"/>
              <w:rPr>
                <w:snapToGrid w:val="0"/>
                <w:vertAlign w:val="superscript"/>
              </w:rPr>
            </w:pPr>
            <w:r w:rsidRPr="00A43EF4">
              <w:rPr>
                <w:snapToGrid w:val="0"/>
              </w:rPr>
              <w:t>3)</w:t>
            </w:r>
            <w:r w:rsidRPr="00A43EF4">
              <w:rPr>
                <w:snapToGrid w:val="0"/>
                <w:vertAlign w:val="superscript"/>
              </w:rPr>
              <w:t xml:space="preserve">  </w:t>
            </w:r>
            <w:r w:rsidRPr="00A43EF4">
              <w:t>Cerealele neprelucrate sunt cereale care nu au fost supuse niciunui tratament fizic sau termic, cu excepția celor de uscare, curățare și sortare.</w:t>
            </w:r>
          </w:p>
          <w:p w14:paraId="07BF1B87" w14:textId="77777777" w:rsidR="007B47B6" w:rsidRPr="00A43EF4" w:rsidRDefault="007B47B6" w:rsidP="007B47B6">
            <w:pPr>
              <w:adjustRightInd w:val="0"/>
              <w:rPr>
                <w:snapToGrid w:val="0"/>
                <w:vertAlign w:val="superscript"/>
              </w:rPr>
            </w:pPr>
            <w:r w:rsidRPr="00A43EF4">
              <w:rPr>
                <w:snapToGrid w:val="0"/>
              </w:rPr>
              <w:t xml:space="preserve">4) </w:t>
            </w:r>
            <w:r w:rsidRPr="00A43EF4">
              <w:t xml:space="preserve">Boabele de cereale pentru consumul uman direct sunt boabe de cereale care au fost supuse unor procese de uscare, curățare, </w:t>
            </w:r>
            <w:r w:rsidRPr="00A43EF4">
              <w:lastRenderedPageBreak/>
              <w:t>decorticare, sortare și care nu vor fi supuse unor procese suplimentare de curățare și sortare înainte de prelucrarea lor ulterioară în lanțul alimentar.</w:t>
            </w:r>
          </w:p>
          <w:p w14:paraId="498FB79A" w14:textId="77777777" w:rsidR="007B47B6" w:rsidRPr="00A43EF4" w:rsidRDefault="007B47B6" w:rsidP="007B47B6">
            <w:pPr>
              <w:rPr>
                <w:lang w:val="ro-MD"/>
              </w:rPr>
            </w:pPr>
            <w:r w:rsidRPr="00A43EF4">
              <w:rPr>
                <w:snapToGrid w:val="0"/>
              </w:rPr>
              <w:t>5)</w:t>
            </w:r>
            <w:r w:rsidRPr="00A43EF4">
              <w:rPr>
                <w:snapToGrid w:val="0"/>
                <w:vertAlign w:val="superscript"/>
              </w:rPr>
              <w:t xml:space="preserve">  </w:t>
            </w:r>
            <w:r w:rsidRPr="00A43EF4">
              <w:t>Nivelurile orientative pentru cereale și pentru produsele pe bază de cereale destinate hranei pentru animale și hranei combinate pentru animale au la bază un conținut de umiditate de 12%.</w:t>
            </w:r>
          </w:p>
          <w:p w14:paraId="7CBC0197" w14:textId="77777777" w:rsidR="007B47B6" w:rsidRPr="00A43EF4" w:rsidRDefault="007B47B6" w:rsidP="007B47B6">
            <w:pPr>
              <w:jc w:val="center"/>
              <w:rPr>
                <w:b/>
                <w:bCs/>
                <w:lang w:val="ro-MD"/>
              </w:rPr>
            </w:pPr>
          </w:p>
        </w:tc>
        <w:tc>
          <w:tcPr>
            <w:tcW w:w="3077" w:type="dxa"/>
          </w:tcPr>
          <w:p w14:paraId="5395F451" w14:textId="093E822B" w:rsidR="007B47B6" w:rsidRPr="00A43EF4" w:rsidRDefault="007B47B6" w:rsidP="007B47B6">
            <w:pPr>
              <w:pStyle w:val="TableParagraph"/>
              <w:ind w:left="116" w:right="103"/>
              <w:jc w:val="center"/>
              <w:rPr>
                <w:b/>
              </w:rPr>
            </w:pPr>
            <w:r w:rsidRPr="00A43EF4">
              <w:rPr>
                <w:b/>
                <w:bCs/>
              </w:rPr>
              <w:lastRenderedPageBreak/>
              <w:t>Compatibil</w:t>
            </w:r>
          </w:p>
        </w:tc>
        <w:tc>
          <w:tcPr>
            <w:tcW w:w="4050" w:type="dxa"/>
          </w:tcPr>
          <w:p w14:paraId="0B9C33BD" w14:textId="47A35E7A" w:rsidR="007B47B6" w:rsidRPr="00A43EF4" w:rsidRDefault="00AC5155" w:rsidP="007B47B6">
            <w:pPr>
              <w:pStyle w:val="TableParagraph"/>
            </w:pPr>
            <w:r>
              <w:t xml:space="preserve">Prin modificarea </w:t>
            </w:r>
            <w:proofErr w:type="spellStart"/>
            <w:r w:rsidRPr="00AC5155">
              <w:rPr>
                <w:color w:val="000000"/>
                <w:shd w:val="clear" w:color="auto" w:fill="FFFFFF"/>
                <w:lang w:val="en-US"/>
              </w:rPr>
              <w:t>Hotărârii</w:t>
            </w:r>
            <w:proofErr w:type="spellEnd"/>
            <w:r w:rsidRPr="00AC5155">
              <w:rPr>
                <w:color w:val="000000"/>
                <w:shd w:val="clear" w:color="auto" w:fill="FFFFFF"/>
                <w:lang w:val="en-US"/>
              </w:rPr>
              <w:t xml:space="preserve"> </w:t>
            </w:r>
            <w:proofErr w:type="spellStart"/>
            <w:r w:rsidRPr="00AC5155">
              <w:rPr>
                <w:color w:val="000000"/>
                <w:shd w:val="clear" w:color="auto" w:fill="FFFFFF"/>
                <w:lang w:val="en-US"/>
              </w:rPr>
              <w:t>Guvernului</w:t>
            </w:r>
            <w:proofErr w:type="spellEnd"/>
            <w:r w:rsidRPr="00AC5155">
              <w:rPr>
                <w:color w:val="000000"/>
                <w:shd w:val="clear" w:color="auto" w:fill="FFFFFF"/>
                <w:lang w:val="en-US"/>
              </w:rPr>
              <w:t xml:space="preserve"> </w:t>
            </w:r>
            <w:r w:rsidRPr="00AC5155">
              <w:rPr>
                <w:lang w:val="en-US" w:eastAsia="ru-MD"/>
              </w:rPr>
              <w:t xml:space="preserve">724/2024 </w:t>
            </w:r>
            <w:r w:rsidRPr="00AC5155">
              <w:rPr>
                <w:color w:val="000000"/>
                <w:shd w:val="clear" w:color="auto" w:fill="FFFFFF"/>
                <w:lang w:val="ro-MD"/>
              </w:rPr>
              <w:t>pentru aprobarea Regulamentului sanitar privind nivelurile maxime pentru anumiți contaminanți din produsele alimentare</w:t>
            </w:r>
            <w:r>
              <w:rPr>
                <w:color w:val="000000"/>
                <w:shd w:val="clear" w:color="auto" w:fill="FFFFFF"/>
                <w:lang w:val="ro-MD"/>
              </w:rPr>
              <w:t>, anexa va fi preluată prin ordin al ministrului sănătății.</w:t>
            </w:r>
          </w:p>
        </w:tc>
      </w:tr>
    </w:tbl>
    <w:p w14:paraId="22616C5B" w14:textId="7C73F53C" w:rsidR="000A7D6B" w:rsidRPr="00A43EF4" w:rsidRDefault="000A7D6B" w:rsidP="007D04E1">
      <w:pPr>
        <w:pStyle w:val="BodyText"/>
        <w:tabs>
          <w:tab w:val="left" w:pos="4386"/>
        </w:tabs>
        <w:ind w:right="22"/>
        <w:jc w:val="left"/>
        <w:rPr>
          <w:sz w:val="22"/>
          <w:szCs w:val="22"/>
        </w:rPr>
      </w:pPr>
    </w:p>
    <w:sectPr w:rsidR="000A7D6B" w:rsidRPr="00A43EF4">
      <w:footerReference w:type="default" r:id="rId16"/>
      <w:pgSz w:w="16840" w:h="11910" w:orient="landscape"/>
      <w:pgMar w:top="840" w:right="720" w:bottom="840" w:left="74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3F820" w14:textId="77777777" w:rsidR="00BC5C34" w:rsidRDefault="00BC5C34">
      <w:r>
        <w:separator/>
      </w:r>
    </w:p>
  </w:endnote>
  <w:endnote w:type="continuationSeparator" w:id="0">
    <w:p w14:paraId="30F7D28C" w14:textId="77777777" w:rsidR="00BC5C34" w:rsidRDefault="00BC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6D87" w14:textId="77777777" w:rsidR="00434C93" w:rsidRDefault="00434C93">
    <w:pPr>
      <w:pStyle w:val="BodyText"/>
      <w:spacing w:line="14" w:lineRule="auto"/>
      <w:jc w:val="left"/>
      <w:rPr>
        <w:b w:val="0"/>
        <w:sz w:val="20"/>
      </w:rPr>
    </w:pPr>
    <w:r>
      <w:rPr>
        <w:noProof/>
        <w:lang w:val="ru-RU" w:eastAsia="ru-RU"/>
      </w:rPr>
      <mc:AlternateContent>
        <mc:Choice Requires="wps">
          <w:drawing>
            <wp:anchor distT="0" distB="0" distL="114300" distR="114300" simplePos="0" relativeHeight="251657728" behindDoc="1" locked="0" layoutInCell="1" allowOverlap="1" wp14:anchorId="3291D59B" wp14:editId="1FBC72C1">
              <wp:simplePos x="0" y="0"/>
              <wp:positionH relativeFrom="page">
                <wp:posOffset>9782810</wp:posOffset>
              </wp:positionH>
              <wp:positionV relativeFrom="page">
                <wp:posOffset>6951980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38739A">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1D59B" id="_x0000_t202" coordsize="21600,21600" o:spt="202" path="m,l,21600r21600,l21600,xe">
              <v:stroke joinstyle="miter"/>
              <v:path gradientshapeok="t" o:connecttype="rect"/>
            </v:shapetype>
            <v:shape id="Text Box 1" o:spid="_x0000_s1026" type="#_x0000_t202" style="position:absolute;margin-left:770.3pt;margin-top:547.4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" filled="f" stroked="f">
              <v:textbox inset="0,0,0,0">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38739A">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7D86" w14:textId="77777777" w:rsidR="00BC5C34" w:rsidRDefault="00BC5C34">
      <w:r>
        <w:separator/>
      </w:r>
    </w:p>
  </w:footnote>
  <w:footnote w:type="continuationSeparator" w:id="0">
    <w:p w14:paraId="2F85C7AE" w14:textId="77777777" w:rsidR="00BC5C34" w:rsidRDefault="00BC5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633EB"/>
    <w:multiLevelType w:val="hybridMultilevel"/>
    <w:tmpl w:val="B09E19FE"/>
    <w:lvl w:ilvl="0" w:tplc="E264DA8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13B5466"/>
    <w:multiLevelType w:val="hybridMultilevel"/>
    <w:tmpl w:val="3B904E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B54FAF"/>
    <w:multiLevelType w:val="hybridMultilevel"/>
    <w:tmpl w:val="4EA0C3BE"/>
    <w:lvl w:ilvl="0" w:tplc="41D4EF98">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EC356FE"/>
    <w:multiLevelType w:val="hybridMultilevel"/>
    <w:tmpl w:val="835E2FF4"/>
    <w:lvl w:ilvl="0" w:tplc="0B840A30">
      <w:start w:val="1"/>
      <w:numFmt w:val="lowerLetter"/>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4414F9B"/>
    <w:multiLevelType w:val="hybridMultilevel"/>
    <w:tmpl w:val="6C66F0BE"/>
    <w:lvl w:ilvl="0" w:tplc="04190017">
      <w:start w:val="1"/>
      <w:numFmt w:val="lowerLetter"/>
      <w:lvlText w:val="%1)"/>
      <w:lvlJc w:val="left"/>
      <w:pPr>
        <w:ind w:left="1429" w:hanging="360"/>
      </w:pPr>
    </w:lvl>
    <w:lvl w:ilvl="1" w:tplc="04190017">
      <w:start w:val="1"/>
      <w:numFmt w:val="lowerLetter"/>
      <w:lvlText w:val="%2)"/>
      <w:lvlJc w:val="left"/>
      <w:pPr>
        <w:ind w:left="786"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 w15:restartNumberingAfterBreak="0">
    <w:nsid w:val="386B2671"/>
    <w:multiLevelType w:val="hybridMultilevel"/>
    <w:tmpl w:val="59A8D32C"/>
    <w:lvl w:ilvl="0" w:tplc="E56C1624">
      <w:start w:val="1"/>
      <w:numFmt w:val="decimal"/>
      <w:lvlText w:val="%1."/>
      <w:lvlJc w:val="left"/>
      <w:pPr>
        <w:ind w:left="1423" w:hanging="360"/>
      </w:pPr>
      <w:rPr>
        <w:color w:val="000000" w:themeColor="text1"/>
      </w:rPr>
    </w:lvl>
    <w:lvl w:ilvl="1" w:tplc="08190019" w:tentative="1">
      <w:start w:val="1"/>
      <w:numFmt w:val="lowerLetter"/>
      <w:lvlText w:val="%2."/>
      <w:lvlJc w:val="left"/>
      <w:pPr>
        <w:ind w:left="2143" w:hanging="360"/>
      </w:pPr>
    </w:lvl>
    <w:lvl w:ilvl="2" w:tplc="0819001B" w:tentative="1">
      <w:start w:val="1"/>
      <w:numFmt w:val="lowerRoman"/>
      <w:lvlText w:val="%3."/>
      <w:lvlJc w:val="right"/>
      <w:pPr>
        <w:ind w:left="2863" w:hanging="180"/>
      </w:pPr>
    </w:lvl>
    <w:lvl w:ilvl="3" w:tplc="0819000F" w:tentative="1">
      <w:start w:val="1"/>
      <w:numFmt w:val="decimal"/>
      <w:lvlText w:val="%4."/>
      <w:lvlJc w:val="left"/>
      <w:pPr>
        <w:ind w:left="3583" w:hanging="360"/>
      </w:pPr>
    </w:lvl>
    <w:lvl w:ilvl="4" w:tplc="08190019" w:tentative="1">
      <w:start w:val="1"/>
      <w:numFmt w:val="lowerLetter"/>
      <w:lvlText w:val="%5."/>
      <w:lvlJc w:val="left"/>
      <w:pPr>
        <w:ind w:left="4303" w:hanging="360"/>
      </w:pPr>
    </w:lvl>
    <w:lvl w:ilvl="5" w:tplc="0819001B" w:tentative="1">
      <w:start w:val="1"/>
      <w:numFmt w:val="lowerRoman"/>
      <w:lvlText w:val="%6."/>
      <w:lvlJc w:val="right"/>
      <w:pPr>
        <w:ind w:left="5023" w:hanging="180"/>
      </w:pPr>
    </w:lvl>
    <w:lvl w:ilvl="6" w:tplc="0819000F" w:tentative="1">
      <w:start w:val="1"/>
      <w:numFmt w:val="decimal"/>
      <w:lvlText w:val="%7."/>
      <w:lvlJc w:val="left"/>
      <w:pPr>
        <w:ind w:left="5743" w:hanging="360"/>
      </w:pPr>
    </w:lvl>
    <w:lvl w:ilvl="7" w:tplc="08190019" w:tentative="1">
      <w:start w:val="1"/>
      <w:numFmt w:val="lowerLetter"/>
      <w:lvlText w:val="%8."/>
      <w:lvlJc w:val="left"/>
      <w:pPr>
        <w:ind w:left="6463" w:hanging="360"/>
      </w:pPr>
    </w:lvl>
    <w:lvl w:ilvl="8" w:tplc="0819001B" w:tentative="1">
      <w:start w:val="1"/>
      <w:numFmt w:val="lowerRoman"/>
      <w:lvlText w:val="%9."/>
      <w:lvlJc w:val="right"/>
      <w:pPr>
        <w:ind w:left="7183" w:hanging="180"/>
      </w:pPr>
    </w:lvl>
  </w:abstractNum>
  <w:abstractNum w:abstractNumId="7" w15:restartNumberingAfterBreak="0">
    <w:nsid w:val="3C5F5354"/>
    <w:multiLevelType w:val="hybridMultilevel"/>
    <w:tmpl w:val="E0B8A44C"/>
    <w:lvl w:ilvl="0" w:tplc="1408EC32">
      <w:start w:val="3"/>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 w15:restartNumberingAfterBreak="0">
    <w:nsid w:val="42C9666C"/>
    <w:multiLevelType w:val="hybridMultilevel"/>
    <w:tmpl w:val="19648484"/>
    <w:lvl w:ilvl="0" w:tplc="04190017">
      <w:start w:val="1"/>
      <w:numFmt w:val="lowerLetter"/>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01299C"/>
    <w:multiLevelType w:val="hybridMultilevel"/>
    <w:tmpl w:val="23DAECE0"/>
    <w:lvl w:ilvl="0" w:tplc="990843B0">
      <w:start w:val="2"/>
      <w:numFmt w:val="upperRoman"/>
      <w:lvlText w:val="%1."/>
      <w:lvlJc w:val="left"/>
      <w:pPr>
        <w:ind w:left="1429" w:hanging="720"/>
      </w:pPr>
      <w:rPr>
        <w:rFonts w:hint="default"/>
        <w:b/>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10" w15:restartNumberingAfterBreak="0">
    <w:nsid w:val="661B5E2C"/>
    <w:multiLevelType w:val="multilevel"/>
    <w:tmpl w:val="1FF07B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67B43945"/>
    <w:multiLevelType w:val="hybridMultilevel"/>
    <w:tmpl w:val="F4FABC22"/>
    <w:lvl w:ilvl="0" w:tplc="8BC81EA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DF60AA"/>
    <w:multiLevelType w:val="hybridMultilevel"/>
    <w:tmpl w:val="01B026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EF1D37"/>
    <w:multiLevelType w:val="hybridMultilevel"/>
    <w:tmpl w:val="B9323CCE"/>
    <w:lvl w:ilvl="0" w:tplc="77D6B510">
      <w:start w:val="24"/>
      <w:numFmt w:val="decimal"/>
      <w:lvlText w:val="%1."/>
      <w:lvlJc w:val="left"/>
      <w:pPr>
        <w:ind w:left="1438" w:hanging="375"/>
      </w:pPr>
      <w:rPr>
        <w:rFonts w:hint="default"/>
      </w:r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14" w15:restartNumberingAfterBreak="0">
    <w:nsid w:val="74E07552"/>
    <w:multiLevelType w:val="hybridMultilevel"/>
    <w:tmpl w:val="1E54D0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614272"/>
    <w:multiLevelType w:val="hybridMultilevel"/>
    <w:tmpl w:val="6A20B14C"/>
    <w:lvl w:ilvl="0" w:tplc="4BA2FB5A">
      <w:start w:val="3"/>
      <w:numFmt w:val="upperRoman"/>
      <w:lvlText w:val="%1."/>
      <w:lvlJc w:val="left"/>
      <w:pPr>
        <w:ind w:left="1429" w:hanging="720"/>
      </w:pPr>
      <w:rPr>
        <w:rFonts w:hint="default"/>
        <w:b/>
        <w:color w:val="auto"/>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16" w15:restartNumberingAfterBreak="0">
    <w:nsid w:val="77E605F7"/>
    <w:multiLevelType w:val="hybridMultilevel"/>
    <w:tmpl w:val="D1A2F3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6043CE"/>
    <w:multiLevelType w:val="hybridMultilevel"/>
    <w:tmpl w:val="D2547010"/>
    <w:lvl w:ilvl="0" w:tplc="2FF8A094">
      <w:start w:val="1"/>
      <w:numFmt w:val="upperRoman"/>
      <w:lvlText w:val="%1."/>
      <w:lvlJc w:val="left"/>
      <w:pPr>
        <w:ind w:left="1080" w:hanging="72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7032431">
    <w:abstractNumId w:val="4"/>
  </w:num>
  <w:num w:numId="2" w16cid:durableId="1477868835">
    <w:abstractNumId w:val="3"/>
  </w:num>
  <w:num w:numId="3" w16cid:durableId="18094750">
    <w:abstractNumId w:val="8"/>
  </w:num>
  <w:num w:numId="4" w16cid:durableId="1548419401">
    <w:abstractNumId w:val="2"/>
  </w:num>
  <w:num w:numId="5" w16cid:durableId="935602293">
    <w:abstractNumId w:val="7"/>
  </w:num>
  <w:num w:numId="6" w16cid:durableId="279919381">
    <w:abstractNumId w:val="14"/>
  </w:num>
  <w:num w:numId="7" w16cid:durableId="1280334300">
    <w:abstractNumId w:val="16"/>
  </w:num>
  <w:num w:numId="8" w16cid:durableId="245648535">
    <w:abstractNumId w:val="17"/>
  </w:num>
  <w:num w:numId="9" w16cid:durableId="1755400291">
    <w:abstractNumId w:val="12"/>
  </w:num>
  <w:num w:numId="10" w16cid:durableId="1693065092">
    <w:abstractNumId w:val="0"/>
  </w:num>
  <w:num w:numId="11" w16cid:durableId="172847187">
    <w:abstractNumId w:val="5"/>
  </w:num>
  <w:num w:numId="12" w16cid:durableId="1006253167">
    <w:abstractNumId w:val="6"/>
  </w:num>
  <w:num w:numId="13" w16cid:durableId="1277835936">
    <w:abstractNumId w:val="13"/>
  </w:num>
  <w:num w:numId="14" w16cid:durableId="742407409">
    <w:abstractNumId w:val="11"/>
  </w:num>
  <w:num w:numId="15" w16cid:durableId="1810513332">
    <w:abstractNumId w:val="10"/>
  </w:num>
  <w:num w:numId="16" w16cid:durableId="216166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0715946">
    <w:abstractNumId w:val="15"/>
  </w:num>
  <w:num w:numId="18" w16cid:durableId="21339705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5C"/>
    <w:rsid w:val="00023798"/>
    <w:rsid w:val="000258F8"/>
    <w:rsid w:val="00036A85"/>
    <w:rsid w:val="00082A25"/>
    <w:rsid w:val="00091372"/>
    <w:rsid w:val="000954B3"/>
    <w:rsid w:val="000A0026"/>
    <w:rsid w:val="000A03B7"/>
    <w:rsid w:val="000A7D6B"/>
    <w:rsid w:val="000B23A6"/>
    <w:rsid w:val="000C5D8C"/>
    <w:rsid w:val="000C628E"/>
    <w:rsid w:val="000C777A"/>
    <w:rsid w:val="000D57A3"/>
    <w:rsid w:val="000E26CD"/>
    <w:rsid w:val="000F0321"/>
    <w:rsid w:val="000F0D2B"/>
    <w:rsid w:val="000F2544"/>
    <w:rsid w:val="000F5FEC"/>
    <w:rsid w:val="000F6FF2"/>
    <w:rsid w:val="001206D1"/>
    <w:rsid w:val="0014389D"/>
    <w:rsid w:val="001543A6"/>
    <w:rsid w:val="00161102"/>
    <w:rsid w:val="0016444A"/>
    <w:rsid w:val="001650E1"/>
    <w:rsid w:val="00166D7E"/>
    <w:rsid w:val="00171DC6"/>
    <w:rsid w:val="00173412"/>
    <w:rsid w:val="00186FA8"/>
    <w:rsid w:val="001A3BC0"/>
    <w:rsid w:val="001A77AA"/>
    <w:rsid w:val="001C3B99"/>
    <w:rsid w:val="001C6589"/>
    <w:rsid w:val="001D2A11"/>
    <w:rsid w:val="001E4287"/>
    <w:rsid w:val="001F4C01"/>
    <w:rsid w:val="00204BD1"/>
    <w:rsid w:val="0021464D"/>
    <w:rsid w:val="00217362"/>
    <w:rsid w:val="00221772"/>
    <w:rsid w:val="00235859"/>
    <w:rsid w:val="00247CF9"/>
    <w:rsid w:val="002505CA"/>
    <w:rsid w:val="00260CEA"/>
    <w:rsid w:val="00267EA8"/>
    <w:rsid w:val="0027302D"/>
    <w:rsid w:val="00297CFE"/>
    <w:rsid w:val="002A38F0"/>
    <w:rsid w:val="002A3B25"/>
    <w:rsid w:val="002A6B68"/>
    <w:rsid w:val="002B126D"/>
    <w:rsid w:val="002D1D7E"/>
    <w:rsid w:val="002D5BD0"/>
    <w:rsid w:val="002E1000"/>
    <w:rsid w:val="002F2A09"/>
    <w:rsid w:val="002F2BF4"/>
    <w:rsid w:val="002F7CDE"/>
    <w:rsid w:val="00300575"/>
    <w:rsid w:val="003102C5"/>
    <w:rsid w:val="0031153D"/>
    <w:rsid w:val="00312D5A"/>
    <w:rsid w:val="00321A37"/>
    <w:rsid w:val="003401D2"/>
    <w:rsid w:val="00346663"/>
    <w:rsid w:val="00350A2A"/>
    <w:rsid w:val="00370048"/>
    <w:rsid w:val="0038739A"/>
    <w:rsid w:val="00391EF8"/>
    <w:rsid w:val="003B21D6"/>
    <w:rsid w:val="003B2222"/>
    <w:rsid w:val="003C534A"/>
    <w:rsid w:val="003E2A6E"/>
    <w:rsid w:val="003F3396"/>
    <w:rsid w:val="003F33F4"/>
    <w:rsid w:val="003F4D1C"/>
    <w:rsid w:val="00413D84"/>
    <w:rsid w:val="004140CC"/>
    <w:rsid w:val="00422915"/>
    <w:rsid w:val="00426F53"/>
    <w:rsid w:val="00434C93"/>
    <w:rsid w:val="004412C1"/>
    <w:rsid w:val="00444053"/>
    <w:rsid w:val="00444ACF"/>
    <w:rsid w:val="004454CD"/>
    <w:rsid w:val="004535F2"/>
    <w:rsid w:val="00466BF7"/>
    <w:rsid w:val="00483A49"/>
    <w:rsid w:val="00492EEB"/>
    <w:rsid w:val="004A66E6"/>
    <w:rsid w:val="004B64E0"/>
    <w:rsid w:val="004C4B3A"/>
    <w:rsid w:val="004D5B23"/>
    <w:rsid w:val="004F2208"/>
    <w:rsid w:val="00501203"/>
    <w:rsid w:val="00507FDD"/>
    <w:rsid w:val="00521F0E"/>
    <w:rsid w:val="005231E1"/>
    <w:rsid w:val="00526006"/>
    <w:rsid w:val="005351C9"/>
    <w:rsid w:val="00551F6D"/>
    <w:rsid w:val="00553FE0"/>
    <w:rsid w:val="00554BDA"/>
    <w:rsid w:val="0056065A"/>
    <w:rsid w:val="00570DA8"/>
    <w:rsid w:val="0057150B"/>
    <w:rsid w:val="00592A80"/>
    <w:rsid w:val="005A0186"/>
    <w:rsid w:val="005B6C5C"/>
    <w:rsid w:val="005C186C"/>
    <w:rsid w:val="005D78FF"/>
    <w:rsid w:val="0060041E"/>
    <w:rsid w:val="00602D42"/>
    <w:rsid w:val="0060549F"/>
    <w:rsid w:val="00611D9E"/>
    <w:rsid w:val="00623ECA"/>
    <w:rsid w:val="0064375A"/>
    <w:rsid w:val="00647CC8"/>
    <w:rsid w:val="006574F1"/>
    <w:rsid w:val="00671481"/>
    <w:rsid w:val="00672F3D"/>
    <w:rsid w:val="00692FFF"/>
    <w:rsid w:val="00693EC1"/>
    <w:rsid w:val="006A7B08"/>
    <w:rsid w:val="006B2AD8"/>
    <w:rsid w:val="006B44FF"/>
    <w:rsid w:val="006E6007"/>
    <w:rsid w:val="0070400B"/>
    <w:rsid w:val="00705112"/>
    <w:rsid w:val="00707963"/>
    <w:rsid w:val="00716CFD"/>
    <w:rsid w:val="0072279E"/>
    <w:rsid w:val="0073142D"/>
    <w:rsid w:val="00742999"/>
    <w:rsid w:val="00745CCB"/>
    <w:rsid w:val="00746E50"/>
    <w:rsid w:val="00752DB3"/>
    <w:rsid w:val="00753C5F"/>
    <w:rsid w:val="007769C0"/>
    <w:rsid w:val="00792771"/>
    <w:rsid w:val="007A4CB9"/>
    <w:rsid w:val="007B47B6"/>
    <w:rsid w:val="007D04E1"/>
    <w:rsid w:val="007E4100"/>
    <w:rsid w:val="007F025F"/>
    <w:rsid w:val="007F3B28"/>
    <w:rsid w:val="008163DD"/>
    <w:rsid w:val="00830B01"/>
    <w:rsid w:val="00837978"/>
    <w:rsid w:val="0084431A"/>
    <w:rsid w:val="008529C5"/>
    <w:rsid w:val="00866B6C"/>
    <w:rsid w:val="0087084E"/>
    <w:rsid w:val="0087338A"/>
    <w:rsid w:val="00874873"/>
    <w:rsid w:val="00875DE0"/>
    <w:rsid w:val="00885D74"/>
    <w:rsid w:val="008972BF"/>
    <w:rsid w:val="0089771D"/>
    <w:rsid w:val="008A2272"/>
    <w:rsid w:val="008A4C7B"/>
    <w:rsid w:val="008B5B68"/>
    <w:rsid w:val="008B5E07"/>
    <w:rsid w:val="008C2312"/>
    <w:rsid w:val="008E16E5"/>
    <w:rsid w:val="008E3875"/>
    <w:rsid w:val="008E6522"/>
    <w:rsid w:val="008F033E"/>
    <w:rsid w:val="008F1C7D"/>
    <w:rsid w:val="008F4A7A"/>
    <w:rsid w:val="008F75FD"/>
    <w:rsid w:val="00903161"/>
    <w:rsid w:val="00906B68"/>
    <w:rsid w:val="009130FD"/>
    <w:rsid w:val="00950AED"/>
    <w:rsid w:val="009530C8"/>
    <w:rsid w:val="00960363"/>
    <w:rsid w:val="009612C7"/>
    <w:rsid w:val="00963913"/>
    <w:rsid w:val="00973C9C"/>
    <w:rsid w:val="009743A0"/>
    <w:rsid w:val="00976651"/>
    <w:rsid w:val="00994D83"/>
    <w:rsid w:val="009A365B"/>
    <w:rsid w:val="009B3CD5"/>
    <w:rsid w:val="009D5AEE"/>
    <w:rsid w:val="009E5F57"/>
    <w:rsid w:val="009E7CE7"/>
    <w:rsid w:val="00A02CDA"/>
    <w:rsid w:val="00A06077"/>
    <w:rsid w:val="00A061D3"/>
    <w:rsid w:val="00A27CE7"/>
    <w:rsid w:val="00A411BC"/>
    <w:rsid w:val="00A41E45"/>
    <w:rsid w:val="00A43EF4"/>
    <w:rsid w:val="00A627BB"/>
    <w:rsid w:val="00A72481"/>
    <w:rsid w:val="00A75DE0"/>
    <w:rsid w:val="00A77796"/>
    <w:rsid w:val="00A8067F"/>
    <w:rsid w:val="00A944D2"/>
    <w:rsid w:val="00AB18F7"/>
    <w:rsid w:val="00AC3F5F"/>
    <w:rsid w:val="00AC5155"/>
    <w:rsid w:val="00AF31EF"/>
    <w:rsid w:val="00B052DE"/>
    <w:rsid w:val="00B3738D"/>
    <w:rsid w:val="00B41877"/>
    <w:rsid w:val="00B462F7"/>
    <w:rsid w:val="00B607B3"/>
    <w:rsid w:val="00B61B6F"/>
    <w:rsid w:val="00B9111B"/>
    <w:rsid w:val="00B96BC3"/>
    <w:rsid w:val="00BB2ECD"/>
    <w:rsid w:val="00BB5535"/>
    <w:rsid w:val="00BC137B"/>
    <w:rsid w:val="00BC5C34"/>
    <w:rsid w:val="00BE0C2A"/>
    <w:rsid w:val="00C01180"/>
    <w:rsid w:val="00C1452B"/>
    <w:rsid w:val="00C17D0C"/>
    <w:rsid w:val="00C22890"/>
    <w:rsid w:val="00C27118"/>
    <w:rsid w:val="00C30365"/>
    <w:rsid w:val="00C3247D"/>
    <w:rsid w:val="00C35848"/>
    <w:rsid w:val="00C46995"/>
    <w:rsid w:val="00C479D2"/>
    <w:rsid w:val="00C64509"/>
    <w:rsid w:val="00C7720C"/>
    <w:rsid w:val="00C7729F"/>
    <w:rsid w:val="00C80D49"/>
    <w:rsid w:val="00C86B7A"/>
    <w:rsid w:val="00C9599D"/>
    <w:rsid w:val="00CA32A5"/>
    <w:rsid w:val="00CB4DCF"/>
    <w:rsid w:val="00CB7077"/>
    <w:rsid w:val="00CC4439"/>
    <w:rsid w:val="00CD6B38"/>
    <w:rsid w:val="00CD6B65"/>
    <w:rsid w:val="00CD6E21"/>
    <w:rsid w:val="00CE7458"/>
    <w:rsid w:val="00CE7962"/>
    <w:rsid w:val="00CF634E"/>
    <w:rsid w:val="00D0190E"/>
    <w:rsid w:val="00D114BF"/>
    <w:rsid w:val="00D20CD3"/>
    <w:rsid w:val="00D23AF2"/>
    <w:rsid w:val="00D26DBF"/>
    <w:rsid w:val="00D27AAA"/>
    <w:rsid w:val="00D3246A"/>
    <w:rsid w:val="00D43072"/>
    <w:rsid w:val="00D46FAD"/>
    <w:rsid w:val="00D62EA3"/>
    <w:rsid w:val="00D65D31"/>
    <w:rsid w:val="00D66D2F"/>
    <w:rsid w:val="00D71FCF"/>
    <w:rsid w:val="00D834A5"/>
    <w:rsid w:val="00D86515"/>
    <w:rsid w:val="00D95B54"/>
    <w:rsid w:val="00DA0DF6"/>
    <w:rsid w:val="00DA40AD"/>
    <w:rsid w:val="00DA6691"/>
    <w:rsid w:val="00DD0608"/>
    <w:rsid w:val="00DD408E"/>
    <w:rsid w:val="00E024ED"/>
    <w:rsid w:val="00E0297B"/>
    <w:rsid w:val="00E041B8"/>
    <w:rsid w:val="00E15E7A"/>
    <w:rsid w:val="00E168CC"/>
    <w:rsid w:val="00E52135"/>
    <w:rsid w:val="00E5402E"/>
    <w:rsid w:val="00E55864"/>
    <w:rsid w:val="00E73214"/>
    <w:rsid w:val="00E737EA"/>
    <w:rsid w:val="00E817B5"/>
    <w:rsid w:val="00E82470"/>
    <w:rsid w:val="00EA6A24"/>
    <w:rsid w:val="00EB166D"/>
    <w:rsid w:val="00ED45AB"/>
    <w:rsid w:val="00EE0692"/>
    <w:rsid w:val="00EE2AD2"/>
    <w:rsid w:val="00EE3E7F"/>
    <w:rsid w:val="00EF3C0B"/>
    <w:rsid w:val="00F104DD"/>
    <w:rsid w:val="00F1055B"/>
    <w:rsid w:val="00F11712"/>
    <w:rsid w:val="00F13051"/>
    <w:rsid w:val="00F26C5B"/>
    <w:rsid w:val="00F543C6"/>
    <w:rsid w:val="00F54AE2"/>
    <w:rsid w:val="00F57A4F"/>
    <w:rsid w:val="00F80455"/>
    <w:rsid w:val="00F878D5"/>
    <w:rsid w:val="00F907A9"/>
    <w:rsid w:val="00FA12AE"/>
    <w:rsid w:val="00FA4A1A"/>
    <w:rsid w:val="00FC2524"/>
    <w:rsid w:val="00FC3D13"/>
    <w:rsid w:val="00FC5446"/>
    <w:rsid w:val="00FC5D77"/>
    <w:rsid w:val="00FD7327"/>
    <w:rsid w:val="00FE2287"/>
    <w:rsid w:val="00FE6FBA"/>
    <w:rsid w:val="00FE7F85"/>
    <w:rsid w:val="00FF0CD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7F42D"/>
  <w15:docId w15:val="{D40F8AF4-F415-4E05-9E27-3683F3FC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next w:val="Normal"/>
    <w:link w:val="Heading1Char"/>
    <w:qFormat/>
    <w:rsid w:val="00716CFD"/>
    <w:pPr>
      <w:keepNext/>
      <w:widowControl/>
      <w:tabs>
        <w:tab w:val="num" w:pos="0"/>
      </w:tabs>
      <w:suppressAutoHyphens/>
      <w:autoSpaceDE/>
      <w:autoSpaceDN/>
      <w:outlineLvl w:val="0"/>
    </w:pPr>
    <w:rPr>
      <w:b/>
      <w:bCs/>
      <w:sz w:val="28"/>
      <w:szCs w:val="24"/>
      <w:lang w:val="en-US" w:eastAsia="ar-SA"/>
    </w:rPr>
  </w:style>
  <w:style w:type="paragraph" w:styleId="Heading2">
    <w:name w:val="heading 2"/>
    <w:basedOn w:val="Normal"/>
    <w:next w:val="Normal"/>
    <w:link w:val="Heading2Char"/>
    <w:qFormat/>
    <w:rsid w:val="00716CFD"/>
    <w:pPr>
      <w:keepNext/>
      <w:widowControl/>
      <w:tabs>
        <w:tab w:val="num" w:pos="0"/>
      </w:tabs>
      <w:suppressAutoHyphens/>
      <w:autoSpaceDE/>
      <w:autoSpaceDN/>
      <w:jc w:val="both"/>
      <w:outlineLvl w:val="1"/>
    </w:pPr>
    <w:rPr>
      <w:i/>
      <w:iCs/>
      <w:sz w:val="28"/>
      <w:szCs w:val="24"/>
      <w:lang w:val="en-US" w:eastAsia="ar-SA"/>
    </w:rPr>
  </w:style>
  <w:style w:type="paragraph" w:styleId="Heading3">
    <w:name w:val="heading 3"/>
    <w:basedOn w:val="Normal"/>
    <w:next w:val="Normal"/>
    <w:link w:val="Heading3Char"/>
    <w:qFormat/>
    <w:rsid w:val="00716CFD"/>
    <w:pPr>
      <w:keepNext/>
      <w:widowControl/>
      <w:tabs>
        <w:tab w:val="num" w:pos="0"/>
      </w:tabs>
      <w:suppressAutoHyphens/>
      <w:autoSpaceDE/>
      <w:autoSpaceDN/>
      <w:jc w:val="center"/>
      <w:outlineLvl w:val="2"/>
    </w:pPr>
    <w:rPr>
      <w:caps/>
      <w:sz w:val="28"/>
      <w:szCs w:val="28"/>
      <w:lang w:eastAsia="ar-SA"/>
    </w:rPr>
  </w:style>
  <w:style w:type="paragraph" w:styleId="Heading4">
    <w:name w:val="heading 4"/>
    <w:basedOn w:val="Normal"/>
    <w:next w:val="Normal"/>
    <w:link w:val="Heading4Char"/>
    <w:unhideWhenUsed/>
    <w:qFormat/>
    <w:rsid w:val="00671481"/>
    <w:pPr>
      <w:keepNext/>
      <w:keepLines/>
      <w:widowControl/>
      <w:autoSpaceDE/>
      <w:autoSpaceDN/>
      <w:spacing w:before="200" w:line="259" w:lineRule="auto"/>
      <w:outlineLvl w:val="3"/>
    </w:pPr>
    <w:rPr>
      <w:rFonts w:asciiTheme="majorHAnsi" w:eastAsiaTheme="majorEastAsia" w:hAnsiTheme="majorHAnsi" w:cstheme="majorBidi"/>
      <w:b/>
      <w:bCs/>
      <w:i/>
      <w:iCs/>
      <w:color w:val="4F81BD" w:themeColor="accent1"/>
      <w:lang w:val="ru-RU"/>
    </w:rPr>
  </w:style>
  <w:style w:type="paragraph" w:styleId="Heading5">
    <w:name w:val="heading 5"/>
    <w:basedOn w:val="Normal"/>
    <w:next w:val="Normal"/>
    <w:link w:val="Heading5Char"/>
    <w:qFormat/>
    <w:rsid w:val="00716CFD"/>
    <w:pPr>
      <w:keepNext/>
      <w:widowControl/>
      <w:tabs>
        <w:tab w:val="num" w:pos="0"/>
      </w:tabs>
      <w:suppressAutoHyphens/>
      <w:autoSpaceDE/>
      <w:autoSpaceDN/>
      <w:jc w:val="center"/>
      <w:outlineLvl w:val="4"/>
    </w:pPr>
    <w:rPr>
      <w:sz w:val="28"/>
      <w:szCs w:val="28"/>
      <w:lang w:eastAsia="ar-SA"/>
    </w:rPr>
  </w:style>
  <w:style w:type="paragraph" w:styleId="Heading6">
    <w:name w:val="heading 6"/>
    <w:basedOn w:val="Normal"/>
    <w:next w:val="Normal"/>
    <w:link w:val="Heading6Char"/>
    <w:qFormat/>
    <w:rsid w:val="00716CFD"/>
    <w:pPr>
      <w:keepNext/>
      <w:widowControl/>
      <w:tabs>
        <w:tab w:val="num" w:pos="0"/>
      </w:tabs>
      <w:suppressAutoHyphens/>
      <w:autoSpaceDE/>
      <w:autoSpaceDN/>
      <w:jc w:val="center"/>
      <w:outlineLvl w:val="5"/>
    </w:pPr>
    <w:rPr>
      <w:caps/>
      <w:sz w:val="28"/>
      <w:szCs w:val="28"/>
      <w:lang w:eastAsia="ar-SA"/>
    </w:rPr>
  </w:style>
  <w:style w:type="paragraph" w:styleId="Heading7">
    <w:name w:val="heading 7"/>
    <w:basedOn w:val="Normal"/>
    <w:next w:val="Normal"/>
    <w:link w:val="Heading7Char"/>
    <w:qFormat/>
    <w:rsid w:val="00716CFD"/>
    <w:pPr>
      <w:keepNext/>
      <w:widowControl/>
      <w:tabs>
        <w:tab w:val="num" w:pos="0"/>
      </w:tabs>
      <w:suppressAutoHyphens/>
      <w:autoSpaceDE/>
      <w:autoSpaceDN/>
      <w:jc w:val="center"/>
      <w:outlineLvl w:val="6"/>
    </w:pPr>
    <w:rPr>
      <w:caps/>
      <w:sz w:val="28"/>
      <w:szCs w:val="28"/>
      <w:lang w:eastAsia="ar-SA"/>
    </w:rPr>
  </w:style>
  <w:style w:type="paragraph" w:styleId="Heading8">
    <w:name w:val="heading 8"/>
    <w:basedOn w:val="Normal"/>
    <w:next w:val="Normal"/>
    <w:link w:val="Heading8Char"/>
    <w:qFormat/>
    <w:rsid w:val="00716CFD"/>
    <w:pPr>
      <w:keepNext/>
      <w:widowControl/>
      <w:tabs>
        <w:tab w:val="num" w:pos="0"/>
      </w:tabs>
      <w:suppressAutoHyphens/>
      <w:autoSpaceDE/>
      <w:autoSpaceDN/>
      <w:jc w:val="center"/>
      <w:outlineLvl w:val="7"/>
    </w:pPr>
    <w:rPr>
      <w:b/>
      <w:bCs/>
      <w:sz w:val="28"/>
      <w:szCs w:val="28"/>
      <w:lang w:eastAsia="ar-SA"/>
    </w:rPr>
  </w:style>
  <w:style w:type="paragraph" w:styleId="Heading9">
    <w:name w:val="heading 9"/>
    <w:basedOn w:val="Normal"/>
    <w:next w:val="Normal"/>
    <w:link w:val="Heading9Char"/>
    <w:qFormat/>
    <w:rsid w:val="00716CFD"/>
    <w:pPr>
      <w:keepNext/>
      <w:widowControl/>
      <w:tabs>
        <w:tab w:val="num" w:pos="0"/>
      </w:tabs>
      <w:suppressAutoHyphens/>
      <w:autoSpaceDE/>
      <w:autoSpaceDN/>
      <w:jc w:val="both"/>
      <w:outlineLvl w:val="8"/>
    </w:pPr>
    <w:rPr>
      <w:i/>
      <w:iCs/>
      <w:spacing w:val="10"/>
      <w:sz w:val="16"/>
      <w:szCs w:val="1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71481"/>
    <w:rPr>
      <w:rFonts w:asciiTheme="majorHAnsi" w:eastAsiaTheme="majorEastAsia" w:hAnsiTheme="majorHAnsi" w:cstheme="majorBidi"/>
      <w:b/>
      <w:bCs/>
      <w:i/>
      <w:iCs/>
      <w:color w:val="4F81BD" w:themeColor="accent1"/>
      <w:lang w:val="ru-RU"/>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center"/>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doc-ti">
    <w:name w:val="doc-ti"/>
    <w:basedOn w:val="Normal"/>
    <w:uiPriority w:val="99"/>
    <w:rsid w:val="0084431A"/>
    <w:pPr>
      <w:widowControl/>
      <w:autoSpaceDE/>
      <w:autoSpaceDN/>
      <w:spacing w:before="100" w:beforeAutospacing="1" w:after="100" w:afterAutospacing="1"/>
    </w:pPr>
    <w:rPr>
      <w:sz w:val="24"/>
      <w:szCs w:val="24"/>
      <w:lang w:val="ru-RU" w:eastAsia="ru-RU"/>
    </w:rPr>
  </w:style>
  <w:style w:type="character" w:styleId="Hyperlink">
    <w:name w:val="Hyperlink"/>
    <w:basedOn w:val="DefaultParagraphFont"/>
    <w:uiPriority w:val="99"/>
    <w:unhideWhenUsed/>
    <w:rsid w:val="00EA6A24"/>
    <w:rPr>
      <w:color w:val="0000FF"/>
      <w:u w:val="single"/>
    </w:rPr>
  </w:style>
  <w:style w:type="paragraph" w:customStyle="1" w:styleId="title-division-1">
    <w:name w:val="title-division-1"/>
    <w:basedOn w:val="Normal"/>
    <w:rsid w:val="00EB166D"/>
    <w:pPr>
      <w:widowControl/>
      <w:autoSpaceDE/>
      <w:autoSpaceDN/>
      <w:spacing w:before="100" w:beforeAutospacing="1" w:after="100" w:afterAutospacing="1"/>
    </w:pPr>
    <w:rPr>
      <w:sz w:val="24"/>
      <w:szCs w:val="24"/>
      <w:lang w:val="ru-RU" w:eastAsia="ru-RU"/>
    </w:rPr>
  </w:style>
  <w:style w:type="paragraph" w:customStyle="1" w:styleId="title-division-2">
    <w:name w:val="title-division-2"/>
    <w:basedOn w:val="Normal"/>
    <w:rsid w:val="00EB166D"/>
    <w:pPr>
      <w:widowControl/>
      <w:autoSpaceDE/>
      <w:autoSpaceDN/>
      <w:spacing w:before="100" w:beforeAutospacing="1" w:after="100" w:afterAutospacing="1"/>
    </w:pPr>
    <w:rPr>
      <w:sz w:val="24"/>
      <w:szCs w:val="24"/>
      <w:lang w:val="ru-RU" w:eastAsia="ru-RU"/>
    </w:rPr>
  </w:style>
  <w:style w:type="paragraph" w:customStyle="1" w:styleId="title-article-norm">
    <w:name w:val="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stitle-article-norm">
    <w:name w:val="s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norm">
    <w:name w:val="norm"/>
    <w:basedOn w:val="Normal"/>
    <w:rsid w:val="00EB166D"/>
    <w:pPr>
      <w:widowControl/>
      <w:autoSpaceDE/>
      <w:autoSpaceDN/>
      <w:spacing w:before="100" w:beforeAutospacing="1" w:after="100" w:afterAutospacing="1"/>
    </w:pPr>
    <w:rPr>
      <w:sz w:val="24"/>
      <w:szCs w:val="24"/>
      <w:lang w:val="ru-RU" w:eastAsia="ru-RU"/>
    </w:rPr>
  </w:style>
  <w:style w:type="character" w:customStyle="1" w:styleId="superscript">
    <w:name w:val="superscript"/>
    <w:basedOn w:val="DefaultParagraphFont"/>
    <w:rsid w:val="00EB166D"/>
  </w:style>
  <w:style w:type="character" w:customStyle="1" w:styleId="no-parag">
    <w:name w:val="no-parag"/>
    <w:basedOn w:val="DefaultParagraphFont"/>
    <w:rsid w:val="00CF634E"/>
  </w:style>
  <w:style w:type="paragraph" w:customStyle="1" w:styleId="List1">
    <w:name w:val="Listă1"/>
    <w:basedOn w:val="Normal"/>
    <w:rsid w:val="00CF634E"/>
    <w:pPr>
      <w:widowControl/>
      <w:autoSpaceDE/>
      <w:autoSpaceDN/>
      <w:spacing w:before="100" w:beforeAutospacing="1" w:after="100" w:afterAutospacing="1"/>
    </w:pPr>
    <w:rPr>
      <w:sz w:val="24"/>
      <w:szCs w:val="24"/>
      <w:lang w:val="ru-RU" w:eastAsia="ru-RU"/>
    </w:rPr>
  </w:style>
  <w:style w:type="character" w:customStyle="1" w:styleId="italics">
    <w:name w:val="italics"/>
    <w:basedOn w:val="DefaultParagraphFont"/>
    <w:rsid w:val="00297CFE"/>
  </w:style>
  <w:style w:type="character" w:styleId="Emphasis">
    <w:name w:val="Emphasis"/>
    <w:basedOn w:val="DefaultParagraphFont"/>
    <w:uiPriority w:val="20"/>
    <w:qFormat/>
    <w:rsid w:val="00994D83"/>
    <w:rPr>
      <w:i/>
      <w:iCs/>
    </w:rPr>
  </w:style>
  <w:style w:type="paragraph" w:customStyle="1" w:styleId="title-annex-1">
    <w:name w:val="title-annex-1"/>
    <w:basedOn w:val="Normal"/>
    <w:rsid w:val="00FA12AE"/>
    <w:pPr>
      <w:widowControl/>
      <w:autoSpaceDE/>
      <w:autoSpaceDN/>
      <w:spacing w:before="100" w:beforeAutospacing="1" w:after="100" w:afterAutospacing="1"/>
    </w:pPr>
    <w:rPr>
      <w:sz w:val="24"/>
      <w:szCs w:val="24"/>
      <w:lang w:val="ru-RU" w:eastAsia="ru-RU"/>
    </w:rPr>
  </w:style>
  <w:style w:type="paragraph" w:customStyle="1" w:styleId="modref">
    <w:name w:val="modref"/>
    <w:basedOn w:val="Normal"/>
    <w:rsid w:val="00FA12AE"/>
    <w:pPr>
      <w:widowControl/>
      <w:autoSpaceDE/>
      <w:autoSpaceDN/>
      <w:spacing w:before="100" w:beforeAutospacing="1" w:after="100" w:afterAutospacing="1"/>
    </w:pPr>
    <w:rPr>
      <w:sz w:val="24"/>
      <w:szCs w:val="24"/>
      <w:lang w:val="ru-RU" w:eastAsia="ru-RU"/>
    </w:rPr>
  </w:style>
  <w:style w:type="paragraph" w:styleId="NormalWeb">
    <w:name w:val="Normal (Web)"/>
    <w:basedOn w:val="Normal"/>
    <w:uiPriority w:val="99"/>
    <w:unhideWhenUsed/>
    <w:rsid w:val="00FA12AE"/>
    <w:pPr>
      <w:widowControl/>
      <w:autoSpaceDE/>
      <w:autoSpaceDN/>
      <w:spacing w:before="100" w:beforeAutospacing="1" w:after="100" w:afterAutospacing="1"/>
    </w:pPr>
    <w:rPr>
      <w:sz w:val="24"/>
      <w:szCs w:val="24"/>
      <w:lang w:val="ru-RU" w:eastAsia="ru-RU"/>
    </w:rPr>
  </w:style>
  <w:style w:type="paragraph" w:customStyle="1" w:styleId="tbl-norm">
    <w:name w:val="tbl-norm"/>
    <w:basedOn w:val="Normal"/>
    <w:rsid w:val="00FC3D13"/>
    <w:pPr>
      <w:widowControl/>
      <w:autoSpaceDE/>
      <w:autoSpaceDN/>
      <w:spacing w:before="100" w:beforeAutospacing="1" w:after="100" w:afterAutospacing="1"/>
    </w:pPr>
    <w:rPr>
      <w:sz w:val="24"/>
      <w:szCs w:val="24"/>
      <w:lang w:val="ru-RU" w:eastAsia="ru-RU"/>
    </w:rPr>
  </w:style>
  <w:style w:type="paragraph" w:customStyle="1" w:styleId="inline-element">
    <w:name w:val="inline-element"/>
    <w:basedOn w:val="Normal"/>
    <w:rsid w:val="00FC3D13"/>
    <w:pPr>
      <w:widowControl/>
      <w:autoSpaceDE/>
      <w:autoSpaceDN/>
      <w:spacing w:before="100" w:beforeAutospacing="1" w:after="100" w:afterAutospacing="1"/>
    </w:pPr>
    <w:rPr>
      <w:sz w:val="24"/>
      <w:szCs w:val="24"/>
      <w:lang w:val="ru-RU" w:eastAsia="ru-RU"/>
    </w:rPr>
  </w:style>
  <w:style w:type="paragraph" w:customStyle="1" w:styleId="title-table">
    <w:name w:val="title-table"/>
    <w:basedOn w:val="Normal"/>
    <w:rsid w:val="00D66D2F"/>
    <w:pPr>
      <w:widowControl/>
      <w:autoSpaceDE/>
      <w:autoSpaceDN/>
      <w:spacing w:before="100" w:beforeAutospacing="1" w:after="100" w:afterAutospacing="1"/>
    </w:pPr>
    <w:rPr>
      <w:sz w:val="24"/>
      <w:szCs w:val="24"/>
      <w:lang w:val="ru-RU" w:eastAsia="ru-RU"/>
    </w:rPr>
  </w:style>
  <w:style w:type="character" w:customStyle="1" w:styleId="boldface">
    <w:name w:val="boldface"/>
    <w:basedOn w:val="DefaultParagraphFont"/>
    <w:rsid w:val="00D66D2F"/>
  </w:style>
  <w:style w:type="paragraph" w:customStyle="1" w:styleId="title-gr-seq-level-1">
    <w:name w:val="title-gr-seq-level-1"/>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2">
    <w:name w:val="title-gr-seq-level-2"/>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3">
    <w:name w:val="title-gr-seq-level-3"/>
    <w:basedOn w:val="Normal"/>
    <w:rsid w:val="00D66D2F"/>
    <w:pPr>
      <w:widowControl/>
      <w:autoSpaceDE/>
      <w:autoSpaceDN/>
      <w:spacing w:before="100" w:beforeAutospacing="1" w:after="100" w:afterAutospacing="1"/>
    </w:pPr>
    <w:rPr>
      <w:sz w:val="24"/>
      <w:szCs w:val="24"/>
      <w:lang w:val="ru-RU" w:eastAsia="ru-RU"/>
    </w:rPr>
  </w:style>
  <w:style w:type="paragraph" w:customStyle="1" w:styleId="List2">
    <w:name w:val="Listă2"/>
    <w:basedOn w:val="Normal"/>
    <w:rsid w:val="00D66D2F"/>
    <w:pPr>
      <w:widowControl/>
      <w:autoSpaceDE/>
      <w:autoSpaceDN/>
      <w:spacing w:before="100" w:beforeAutospacing="1" w:after="100" w:afterAutospacing="1"/>
    </w:pPr>
    <w:rPr>
      <w:sz w:val="24"/>
      <w:szCs w:val="24"/>
      <w:lang w:val="ru-RU" w:eastAsia="ru-RU"/>
    </w:rPr>
  </w:style>
  <w:style w:type="paragraph" w:customStyle="1" w:styleId="tbl-txt">
    <w:name w:val="tbl-txt"/>
    <w:basedOn w:val="Normal"/>
    <w:rsid w:val="00671481"/>
    <w:pPr>
      <w:widowControl/>
      <w:autoSpaceDE/>
      <w:autoSpaceDN/>
      <w:spacing w:before="100" w:beforeAutospacing="1" w:after="100" w:afterAutospacing="1"/>
    </w:pPr>
    <w:rPr>
      <w:sz w:val="24"/>
      <w:szCs w:val="24"/>
      <w:lang w:val="ru-RU" w:eastAsia="ru-RU"/>
    </w:rPr>
  </w:style>
  <w:style w:type="paragraph" w:customStyle="1" w:styleId="Normal1">
    <w:name w:val="Normal1"/>
    <w:basedOn w:val="Normal"/>
    <w:rsid w:val="00671481"/>
    <w:pPr>
      <w:widowControl/>
      <w:autoSpaceDE/>
      <w:autoSpaceDN/>
      <w:spacing w:before="100" w:beforeAutospacing="1" w:after="100" w:afterAutospacing="1"/>
    </w:pPr>
    <w:rPr>
      <w:sz w:val="24"/>
      <w:szCs w:val="24"/>
      <w:lang w:val="ru-RU" w:eastAsia="ru-RU"/>
    </w:rPr>
  </w:style>
  <w:style w:type="character" w:styleId="Strong">
    <w:name w:val="Strong"/>
    <w:basedOn w:val="DefaultParagraphFont"/>
    <w:uiPriority w:val="22"/>
    <w:qFormat/>
    <w:rsid w:val="00671481"/>
    <w:rPr>
      <w:b/>
      <w:bCs/>
    </w:rPr>
  </w:style>
  <w:style w:type="paragraph" w:customStyle="1" w:styleId="oj-normal">
    <w:name w:val="oj-normal"/>
    <w:basedOn w:val="Normal"/>
    <w:rsid w:val="003B21D6"/>
    <w:pPr>
      <w:widowControl/>
      <w:autoSpaceDE/>
      <w:autoSpaceDN/>
      <w:spacing w:before="100" w:beforeAutospacing="1" w:after="100" w:afterAutospacing="1"/>
    </w:pPr>
    <w:rPr>
      <w:sz w:val="24"/>
      <w:szCs w:val="24"/>
      <w:lang w:val="ru-RU" w:eastAsia="ru-RU"/>
    </w:rPr>
  </w:style>
  <w:style w:type="paragraph" w:customStyle="1" w:styleId="tbl-left">
    <w:name w:val="tbl-left"/>
    <w:basedOn w:val="Normal"/>
    <w:rsid w:val="00C86B7A"/>
    <w:pPr>
      <w:widowControl/>
      <w:autoSpaceDE/>
      <w:autoSpaceDN/>
      <w:spacing w:before="100" w:beforeAutospacing="1" w:after="100" w:afterAutospacing="1"/>
    </w:pPr>
    <w:rPr>
      <w:sz w:val="24"/>
      <w:szCs w:val="24"/>
      <w:lang w:val="ru-RU" w:eastAsia="ru-RU"/>
    </w:rPr>
  </w:style>
  <w:style w:type="character" w:customStyle="1" w:styleId="super">
    <w:name w:val="super"/>
    <w:basedOn w:val="DefaultParagraphFont"/>
    <w:rsid w:val="00885D74"/>
  </w:style>
  <w:style w:type="character" w:customStyle="1" w:styleId="italic">
    <w:name w:val="italic"/>
    <w:basedOn w:val="DefaultParagraphFont"/>
    <w:rsid w:val="00885D74"/>
  </w:style>
  <w:style w:type="paragraph" w:customStyle="1" w:styleId="Normal2">
    <w:name w:val="Normal2"/>
    <w:basedOn w:val="Normal"/>
    <w:rsid w:val="00885D74"/>
    <w:pPr>
      <w:widowControl/>
      <w:autoSpaceDE/>
      <w:autoSpaceDN/>
      <w:spacing w:before="100" w:beforeAutospacing="1" w:after="100" w:afterAutospacing="1"/>
    </w:pPr>
    <w:rPr>
      <w:sz w:val="24"/>
      <w:szCs w:val="24"/>
      <w:lang w:val="ru-RU" w:eastAsia="ru-RU"/>
    </w:rPr>
  </w:style>
  <w:style w:type="paragraph" w:customStyle="1" w:styleId="Normal3">
    <w:name w:val="Normal3"/>
    <w:basedOn w:val="Normal"/>
    <w:rsid w:val="00171DC6"/>
    <w:pPr>
      <w:widowControl/>
      <w:autoSpaceDE/>
      <w:autoSpaceDN/>
      <w:spacing w:before="100" w:beforeAutospacing="1" w:after="100" w:afterAutospacing="1"/>
    </w:pPr>
    <w:rPr>
      <w:sz w:val="24"/>
      <w:szCs w:val="24"/>
      <w:lang w:val="ru-RU" w:eastAsia="ru-RU"/>
    </w:rPr>
  </w:style>
  <w:style w:type="paragraph" w:customStyle="1" w:styleId="1">
    <w:name w:val="Обычный1"/>
    <w:basedOn w:val="Normal"/>
    <w:rsid w:val="0014389D"/>
    <w:pPr>
      <w:widowControl/>
      <w:autoSpaceDE/>
      <w:autoSpaceDN/>
      <w:spacing w:before="100" w:beforeAutospacing="1" w:after="100" w:afterAutospacing="1"/>
    </w:pPr>
    <w:rPr>
      <w:sz w:val="24"/>
      <w:szCs w:val="24"/>
      <w:lang w:val="ru-RU" w:eastAsia="ru-RU"/>
    </w:rPr>
  </w:style>
  <w:style w:type="character" w:customStyle="1" w:styleId="subscript">
    <w:name w:val="subscript"/>
    <w:basedOn w:val="DefaultParagraphFont"/>
    <w:rsid w:val="0014389D"/>
  </w:style>
  <w:style w:type="paragraph" w:customStyle="1" w:styleId="item-none">
    <w:name w:val="item-none"/>
    <w:basedOn w:val="Normal"/>
    <w:rsid w:val="0014389D"/>
    <w:pPr>
      <w:widowControl/>
      <w:autoSpaceDE/>
      <w:autoSpaceDN/>
      <w:spacing w:before="100" w:beforeAutospacing="1" w:after="100" w:afterAutospacing="1"/>
    </w:pPr>
    <w:rPr>
      <w:sz w:val="24"/>
      <w:szCs w:val="24"/>
      <w:lang w:val="ru-RU" w:eastAsia="ru-RU"/>
    </w:rPr>
  </w:style>
  <w:style w:type="table" w:styleId="TableGrid">
    <w:name w:val="Table Grid"/>
    <w:basedOn w:val="TableNormal"/>
    <w:uiPriority w:val="59"/>
    <w:rsid w:val="004A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centered">
    <w:name w:val="tbl-centered"/>
    <w:basedOn w:val="Normal"/>
    <w:rsid w:val="004A66E6"/>
    <w:pPr>
      <w:widowControl/>
      <w:autoSpaceDE/>
      <w:autoSpaceDN/>
      <w:spacing w:before="100" w:beforeAutospacing="1" w:after="100" w:afterAutospacing="1"/>
    </w:pPr>
    <w:rPr>
      <w:sz w:val="24"/>
      <w:szCs w:val="24"/>
      <w:lang w:val="ru-RU" w:eastAsia="ru-RU"/>
    </w:rPr>
  </w:style>
  <w:style w:type="character" w:styleId="FollowedHyperlink">
    <w:name w:val="FollowedHyperlink"/>
    <w:basedOn w:val="DefaultParagraphFont"/>
    <w:uiPriority w:val="99"/>
    <w:semiHidden/>
    <w:unhideWhenUsed/>
    <w:rsid w:val="00BE0C2A"/>
    <w:rPr>
      <w:color w:val="800080"/>
      <w:u w:val="single"/>
    </w:rPr>
  </w:style>
  <w:style w:type="paragraph" w:customStyle="1" w:styleId="title-annex-2">
    <w:name w:val="title-annex-2"/>
    <w:basedOn w:val="Normal"/>
    <w:rsid w:val="000B23A6"/>
    <w:pPr>
      <w:widowControl/>
      <w:autoSpaceDE/>
      <w:autoSpaceDN/>
      <w:spacing w:before="100" w:beforeAutospacing="1" w:after="100" w:afterAutospacing="1"/>
    </w:pPr>
    <w:rPr>
      <w:sz w:val="24"/>
      <w:szCs w:val="24"/>
      <w:lang w:val="ru-RU" w:eastAsia="ru-RU"/>
    </w:rPr>
  </w:style>
  <w:style w:type="paragraph" w:styleId="Revision">
    <w:name w:val="Revision"/>
    <w:hidden/>
    <w:uiPriority w:val="99"/>
    <w:semiHidden/>
    <w:rsid w:val="00161102"/>
    <w:pPr>
      <w:widowControl/>
      <w:autoSpaceDE/>
      <w:autoSpaceDN/>
    </w:pPr>
    <w:rPr>
      <w:rFonts w:ascii="Times New Roman" w:eastAsia="Times New Roman" w:hAnsi="Times New Roman" w:cs="Times New Roman"/>
      <w:lang w:val="ro-RO"/>
    </w:rPr>
  </w:style>
  <w:style w:type="character" w:styleId="CommentReference">
    <w:name w:val="annotation reference"/>
    <w:basedOn w:val="DefaultParagraphFont"/>
    <w:uiPriority w:val="99"/>
    <w:semiHidden/>
    <w:unhideWhenUsed/>
    <w:rsid w:val="00623ECA"/>
    <w:rPr>
      <w:sz w:val="16"/>
      <w:szCs w:val="16"/>
    </w:rPr>
  </w:style>
  <w:style w:type="paragraph" w:styleId="CommentText">
    <w:name w:val="annotation text"/>
    <w:basedOn w:val="Normal"/>
    <w:link w:val="CommentTextChar"/>
    <w:uiPriority w:val="99"/>
    <w:unhideWhenUsed/>
    <w:rsid w:val="00623ECA"/>
    <w:rPr>
      <w:sz w:val="20"/>
      <w:szCs w:val="20"/>
    </w:rPr>
  </w:style>
  <w:style w:type="character" w:customStyle="1" w:styleId="CommentTextChar">
    <w:name w:val="Comment Text Char"/>
    <w:basedOn w:val="DefaultParagraphFont"/>
    <w:link w:val="CommentText"/>
    <w:uiPriority w:val="99"/>
    <w:rsid w:val="00623ECA"/>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23ECA"/>
    <w:rPr>
      <w:b/>
      <w:bCs/>
    </w:rPr>
  </w:style>
  <w:style w:type="character" w:customStyle="1" w:styleId="CommentSubjectChar">
    <w:name w:val="Comment Subject Char"/>
    <w:basedOn w:val="CommentTextChar"/>
    <w:link w:val="CommentSubject"/>
    <w:uiPriority w:val="99"/>
    <w:semiHidden/>
    <w:rsid w:val="00623ECA"/>
    <w:rPr>
      <w:rFonts w:ascii="Times New Roman" w:eastAsia="Times New Roman" w:hAnsi="Times New Roman" w:cs="Times New Roman"/>
      <w:b/>
      <w:bCs/>
      <w:sz w:val="20"/>
      <w:szCs w:val="20"/>
      <w:lang w:val="ro-RO"/>
    </w:rPr>
  </w:style>
  <w:style w:type="paragraph" w:customStyle="1" w:styleId="cn">
    <w:name w:val="cn"/>
    <w:basedOn w:val="Normal"/>
    <w:rsid w:val="000F6FF2"/>
    <w:pPr>
      <w:widowControl/>
      <w:autoSpaceDE/>
      <w:autoSpaceDN/>
      <w:jc w:val="center"/>
    </w:pPr>
    <w:rPr>
      <w:sz w:val="24"/>
      <w:szCs w:val="24"/>
      <w:lang w:val="ru-RU" w:eastAsia="ru-RU"/>
    </w:rPr>
  </w:style>
  <w:style w:type="paragraph" w:customStyle="1" w:styleId="Normal4">
    <w:name w:val="Normal4"/>
    <w:basedOn w:val="Normal"/>
    <w:rsid w:val="00AF31EF"/>
    <w:pPr>
      <w:widowControl/>
      <w:autoSpaceDE/>
      <w:autoSpaceDN/>
      <w:spacing w:before="100" w:beforeAutospacing="1" w:after="100" w:afterAutospacing="1"/>
    </w:pPr>
    <w:rPr>
      <w:sz w:val="24"/>
      <w:szCs w:val="24"/>
      <w:lang w:val="en-US" w:eastAsia="zh-CN"/>
    </w:rPr>
  </w:style>
  <w:style w:type="paragraph" w:customStyle="1" w:styleId="oj-ti-art">
    <w:name w:val="oj-ti-art"/>
    <w:basedOn w:val="Normal"/>
    <w:rsid w:val="00434C93"/>
    <w:pPr>
      <w:widowControl/>
      <w:autoSpaceDE/>
      <w:autoSpaceDN/>
      <w:spacing w:before="100" w:beforeAutospacing="1" w:after="100" w:afterAutospacing="1"/>
    </w:pPr>
    <w:rPr>
      <w:sz w:val="24"/>
      <w:szCs w:val="24"/>
      <w:lang w:val="ru-RU" w:eastAsia="ru-RU"/>
    </w:rPr>
  </w:style>
  <w:style w:type="paragraph" w:customStyle="1" w:styleId="oj-sti-art">
    <w:name w:val="oj-sti-art"/>
    <w:basedOn w:val="Normal"/>
    <w:rsid w:val="00434C93"/>
    <w:pPr>
      <w:widowControl/>
      <w:autoSpaceDE/>
      <w:autoSpaceDN/>
      <w:spacing w:before="100" w:beforeAutospacing="1" w:after="100" w:afterAutospacing="1"/>
    </w:pPr>
    <w:rPr>
      <w:sz w:val="24"/>
      <w:szCs w:val="24"/>
      <w:lang w:val="ru-RU" w:eastAsia="ru-RU"/>
    </w:rPr>
  </w:style>
  <w:style w:type="character" w:customStyle="1" w:styleId="oj-super">
    <w:name w:val="oj-super"/>
    <w:basedOn w:val="DefaultParagraphFont"/>
    <w:rsid w:val="00434C93"/>
  </w:style>
  <w:style w:type="paragraph" w:customStyle="1" w:styleId="List3">
    <w:name w:val="Listă3"/>
    <w:basedOn w:val="Normal"/>
    <w:rsid w:val="00A27CE7"/>
    <w:pPr>
      <w:widowControl/>
      <w:autoSpaceDE/>
      <w:autoSpaceDN/>
      <w:spacing w:before="100" w:beforeAutospacing="1" w:after="100" w:afterAutospacing="1"/>
    </w:pPr>
    <w:rPr>
      <w:sz w:val="24"/>
      <w:szCs w:val="24"/>
      <w:lang w:val="ru-RU" w:eastAsia="ru-RU"/>
    </w:rPr>
  </w:style>
  <w:style w:type="character" w:customStyle="1" w:styleId="Heading1Char">
    <w:name w:val="Heading 1 Char"/>
    <w:basedOn w:val="DefaultParagraphFont"/>
    <w:link w:val="Heading1"/>
    <w:rsid w:val="00716CFD"/>
    <w:rPr>
      <w:rFonts w:ascii="Times New Roman" w:eastAsia="Times New Roman" w:hAnsi="Times New Roman" w:cs="Times New Roman"/>
      <w:b/>
      <w:bCs/>
      <w:sz w:val="28"/>
      <w:szCs w:val="24"/>
      <w:lang w:eastAsia="ar-SA"/>
    </w:rPr>
  </w:style>
  <w:style w:type="character" w:customStyle="1" w:styleId="Heading2Char">
    <w:name w:val="Heading 2 Char"/>
    <w:basedOn w:val="DefaultParagraphFont"/>
    <w:link w:val="Heading2"/>
    <w:rsid w:val="00716CFD"/>
    <w:rPr>
      <w:rFonts w:ascii="Times New Roman" w:eastAsia="Times New Roman" w:hAnsi="Times New Roman" w:cs="Times New Roman"/>
      <w:i/>
      <w:iCs/>
      <w:sz w:val="28"/>
      <w:szCs w:val="24"/>
      <w:lang w:eastAsia="ar-SA"/>
    </w:rPr>
  </w:style>
  <w:style w:type="character" w:customStyle="1" w:styleId="Heading3Char">
    <w:name w:val="Heading 3 Char"/>
    <w:basedOn w:val="DefaultParagraphFont"/>
    <w:link w:val="Heading3"/>
    <w:rsid w:val="00716CFD"/>
    <w:rPr>
      <w:rFonts w:ascii="Times New Roman" w:eastAsia="Times New Roman" w:hAnsi="Times New Roman" w:cs="Times New Roman"/>
      <w:caps/>
      <w:sz w:val="28"/>
      <w:szCs w:val="28"/>
      <w:lang w:val="ro-RO" w:eastAsia="ar-SA"/>
    </w:rPr>
  </w:style>
  <w:style w:type="character" w:customStyle="1" w:styleId="Heading5Char">
    <w:name w:val="Heading 5 Char"/>
    <w:basedOn w:val="DefaultParagraphFont"/>
    <w:link w:val="Heading5"/>
    <w:rsid w:val="00716CFD"/>
    <w:rPr>
      <w:rFonts w:ascii="Times New Roman" w:eastAsia="Times New Roman" w:hAnsi="Times New Roman" w:cs="Times New Roman"/>
      <w:sz w:val="28"/>
      <w:szCs w:val="28"/>
      <w:lang w:val="ro-RO" w:eastAsia="ar-SA"/>
    </w:rPr>
  </w:style>
  <w:style w:type="character" w:customStyle="1" w:styleId="Heading6Char">
    <w:name w:val="Heading 6 Char"/>
    <w:basedOn w:val="DefaultParagraphFont"/>
    <w:link w:val="Heading6"/>
    <w:rsid w:val="00716CFD"/>
    <w:rPr>
      <w:rFonts w:ascii="Times New Roman" w:eastAsia="Times New Roman" w:hAnsi="Times New Roman" w:cs="Times New Roman"/>
      <w:caps/>
      <w:sz w:val="28"/>
      <w:szCs w:val="28"/>
      <w:lang w:val="ro-RO" w:eastAsia="ar-SA"/>
    </w:rPr>
  </w:style>
  <w:style w:type="character" w:customStyle="1" w:styleId="Heading7Char">
    <w:name w:val="Heading 7 Char"/>
    <w:basedOn w:val="DefaultParagraphFont"/>
    <w:link w:val="Heading7"/>
    <w:rsid w:val="00716CFD"/>
    <w:rPr>
      <w:rFonts w:ascii="Times New Roman" w:eastAsia="Times New Roman" w:hAnsi="Times New Roman" w:cs="Times New Roman"/>
      <w:caps/>
      <w:sz w:val="28"/>
      <w:szCs w:val="28"/>
      <w:lang w:val="ro-RO" w:eastAsia="ar-SA"/>
    </w:rPr>
  </w:style>
  <w:style w:type="character" w:customStyle="1" w:styleId="Heading8Char">
    <w:name w:val="Heading 8 Char"/>
    <w:basedOn w:val="DefaultParagraphFont"/>
    <w:link w:val="Heading8"/>
    <w:rsid w:val="00716CFD"/>
    <w:rPr>
      <w:rFonts w:ascii="Times New Roman" w:eastAsia="Times New Roman" w:hAnsi="Times New Roman" w:cs="Times New Roman"/>
      <w:b/>
      <w:bCs/>
      <w:sz w:val="28"/>
      <w:szCs w:val="28"/>
      <w:lang w:val="ro-RO" w:eastAsia="ar-SA"/>
    </w:rPr>
  </w:style>
  <w:style w:type="character" w:customStyle="1" w:styleId="Heading9Char">
    <w:name w:val="Heading 9 Char"/>
    <w:basedOn w:val="DefaultParagraphFont"/>
    <w:link w:val="Heading9"/>
    <w:rsid w:val="00716CFD"/>
    <w:rPr>
      <w:rFonts w:ascii="Times New Roman" w:eastAsia="Times New Roman" w:hAnsi="Times New Roman" w:cs="Times New Roman"/>
      <w:i/>
      <w:iCs/>
      <w:spacing w:val="10"/>
      <w:sz w:val="16"/>
      <w:szCs w:val="16"/>
      <w:lang w:val="ro-RO" w:eastAsia="ar-SA"/>
    </w:rPr>
  </w:style>
  <w:style w:type="paragraph" w:customStyle="1" w:styleId="Default">
    <w:name w:val="Default"/>
    <w:rsid w:val="00716CFD"/>
    <w:pPr>
      <w:widowControl/>
      <w:adjustRightInd w:val="0"/>
    </w:pPr>
    <w:rPr>
      <w:rFonts w:ascii="EUAlbertina" w:eastAsia="Calibri" w:hAnsi="EUAlbertina" w:cs="EUAlbertina"/>
      <w:color w:val="000000"/>
      <w:sz w:val="24"/>
      <w:szCs w:val="24"/>
    </w:rPr>
  </w:style>
  <w:style w:type="paragraph" w:customStyle="1" w:styleId="oj-hd-ti">
    <w:name w:val="oj-hd-ti"/>
    <w:basedOn w:val="Normal"/>
    <w:uiPriority w:val="99"/>
    <w:rsid w:val="00D3246A"/>
    <w:pPr>
      <w:widowControl/>
      <w:autoSpaceDE/>
      <w:autoSpaceDN/>
      <w:spacing w:before="100" w:beforeAutospacing="1" w:after="100" w:afterAutospacing="1"/>
    </w:pPr>
    <w:rPr>
      <w:sz w:val="24"/>
      <w:szCs w:val="24"/>
      <w:lang w:val="ru-RU" w:eastAsia="ru-RU"/>
    </w:rPr>
  </w:style>
  <w:style w:type="paragraph" w:customStyle="1" w:styleId="Normal5">
    <w:name w:val="Normal5"/>
    <w:basedOn w:val="Normal"/>
    <w:rsid w:val="00526006"/>
    <w:pPr>
      <w:widowControl/>
      <w:autoSpaceDE/>
      <w:autoSpaceDN/>
      <w:spacing w:before="100" w:beforeAutospacing="1" w:after="100" w:afterAutospacing="1"/>
    </w:pPr>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939">
      <w:bodyDiv w:val="1"/>
      <w:marLeft w:val="0"/>
      <w:marRight w:val="0"/>
      <w:marTop w:val="0"/>
      <w:marBottom w:val="0"/>
      <w:divBdr>
        <w:top w:val="none" w:sz="0" w:space="0" w:color="auto"/>
        <w:left w:val="none" w:sz="0" w:space="0" w:color="auto"/>
        <w:bottom w:val="none" w:sz="0" w:space="0" w:color="auto"/>
        <w:right w:val="none" w:sz="0" w:space="0" w:color="auto"/>
      </w:divBdr>
      <w:divsChild>
        <w:div w:id="267274151">
          <w:marLeft w:val="0"/>
          <w:marRight w:val="0"/>
          <w:marTop w:val="0"/>
          <w:marBottom w:val="0"/>
          <w:divBdr>
            <w:top w:val="none" w:sz="0" w:space="0" w:color="auto"/>
            <w:left w:val="none" w:sz="0" w:space="0" w:color="auto"/>
            <w:bottom w:val="none" w:sz="0" w:space="0" w:color="auto"/>
            <w:right w:val="none" w:sz="0" w:space="0" w:color="auto"/>
          </w:divBdr>
          <w:divsChild>
            <w:div w:id="1736052307">
              <w:marLeft w:val="0"/>
              <w:marRight w:val="0"/>
              <w:marTop w:val="0"/>
              <w:marBottom w:val="0"/>
              <w:divBdr>
                <w:top w:val="none" w:sz="0" w:space="0" w:color="auto"/>
                <w:left w:val="none" w:sz="0" w:space="0" w:color="auto"/>
                <w:bottom w:val="none" w:sz="0" w:space="0" w:color="auto"/>
                <w:right w:val="none" w:sz="0" w:space="0" w:color="auto"/>
              </w:divBdr>
              <w:divsChild>
                <w:div w:id="881594218">
                  <w:marLeft w:val="0"/>
                  <w:marRight w:val="0"/>
                  <w:marTop w:val="0"/>
                  <w:marBottom w:val="0"/>
                  <w:divBdr>
                    <w:top w:val="none" w:sz="0" w:space="0" w:color="auto"/>
                    <w:left w:val="none" w:sz="0" w:space="0" w:color="auto"/>
                    <w:bottom w:val="none" w:sz="0" w:space="0" w:color="auto"/>
                    <w:right w:val="none" w:sz="0" w:space="0" w:color="auto"/>
                  </w:divBdr>
                  <w:divsChild>
                    <w:div w:id="143591679">
                      <w:marLeft w:val="0"/>
                      <w:marRight w:val="0"/>
                      <w:marTop w:val="120"/>
                      <w:marBottom w:val="0"/>
                      <w:divBdr>
                        <w:top w:val="none" w:sz="0" w:space="0" w:color="auto"/>
                        <w:left w:val="none" w:sz="0" w:space="0" w:color="auto"/>
                        <w:bottom w:val="none" w:sz="0" w:space="0" w:color="auto"/>
                        <w:right w:val="none" w:sz="0" w:space="0" w:color="auto"/>
                      </w:divBdr>
                    </w:div>
                    <w:div w:id="627931406">
                      <w:marLeft w:val="0"/>
                      <w:marRight w:val="0"/>
                      <w:marTop w:val="0"/>
                      <w:marBottom w:val="0"/>
                      <w:divBdr>
                        <w:top w:val="none" w:sz="0" w:space="0" w:color="auto"/>
                        <w:left w:val="none" w:sz="0" w:space="0" w:color="auto"/>
                        <w:bottom w:val="none" w:sz="0" w:space="0" w:color="auto"/>
                        <w:right w:val="none" w:sz="0" w:space="0" w:color="auto"/>
                      </w:divBdr>
                    </w:div>
                  </w:divsChild>
                </w:div>
                <w:div w:id="1931352256">
                  <w:marLeft w:val="0"/>
                  <w:marRight w:val="0"/>
                  <w:marTop w:val="0"/>
                  <w:marBottom w:val="0"/>
                  <w:divBdr>
                    <w:top w:val="none" w:sz="0" w:space="0" w:color="auto"/>
                    <w:left w:val="none" w:sz="0" w:space="0" w:color="auto"/>
                    <w:bottom w:val="none" w:sz="0" w:space="0" w:color="auto"/>
                    <w:right w:val="none" w:sz="0" w:space="0" w:color="auto"/>
                  </w:divBdr>
                  <w:divsChild>
                    <w:div w:id="1824201746">
                      <w:marLeft w:val="0"/>
                      <w:marRight w:val="0"/>
                      <w:marTop w:val="0"/>
                      <w:marBottom w:val="0"/>
                      <w:divBdr>
                        <w:top w:val="none" w:sz="0" w:space="0" w:color="auto"/>
                        <w:left w:val="none" w:sz="0" w:space="0" w:color="auto"/>
                        <w:bottom w:val="none" w:sz="0" w:space="0" w:color="auto"/>
                        <w:right w:val="none" w:sz="0" w:space="0" w:color="auto"/>
                      </w:divBdr>
                    </w:div>
                    <w:div w:id="20403526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8516044">
          <w:marLeft w:val="0"/>
          <w:marRight w:val="0"/>
          <w:marTop w:val="0"/>
          <w:marBottom w:val="0"/>
          <w:divBdr>
            <w:top w:val="none" w:sz="0" w:space="0" w:color="auto"/>
            <w:left w:val="none" w:sz="0" w:space="0" w:color="auto"/>
            <w:bottom w:val="none" w:sz="0" w:space="0" w:color="auto"/>
            <w:right w:val="none" w:sz="0" w:space="0" w:color="auto"/>
          </w:divBdr>
          <w:divsChild>
            <w:div w:id="1786921917">
              <w:marLeft w:val="0"/>
              <w:marRight w:val="0"/>
              <w:marTop w:val="0"/>
              <w:marBottom w:val="0"/>
              <w:divBdr>
                <w:top w:val="none" w:sz="0" w:space="0" w:color="auto"/>
                <w:left w:val="none" w:sz="0" w:space="0" w:color="auto"/>
                <w:bottom w:val="none" w:sz="0" w:space="0" w:color="auto"/>
                <w:right w:val="none" w:sz="0" w:space="0" w:color="auto"/>
              </w:divBdr>
            </w:div>
          </w:divsChild>
        </w:div>
        <w:div w:id="1893879706">
          <w:marLeft w:val="0"/>
          <w:marRight w:val="0"/>
          <w:marTop w:val="0"/>
          <w:marBottom w:val="0"/>
          <w:divBdr>
            <w:top w:val="none" w:sz="0" w:space="0" w:color="auto"/>
            <w:left w:val="none" w:sz="0" w:space="0" w:color="auto"/>
            <w:bottom w:val="none" w:sz="0" w:space="0" w:color="auto"/>
            <w:right w:val="none" w:sz="0" w:space="0" w:color="auto"/>
          </w:divBdr>
          <w:divsChild>
            <w:div w:id="613093377">
              <w:marLeft w:val="0"/>
              <w:marRight w:val="0"/>
              <w:marTop w:val="0"/>
              <w:marBottom w:val="0"/>
              <w:divBdr>
                <w:top w:val="none" w:sz="0" w:space="0" w:color="auto"/>
                <w:left w:val="none" w:sz="0" w:space="0" w:color="auto"/>
                <w:bottom w:val="none" w:sz="0" w:space="0" w:color="auto"/>
                <w:right w:val="none" w:sz="0" w:space="0" w:color="auto"/>
              </w:divBdr>
              <w:divsChild>
                <w:div w:id="485516894">
                  <w:marLeft w:val="0"/>
                  <w:marRight w:val="0"/>
                  <w:marTop w:val="0"/>
                  <w:marBottom w:val="0"/>
                  <w:divBdr>
                    <w:top w:val="none" w:sz="0" w:space="0" w:color="auto"/>
                    <w:left w:val="none" w:sz="0" w:space="0" w:color="auto"/>
                    <w:bottom w:val="none" w:sz="0" w:space="0" w:color="auto"/>
                    <w:right w:val="none" w:sz="0" w:space="0" w:color="auto"/>
                  </w:divBdr>
                  <w:divsChild>
                    <w:div w:id="786656">
                      <w:marLeft w:val="0"/>
                      <w:marRight w:val="0"/>
                      <w:marTop w:val="0"/>
                      <w:marBottom w:val="0"/>
                      <w:divBdr>
                        <w:top w:val="none" w:sz="0" w:space="0" w:color="auto"/>
                        <w:left w:val="none" w:sz="0" w:space="0" w:color="auto"/>
                        <w:bottom w:val="none" w:sz="0" w:space="0" w:color="auto"/>
                        <w:right w:val="none" w:sz="0" w:space="0" w:color="auto"/>
                      </w:divBdr>
                    </w:div>
                    <w:div w:id="1183974720">
                      <w:marLeft w:val="0"/>
                      <w:marRight w:val="0"/>
                      <w:marTop w:val="120"/>
                      <w:marBottom w:val="0"/>
                      <w:divBdr>
                        <w:top w:val="none" w:sz="0" w:space="0" w:color="auto"/>
                        <w:left w:val="none" w:sz="0" w:space="0" w:color="auto"/>
                        <w:bottom w:val="none" w:sz="0" w:space="0" w:color="auto"/>
                        <w:right w:val="none" w:sz="0" w:space="0" w:color="auto"/>
                      </w:divBdr>
                    </w:div>
                  </w:divsChild>
                </w:div>
                <w:div w:id="1351907765">
                  <w:marLeft w:val="0"/>
                  <w:marRight w:val="0"/>
                  <w:marTop w:val="0"/>
                  <w:marBottom w:val="0"/>
                  <w:divBdr>
                    <w:top w:val="none" w:sz="0" w:space="0" w:color="auto"/>
                    <w:left w:val="none" w:sz="0" w:space="0" w:color="auto"/>
                    <w:bottom w:val="none" w:sz="0" w:space="0" w:color="auto"/>
                    <w:right w:val="none" w:sz="0" w:space="0" w:color="auto"/>
                  </w:divBdr>
                  <w:divsChild>
                    <w:div w:id="822310732">
                      <w:marLeft w:val="0"/>
                      <w:marRight w:val="0"/>
                      <w:marTop w:val="0"/>
                      <w:marBottom w:val="0"/>
                      <w:divBdr>
                        <w:top w:val="none" w:sz="0" w:space="0" w:color="auto"/>
                        <w:left w:val="none" w:sz="0" w:space="0" w:color="auto"/>
                        <w:bottom w:val="none" w:sz="0" w:space="0" w:color="auto"/>
                        <w:right w:val="none" w:sz="0" w:space="0" w:color="auto"/>
                      </w:divBdr>
                    </w:div>
                    <w:div w:id="1764689695">
                      <w:marLeft w:val="0"/>
                      <w:marRight w:val="0"/>
                      <w:marTop w:val="120"/>
                      <w:marBottom w:val="0"/>
                      <w:divBdr>
                        <w:top w:val="none" w:sz="0" w:space="0" w:color="auto"/>
                        <w:left w:val="none" w:sz="0" w:space="0" w:color="auto"/>
                        <w:bottom w:val="none" w:sz="0" w:space="0" w:color="auto"/>
                        <w:right w:val="none" w:sz="0" w:space="0" w:color="auto"/>
                      </w:divBdr>
                    </w:div>
                  </w:divsChild>
                </w:div>
                <w:div w:id="1359308020">
                  <w:marLeft w:val="0"/>
                  <w:marRight w:val="0"/>
                  <w:marTop w:val="0"/>
                  <w:marBottom w:val="0"/>
                  <w:divBdr>
                    <w:top w:val="none" w:sz="0" w:space="0" w:color="auto"/>
                    <w:left w:val="none" w:sz="0" w:space="0" w:color="auto"/>
                    <w:bottom w:val="none" w:sz="0" w:space="0" w:color="auto"/>
                    <w:right w:val="none" w:sz="0" w:space="0" w:color="auto"/>
                  </w:divBdr>
                  <w:divsChild>
                    <w:div w:id="36125952">
                      <w:marLeft w:val="0"/>
                      <w:marRight w:val="0"/>
                      <w:marTop w:val="0"/>
                      <w:marBottom w:val="0"/>
                      <w:divBdr>
                        <w:top w:val="none" w:sz="0" w:space="0" w:color="auto"/>
                        <w:left w:val="none" w:sz="0" w:space="0" w:color="auto"/>
                        <w:bottom w:val="none" w:sz="0" w:space="0" w:color="auto"/>
                        <w:right w:val="none" w:sz="0" w:space="0" w:color="auto"/>
                      </w:divBdr>
                    </w:div>
                    <w:div w:id="1418861496">
                      <w:marLeft w:val="0"/>
                      <w:marRight w:val="0"/>
                      <w:marTop w:val="120"/>
                      <w:marBottom w:val="0"/>
                      <w:divBdr>
                        <w:top w:val="none" w:sz="0" w:space="0" w:color="auto"/>
                        <w:left w:val="none" w:sz="0" w:space="0" w:color="auto"/>
                        <w:bottom w:val="none" w:sz="0" w:space="0" w:color="auto"/>
                        <w:right w:val="none" w:sz="0" w:space="0" w:color="auto"/>
                      </w:divBdr>
                    </w:div>
                  </w:divsChild>
                </w:div>
                <w:div w:id="1726223579">
                  <w:marLeft w:val="0"/>
                  <w:marRight w:val="0"/>
                  <w:marTop w:val="0"/>
                  <w:marBottom w:val="0"/>
                  <w:divBdr>
                    <w:top w:val="none" w:sz="0" w:space="0" w:color="auto"/>
                    <w:left w:val="none" w:sz="0" w:space="0" w:color="auto"/>
                    <w:bottom w:val="none" w:sz="0" w:space="0" w:color="auto"/>
                    <w:right w:val="none" w:sz="0" w:space="0" w:color="auto"/>
                  </w:divBdr>
                  <w:divsChild>
                    <w:div w:id="293869238">
                      <w:marLeft w:val="0"/>
                      <w:marRight w:val="0"/>
                      <w:marTop w:val="120"/>
                      <w:marBottom w:val="0"/>
                      <w:divBdr>
                        <w:top w:val="none" w:sz="0" w:space="0" w:color="auto"/>
                        <w:left w:val="none" w:sz="0" w:space="0" w:color="auto"/>
                        <w:bottom w:val="none" w:sz="0" w:space="0" w:color="auto"/>
                        <w:right w:val="none" w:sz="0" w:space="0" w:color="auto"/>
                      </w:divBdr>
                    </w:div>
                    <w:div w:id="14965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3098">
      <w:bodyDiv w:val="1"/>
      <w:marLeft w:val="0"/>
      <w:marRight w:val="0"/>
      <w:marTop w:val="0"/>
      <w:marBottom w:val="0"/>
      <w:divBdr>
        <w:top w:val="none" w:sz="0" w:space="0" w:color="auto"/>
        <w:left w:val="none" w:sz="0" w:space="0" w:color="auto"/>
        <w:bottom w:val="none" w:sz="0" w:space="0" w:color="auto"/>
        <w:right w:val="none" w:sz="0" w:space="0" w:color="auto"/>
      </w:divBdr>
    </w:div>
    <w:div w:id="40054716">
      <w:bodyDiv w:val="1"/>
      <w:marLeft w:val="0"/>
      <w:marRight w:val="0"/>
      <w:marTop w:val="0"/>
      <w:marBottom w:val="0"/>
      <w:divBdr>
        <w:top w:val="none" w:sz="0" w:space="0" w:color="auto"/>
        <w:left w:val="none" w:sz="0" w:space="0" w:color="auto"/>
        <w:bottom w:val="none" w:sz="0" w:space="0" w:color="auto"/>
        <w:right w:val="none" w:sz="0" w:space="0" w:color="auto"/>
      </w:divBdr>
      <w:divsChild>
        <w:div w:id="1388188909">
          <w:marLeft w:val="0"/>
          <w:marRight w:val="0"/>
          <w:marTop w:val="0"/>
          <w:marBottom w:val="0"/>
          <w:divBdr>
            <w:top w:val="none" w:sz="0" w:space="0" w:color="auto"/>
            <w:left w:val="none" w:sz="0" w:space="0" w:color="auto"/>
            <w:bottom w:val="none" w:sz="0" w:space="0" w:color="auto"/>
            <w:right w:val="none" w:sz="0" w:space="0" w:color="auto"/>
          </w:divBdr>
          <w:divsChild>
            <w:div w:id="600379759">
              <w:marLeft w:val="0"/>
              <w:marRight w:val="0"/>
              <w:marTop w:val="0"/>
              <w:marBottom w:val="0"/>
              <w:divBdr>
                <w:top w:val="none" w:sz="0" w:space="0" w:color="auto"/>
                <w:left w:val="none" w:sz="0" w:space="0" w:color="auto"/>
                <w:bottom w:val="none" w:sz="0" w:space="0" w:color="auto"/>
                <w:right w:val="none" w:sz="0" w:space="0" w:color="auto"/>
              </w:divBdr>
              <w:divsChild>
                <w:div w:id="133720472">
                  <w:marLeft w:val="0"/>
                  <w:marRight w:val="0"/>
                  <w:marTop w:val="0"/>
                  <w:marBottom w:val="0"/>
                  <w:divBdr>
                    <w:top w:val="none" w:sz="0" w:space="0" w:color="auto"/>
                    <w:left w:val="none" w:sz="0" w:space="0" w:color="auto"/>
                    <w:bottom w:val="none" w:sz="0" w:space="0" w:color="auto"/>
                    <w:right w:val="none" w:sz="0" w:space="0" w:color="auto"/>
                  </w:divBdr>
                  <w:divsChild>
                    <w:div w:id="1419641368">
                      <w:marLeft w:val="0"/>
                      <w:marRight w:val="0"/>
                      <w:marTop w:val="120"/>
                      <w:marBottom w:val="0"/>
                      <w:divBdr>
                        <w:top w:val="none" w:sz="0" w:space="0" w:color="auto"/>
                        <w:left w:val="none" w:sz="0" w:space="0" w:color="auto"/>
                        <w:bottom w:val="none" w:sz="0" w:space="0" w:color="auto"/>
                        <w:right w:val="none" w:sz="0" w:space="0" w:color="auto"/>
                      </w:divBdr>
                    </w:div>
                    <w:div w:id="1554851152">
                      <w:marLeft w:val="0"/>
                      <w:marRight w:val="0"/>
                      <w:marTop w:val="0"/>
                      <w:marBottom w:val="0"/>
                      <w:divBdr>
                        <w:top w:val="none" w:sz="0" w:space="0" w:color="auto"/>
                        <w:left w:val="none" w:sz="0" w:space="0" w:color="auto"/>
                        <w:bottom w:val="none" w:sz="0" w:space="0" w:color="auto"/>
                        <w:right w:val="none" w:sz="0" w:space="0" w:color="auto"/>
                      </w:divBdr>
                    </w:div>
                  </w:divsChild>
                </w:div>
                <w:div w:id="301933970">
                  <w:marLeft w:val="0"/>
                  <w:marRight w:val="0"/>
                  <w:marTop w:val="0"/>
                  <w:marBottom w:val="0"/>
                  <w:divBdr>
                    <w:top w:val="none" w:sz="0" w:space="0" w:color="auto"/>
                    <w:left w:val="none" w:sz="0" w:space="0" w:color="auto"/>
                    <w:bottom w:val="none" w:sz="0" w:space="0" w:color="auto"/>
                    <w:right w:val="none" w:sz="0" w:space="0" w:color="auto"/>
                  </w:divBdr>
                  <w:divsChild>
                    <w:div w:id="70009718">
                      <w:marLeft w:val="0"/>
                      <w:marRight w:val="0"/>
                      <w:marTop w:val="120"/>
                      <w:marBottom w:val="0"/>
                      <w:divBdr>
                        <w:top w:val="none" w:sz="0" w:space="0" w:color="auto"/>
                        <w:left w:val="none" w:sz="0" w:space="0" w:color="auto"/>
                        <w:bottom w:val="none" w:sz="0" w:space="0" w:color="auto"/>
                        <w:right w:val="none" w:sz="0" w:space="0" w:color="auto"/>
                      </w:divBdr>
                    </w:div>
                    <w:div w:id="436019930">
                      <w:marLeft w:val="0"/>
                      <w:marRight w:val="0"/>
                      <w:marTop w:val="0"/>
                      <w:marBottom w:val="0"/>
                      <w:divBdr>
                        <w:top w:val="none" w:sz="0" w:space="0" w:color="auto"/>
                        <w:left w:val="none" w:sz="0" w:space="0" w:color="auto"/>
                        <w:bottom w:val="none" w:sz="0" w:space="0" w:color="auto"/>
                        <w:right w:val="none" w:sz="0" w:space="0" w:color="auto"/>
                      </w:divBdr>
                    </w:div>
                  </w:divsChild>
                </w:div>
                <w:div w:id="536627079">
                  <w:marLeft w:val="0"/>
                  <w:marRight w:val="0"/>
                  <w:marTop w:val="0"/>
                  <w:marBottom w:val="0"/>
                  <w:divBdr>
                    <w:top w:val="none" w:sz="0" w:space="0" w:color="auto"/>
                    <w:left w:val="none" w:sz="0" w:space="0" w:color="auto"/>
                    <w:bottom w:val="none" w:sz="0" w:space="0" w:color="auto"/>
                    <w:right w:val="none" w:sz="0" w:space="0" w:color="auto"/>
                  </w:divBdr>
                  <w:divsChild>
                    <w:div w:id="810489089">
                      <w:marLeft w:val="0"/>
                      <w:marRight w:val="0"/>
                      <w:marTop w:val="120"/>
                      <w:marBottom w:val="0"/>
                      <w:divBdr>
                        <w:top w:val="none" w:sz="0" w:space="0" w:color="auto"/>
                        <w:left w:val="none" w:sz="0" w:space="0" w:color="auto"/>
                        <w:bottom w:val="none" w:sz="0" w:space="0" w:color="auto"/>
                        <w:right w:val="none" w:sz="0" w:space="0" w:color="auto"/>
                      </w:divBdr>
                    </w:div>
                    <w:div w:id="1455950426">
                      <w:marLeft w:val="0"/>
                      <w:marRight w:val="0"/>
                      <w:marTop w:val="0"/>
                      <w:marBottom w:val="0"/>
                      <w:divBdr>
                        <w:top w:val="none" w:sz="0" w:space="0" w:color="auto"/>
                        <w:left w:val="none" w:sz="0" w:space="0" w:color="auto"/>
                        <w:bottom w:val="none" w:sz="0" w:space="0" w:color="auto"/>
                        <w:right w:val="none" w:sz="0" w:space="0" w:color="auto"/>
                      </w:divBdr>
                    </w:div>
                  </w:divsChild>
                </w:div>
                <w:div w:id="990864259">
                  <w:marLeft w:val="0"/>
                  <w:marRight w:val="0"/>
                  <w:marTop w:val="0"/>
                  <w:marBottom w:val="0"/>
                  <w:divBdr>
                    <w:top w:val="none" w:sz="0" w:space="0" w:color="auto"/>
                    <w:left w:val="none" w:sz="0" w:space="0" w:color="auto"/>
                    <w:bottom w:val="none" w:sz="0" w:space="0" w:color="auto"/>
                    <w:right w:val="none" w:sz="0" w:space="0" w:color="auto"/>
                  </w:divBdr>
                  <w:divsChild>
                    <w:div w:id="240650671">
                      <w:marLeft w:val="0"/>
                      <w:marRight w:val="0"/>
                      <w:marTop w:val="120"/>
                      <w:marBottom w:val="0"/>
                      <w:divBdr>
                        <w:top w:val="none" w:sz="0" w:space="0" w:color="auto"/>
                        <w:left w:val="none" w:sz="0" w:space="0" w:color="auto"/>
                        <w:bottom w:val="none" w:sz="0" w:space="0" w:color="auto"/>
                        <w:right w:val="none" w:sz="0" w:space="0" w:color="auto"/>
                      </w:divBdr>
                    </w:div>
                    <w:div w:id="272788899">
                      <w:marLeft w:val="0"/>
                      <w:marRight w:val="0"/>
                      <w:marTop w:val="0"/>
                      <w:marBottom w:val="0"/>
                      <w:divBdr>
                        <w:top w:val="none" w:sz="0" w:space="0" w:color="auto"/>
                        <w:left w:val="none" w:sz="0" w:space="0" w:color="auto"/>
                        <w:bottom w:val="none" w:sz="0" w:space="0" w:color="auto"/>
                        <w:right w:val="none" w:sz="0" w:space="0" w:color="auto"/>
                      </w:divBdr>
                    </w:div>
                  </w:divsChild>
                </w:div>
                <w:div w:id="1007833024">
                  <w:marLeft w:val="0"/>
                  <w:marRight w:val="0"/>
                  <w:marTop w:val="0"/>
                  <w:marBottom w:val="0"/>
                  <w:divBdr>
                    <w:top w:val="none" w:sz="0" w:space="0" w:color="auto"/>
                    <w:left w:val="none" w:sz="0" w:space="0" w:color="auto"/>
                    <w:bottom w:val="none" w:sz="0" w:space="0" w:color="auto"/>
                    <w:right w:val="none" w:sz="0" w:space="0" w:color="auto"/>
                  </w:divBdr>
                  <w:divsChild>
                    <w:div w:id="455761695">
                      <w:marLeft w:val="0"/>
                      <w:marRight w:val="0"/>
                      <w:marTop w:val="120"/>
                      <w:marBottom w:val="0"/>
                      <w:divBdr>
                        <w:top w:val="none" w:sz="0" w:space="0" w:color="auto"/>
                        <w:left w:val="none" w:sz="0" w:space="0" w:color="auto"/>
                        <w:bottom w:val="none" w:sz="0" w:space="0" w:color="auto"/>
                        <w:right w:val="none" w:sz="0" w:space="0" w:color="auto"/>
                      </w:divBdr>
                    </w:div>
                    <w:div w:id="1478450838">
                      <w:marLeft w:val="0"/>
                      <w:marRight w:val="0"/>
                      <w:marTop w:val="0"/>
                      <w:marBottom w:val="0"/>
                      <w:divBdr>
                        <w:top w:val="none" w:sz="0" w:space="0" w:color="auto"/>
                        <w:left w:val="none" w:sz="0" w:space="0" w:color="auto"/>
                        <w:bottom w:val="none" w:sz="0" w:space="0" w:color="auto"/>
                        <w:right w:val="none" w:sz="0" w:space="0" w:color="auto"/>
                      </w:divBdr>
                    </w:div>
                  </w:divsChild>
                </w:div>
                <w:div w:id="1279946650">
                  <w:marLeft w:val="0"/>
                  <w:marRight w:val="0"/>
                  <w:marTop w:val="0"/>
                  <w:marBottom w:val="0"/>
                  <w:divBdr>
                    <w:top w:val="none" w:sz="0" w:space="0" w:color="auto"/>
                    <w:left w:val="none" w:sz="0" w:space="0" w:color="auto"/>
                    <w:bottom w:val="none" w:sz="0" w:space="0" w:color="auto"/>
                    <w:right w:val="none" w:sz="0" w:space="0" w:color="auto"/>
                  </w:divBdr>
                  <w:divsChild>
                    <w:div w:id="831487595">
                      <w:marLeft w:val="0"/>
                      <w:marRight w:val="0"/>
                      <w:marTop w:val="120"/>
                      <w:marBottom w:val="0"/>
                      <w:divBdr>
                        <w:top w:val="none" w:sz="0" w:space="0" w:color="auto"/>
                        <w:left w:val="none" w:sz="0" w:space="0" w:color="auto"/>
                        <w:bottom w:val="none" w:sz="0" w:space="0" w:color="auto"/>
                        <w:right w:val="none" w:sz="0" w:space="0" w:color="auto"/>
                      </w:divBdr>
                    </w:div>
                    <w:div w:id="1857453680">
                      <w:marLeft w:val="0"/>
                      <w:marRight w:val="0"/>
                      <w:marTop w:val="0"/>
                      <w:marBottom w:val="0"/>
                      <w:divBdr>
                        <w:top w:val="none" w:sz="0" w:space="0" w:color="auto"/>
                        <w:left w:val="none" w:sz="0" w:space="0" w:color="auto"/>
                        <w:bottom w:val="none" w:sz="0" w:space="0" w:color="auto"/>
                        <w:right w:val="none" w:sz="0" w:space="0" w:color="auto"/>
                      </w:divBdr>
                    </w:div>
                  </w:divsChild>
                </w:div>
                <w:div w:id="1551959012">
                  <w:marLeft w:val="0"/>
                  <w:marRight w:val="0"/>
                  <w:marTop w:val="0"/>
                  <w:marBottom w:val="0"/>
                  <w:divBdr>
                    <w:top w:val="none" w:sz="0" w:space="0" w:color="auto"/>
                    <w:left w:val="none" w:sz="0" w:space="0" w:color="auto"/>
                    <w:bottom w:val="none" w:sz="0" w:space="0" w:color="auto"/>
                    <w:right w:val="none" w:sz="0" w:space="0" w:color="auto"/>
                  </w:divBdr>
                  <w:divsChild>
                    <w:div w:id="433594869">
                      <w:marLeft w:val="0"/>
                      <w:marRight w:val="0"/>
                      <w:marTop w:val="120"/>
                      <w:marBottom w:val="0"/>
                      <w:divBdr>
                        <w:top w:val="none" w:sz="0" w:space="0" w:color="auto"/>
                        <w:left w:val="none" w:sz="0" w:space="0" w:color="auto"/>
                        <w:bottom w:val="none" w:sz="0" w:space="0" w:color="auto"/>
                        <w:right w:val="none" w:sz="0" w:space="0" w:color="auto"/>
                      </w:divBdr>
                    </w:div>
                    <w:div w:id="1398825703">
                      <w:marLeft w:val="0"/>
                      <w:marRight w:val="0"/>
                      <w:marTop w:val="0"/>
                      <w:marBottom w:val="0"/>
                      <w:divBdr>
                        <w:top w:val="none" w:sz="0" w:space="0" w:color="auto"/>
                        <w:left w:val="none" w:sz="0" w:space="0" w:color="auto"/>
                        <w:bottom w:val="none" w:sz="0" w:space="0" w:color="auto"/>
                        <w:right w:val="none" w:sz="0" w:space="0" w:color="auto"/>
                      </w:divBdr>
                    </w:div>
                  </w:divsChild>
                </w:div>
                <w:div w:id="1949897441">
                  <w:marLeft w:val="0"/>
                  <w:marRight w:val="0"/>
                  <w:marTop w:val="0"/>
                  <w:marBottom w:val="0"/>
                  <w:divBdr>
                    <w:top w:val="none" w:sz="0" w:space="0" w:color="auto"/>
                    <w:left w:val="none" w:sz="0" w:space="0" w:color="auto"/>
                    <w:bottom w:val="none" w:sz="0" w:space="0" w:color="auto"/>
                    <w:right w:val="none" w:sz="0" w:space="0" w:color="auto"/>
                  </w:divBdr>
                  <w:divsChild>
                    <w:div w:id="1537035412">
                      <w:marLeft w:val="0"/>
                      <w:marRight w:val="0"/>
                      <w:marTop w:val="120"/>
                      <w:marBottom w:val="0"/>
                      <w:divBdr>
                        <w:top w:val="none" w:sz="0" w:space="0" w:color="auto"/>
                        <w:left w:val="none" w:sz="0" w:space="0" w:color="auto"/>
                        <w:bottom w:val="none" w:sz="0" w:space="0" w:color="auto"/>
                        <w:right w:val="none" w:sz="0" w:space="0" w:color="auto"/>
                      </w:divBdr>
                    </w:div>
                    <w:div w:id="1999579222">
                      <w:marLeft w:val="0"/>
                      <w:marRight w:val="0"/>
                      <w:marTop w:val="0"/>
                      <w:marBottom w:val="0"/>
                      <w:divBdr>
                        <w:top w:val="none" w:sz="0" w:space="0" w:color="auto"/>
                        <w:left w:val="none" w:sz="0" w:space="0" w:color="auto"/>
                        <w:bottom w:val="none" w:sz="0" w:space="0" w:color="auto"/>
                        <w:right w:val="none" w:sz="0" w:space="0" w:color="auto"/>
                      </w:divBdr>
                    </w:div>
                  </w:divsChild>
                </w:div>
                <w:div w:id="2108841638">
                  <w:marLeft w:val="0"/>
                  <w:marRight w:val="0"/>
                  <w:marTop w:val="0"/>
                  <w:marBottom w:val="0"/>
                  <w:divBdr>
                    <w:top w:val="none" w:sz="0" w:space="0" w:color="auto"/>
                    <w:left w:val="none" w:sz="0" w:space="0" w:color="auto"/>
                    <w:bottom w:val="none" w:sz="0" w:space="0" w:color="auto"/>
                    <w:right w:val="none" w:sz="0" w:space="0" w:color="auto"/>
                  </w:divBdr>
                  <w:divsChild>
                    <w:div w:id="1091703799">
                      <w:marLeft w:val="0"/>
                      <w:marRight w:val="0"/>
                      <w:marTop w:val="120"/>
                      <w:marBottom w:val="0"/>
                      <w:divBdr>
                        <w:top w:val="none" w:sz="0" w:space="0" w:color="auto"/>
                        <w:left w:val="none" w:sz="0" w:space="0" w:color="auto"/>
                        <w:bottom w:val="none" w:sz="0" w:space="0" w:color="auto"/>
                        <w:right w:val="none" w:sz="0" w:space="0" w:color="auto"/>
                      </w:divBdr>
                    </w:div>
                    <w:div w:id="2028287763">
                      <w:marLeft w:val="0"/>
                      <w:marRight w:val="0"/>
                      <w:marTop w:val="0"/>
                      <w:marBottom w:val="0"/>
                      <w:divBdr>
                        <w:top w:val="none" w:sz="0" w:space="0" w:color="auto"/>
                        <w:left w:val="none" w:sz="0" w:space="0" w:color="auto"/>
                        <w:bottom w:val="none" w:sz="0" w:space="0" w:color="auto"/>
                        <w:right w:val="none" w:sz="0" w:space="0" w:color="auto"/>
                      </w:divBdr>
                    </w:div>
                  </w:divsChild>
                </w:div>
                <w:div w:id="2110655132">
                  <w:marLeft w:val="0"/>
                  <w:marRight w:val="0"/>
                  <w:marTop w:val="0"/>
                  <w:marBottom w:val="0"/>
                  <w:divBdr>
                    <w:top w:val="none" w:sz="0" w:space="0" w:color="auto"/>
                    <w:left w:val="none" w:sz="0" w:space="0" w:color="auto"/>
                    <w:bottom w:val="none" w:sz="0" w:space="0" w:color="auto"/>
                    <w:right w:val="none" w:sz="0" w:space="0" w:color="auto"/>
                  </w:divBdr>
                  <w:divsChild>
                    <w:div w:id="303628861">
                      <w:marLeft w:val="0"/>
                      <w:marRight w:val="0"/>
                      <w:marTop w:val="120"/>
                      <w:marBottom w:val="0"/>
                      <w:divBdr>
                        <w:top w:val="none" w:sz="0" w:space="0" w:color="auto"/>
                        <w:left w:val="none" w:sz="0" w:space="0" w:color="auto"/>
                        <w:bottom w:val="none" w:sz="0" w:space="0" w:color="auto"/>
                        <w:right w:val="none" w:sz="0" w:space="0" w:color="auto"/>
                      </w:divBdr>
                    </w:div>
                    <w:div w:id="17637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79298">
          <w:marLeft w:val="0"/>
          <w:marRight w:val="0"/>
          <w:marTop w:val="0"/>
          <w:marBottom w:val="0"/>
          <w:divBdr>
            <w:top w:val="none" w:sz="0" w:space="0" w:color="auto"/>
            <w:left w:val="none" w:sz="0" w:space="0" w:color="auto"/>
            <w:bottom w:val="none" w:sz="0" w:space="0" w:color="auto"/>
            <w:right w:val="none" w:sz="0" w:space="0" w:color="auto"/>
          </w:divBdr>
          <w:divsChild>
            <w:div w:id="1341738942">
              <w:marLeft w:val="0"/>
              <w:marRight w:val="0"/>
              <w:marTop w:val="0"/>
              <w:marBottom w:val="0"/>
              <w:divBdr>
                <w:top w:val="none" w:sz="0" w:space="0" w:color="auto"/>
                <w:left w:val="none" w:sz="0" w:space="0" w:color="auto"/>
                <w:bottom w:val="none" w:sz="0" w:space="0" w:color="auto"/>
                <w:right w:val="none" w:sz="0" w:space="0" w:color="auto"/>
              </w:divBdr>
            </w:div>
          </w:divsChild>
        </w:div>
        <w:div w:id="1574005534">
          <w:marLeft w:val="0"/>
          <w:marRight w:val="0"/>
          <w:marTop w:val="0"/>
          <w:marBottom w:val="0"/>
          <w:divBdr>
            <w:top w:val="none" w:sz="0" w:space="0" w:color="auto"/>
            <w:left w:val="none" w:sz="0" w:space="0" w:color="auto"/>
            <w:bottom w:val="none" w:sz="0" w:space="0" w:color="auto"/>
            <w:right w:val="none" w:sz="0" w:space="0" w:color="auto"/>
          </w:divBdr>
          <w:divsChild>
            <w:div w:id="1173957357">
              <w:marLeft w:val="0"/>
              <w:marRight w:val="0"/>
              <w:marTop w:val="0"/>
              <w:marBottom w:val="0"/>
              <w:divBdr>
                <w:top w:val="none" w:sz="0" w:space="0" w:color="auto"/>
                <w:left w:val="none" w:sz="0" w:space="0" w:color="auto"/>
                <w:bottom w:val="none" w:sz="0" w:space="0" w:color="auto"/>
                <w:right w:val="none" w:sz="0" w:space="0" w:color="auto"/>
              </w:divBdr>
            </w:div>
          </w:divsChild>
        </w:div>
        <w:div w:id="2079591413">
          <w:marLeft w:val="0"/>
          <w:marRight w:val="0"/>
          <w:marTop w:val="0"/>
          <w:marBottom w:val="0"/>
          <w:divBdr>
            <w:top w:val="none" w:sz="0" w:space="0" w:color="auto"/>
            <w:left w:val="none" w:sz="0" w:space="0" w:color="auto"/>
            <w:bottom w:val="none" w:sz="0" w:space="0" w:color="auto"/>
            <w:right w:val="none" w:sz="0" w:space="0" w:color="auto"/>
          </w:divBdr>
          <w:divsChild>
            <w:div w:id="1127162745">
              <w:marLeft w:val="0"/>
              <w:marRight w:val="0"/>
              <w:marTop w:val="0"/>
              <w:marBottom w:val="0"/>
              <w:divBdr>
                <w:top w:val="none" w:sz="0" w:space="0" w:color="auto"/>
                <w:left w:val="none" w:sz="0" w:space="0" w:color="auto"/>
                <w:bottom w:val="none" w:sz="0" w:space="0" w:color="auto"/>
                <w:right w:val="none" w:sz="0" w:space="0" w:color="auto"/>
              </w:divBdr>
            </w:div>
          </w:divsChild>
        </w:div>
        <w:div w:id="2085957197">
          <w:marLeft w:val="0"/>
          <w:marRight w:val="0"/>
          <w:marTop w:val="0"/>
          <w:marBottom w:val="0"/>
          <w:divBdr>
            <w:top w:val="none" w:sz="0" w:space="0" w:color="auto"/>
            <w:left w:val="none" w:sz="0" w:space="0" w:color="auto"/>
            <w:bottom w:val="none" w:sz="0" w:space="0" w:color="auto"/>
            <w:right w:val="none" w:sz="0" w:space="0" w:color="auto"/>
          </w:divBdr>
          <w:divsChild>
            <w:div w:id="21410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3504">
      <w:bodyDiv w:val="1"/>
      <w:marLeft w:val="0"/>
      <w:marRight w:val="0"/>
      <w:marTop w:val="0"/>
      <w:marBottom w:val="0"/>
      <w:divBdr>
        <w:top w:val="none" w:sz="0" w:space="0" w:color="auto"/>
        <w:left w:val="none" w:sz="0" w:space="0" w:color="auto"/>
        <w:bottom w:val="none" w:sz="0" w:space="0" w:color="auto"/>
        <w:right w:val="none" w:sz="0" w:space="0" w:color="auto"/>
      </w:divBdr>
      <w:divsChild>
        <w:div w:id="1791589797">
          <w:marLeft w:val="0"/>
          <w:marRight w:val="0"/>
          <w:marTop w:val="0"/>
          <w:marBottom w:val="0"/>
          <w:divBdr>
            <w:top w:val="none" w:sz="0" w:space="0" w:color="auto"/>
            <w:left w:val="none" w:sz="0" w:space="0" w:color="auto"/>
            <w:bottom w:val="none" w:sz="0" w:space="0" w:color="auto"/>
            <w:right w:val="none" w:sz="0" w:space="0" w:color="auto"/>
          </w:divBdr>
          <w:divsChild>
            <w:div w:id="1337027854">
              <w:marLeft w:val="0"/>
              <w:marRight w:val="0"/>
              <w:marTop w:val="0"/>
              <w:marBottom w:val="0"/>
              <w:divBdr>
                <w:top w:val="none" w:sz="0" w:space="0" w:color="auto"/>
                <w:left w:val="none" w:sz="0" w:space="0" w:color="auto"/>
                <w:bottom w:val="none" w:sz="0" w:space="0" w:color="auto"/>
                <w:right w:val="none" w:sz="0" w:space="0" w:color="auto"/>
              </w:divBdr>
            </w:div>
          </w:divsChild>
        </w:div>
        <w:div w:id="1577785451">
          <w:marLeft w:val="0"/>
          <w:marRight w:val="0"/>
          <w:marTop w:val="0"/>
          <w:marBottom w:val="0"/>
          <w:divBdr>
            <w:top w:val="none" w:sz="0" w:space="0" w:color="auto"/>
            <w:left w:val="none" w:sz="0" w:space="0" w:color="auto"/>
            <w:bottom w:val="none" w:sz="0" w:space="0" w:color="auto"/>
            <w:right w:val="none" w:sz="0" w:space="0" w:color="auto"/>
          </w:divBdr>
          <w:divsChild>
            <w:div w:id="1109818439">
              <w:marLeft w:val="0"/>
              <w:marRight w:val="0"/>
              <w:marTop w:val="0"/>
              <w:marBottom w:val="0"/>
              <w:divBdr>
                <w:top w:val="none" w:sz="0" w:space="0" w:color="auto"/>
                <w:left w:val="none" w:sz="0" w:space="0" w:color="auto"/>
                <w:bottom w:val="none" w:sz="0" w:space="0" w:color="auto"/>
                <w:right w:val="none" w:sz="0" w:space="0" w:color="auto"/>
              </w:divBdr>
            </w:div>
          </w:divsChild>
        </w:div>
        <w:div w:id="903489512">
          <w:marLeft w:val="0"/>
          <w:marRight w:val="0"/>
          <w:marTop w:val="0"/>
          <w:marBottom w:val="0"/>
          <w:divBdr>
            <w:top w:val="none" w:sz="0" w:space="0" w:color="auto"/>
            <w:left w:val="none" w:sz="0" w:space="0" w:color="auto"/>
            <w:bottom w:val="none" w:sz="0" w:space="0" w:color="auto"/>
            <w:right w:val="none" w:sz="0" w:space="0" w:color="auto"/>
          </w:divBdr>
          <w:divsChild>
            <w:div w:id="1247495905">
              <w:marLeft w:val="0"/>
              <w:marRight w:val="0"/>
              <w:marTop w:val="0"/>
              <w:marBottom w:val="0"/>
              <w:divBdr>
                <w:top w:val="none" w:sz="0" w:space="0" w:color="auto"/>
                <w:left w:val="none" w:sz="0" w:space="0" w:color="auto"/>
                <w:bottom w:val="none" w:sz="0" w:space="0" w:color="auto"/>
                <w:right w:val="none" w:sz="0" w:space="0" w:color="auto"/>
              </w:divBdr>
              <w:divsChild>
                <w:div w:id="1393388937">
                  <w:marLeft w:val="0"/>
                  <w:marRight w:val="0"/>
                  <w:marTop w:val="0"/>
                  <w:marBottom w:val="0"/>
                  <w:divBdr>
                    <w:top w:val="none" w:sz="0" w:space="0" w:color="auto"/>
                    <w:left w:val="none" w:sz="0" w:space="0" w:color="auto"/>
                    <w:bottom w:val="none" w:sz="0" w:space="0" w:color="auto"/>
                    <w:right w:val="none" w:sz="0" w:space="0" w:color="auto"/>
                  </w:divBdr>
                  <w:divsChild>
                    <w:div w:id="1541933936">
                      <w:marLeft w:val="0"/>
                      <w:marRight w:val="0"/>
                      <w:marTop w:val="120"/>
                      <w:marBottom w:val="0"/>
                      <w:divBdr>
                        <w:top w:val="none" w:sz="0" w:space="0" w:color="auto"/>
                        <w:left w:val="none" w:sz="0" w:space="0" w:color="auto"/>
                        <w:bottom w:val="none" w:sz="0" w:space="0" w:color="auto"/>
                        <w:right w:val="none" w:sz="0" w:space="0" w:color="auto"/>
                      </w:divBdr>
                    </w:div>
                    <w:div w:id="1548642243">
                      <w:marLeft w:val="0"/>
                      <w:marRight w:val="0"/>
                      <w:marTop w:val="0"/>
                      <w:marBottom w:val="0"/>
                      <w:divBdr>
                        <w:top w:val="none" w:sz="0" w:space="0" w:color="auto"/>
                        <w:left w:val="none" w:sz="0" w:space="0" w:color="auto"/>
                        <w:bottom w:val="none" w:sz="0" w:space="0" w:color="auto"/>
                        <w:right w:val="none" w:sz="0" w:space="0" w:color="auto"/>
                      </w:divBdr>
                    </w:div>
                  </w:divsChild>
                </w:div>
                <w:div w:id="783690143">
                  <w:marLeft w:val="0"/>
                  <w:marRight w:val="0"/>
                  <w:marTop w:val="0"/>
                  <w:marBottom w:val="0"/>
                  <w:divBdr>
                    <w:top w:val="none" w:sz="0" w:space="0" w:color="auto"/>
                    <w:left w:val="none" w:sz="0" w:space="0" w:color="auto"/>
                    <w:bottom w:val="none" w:sz="0" w:space="0" w:color="auto"/>
                    <w:right w:val="none" w:sz="0" w:space="0" w:color="auto"/>
                  </w:divBdr>
                  <w:divsChild>
                    <w:div w:id="1210992919">
                      <w:marLeft w:val="0"/>
                      <w:marRight w:val="0"/>
                      <w:marTop w:val="120"/>
                      <w:marBottom w:val="0"/>
                      <w:divBdr>
                        <w:top w:val="none" w:sz="0" w:space="0" w:color="auto"/>
                        <w:left w:val="none" w:sz="0" w:space="0" w:color="auto"/>
                        <w:bottom w:val="none" w:sz="0" w:space="0" w:color="auto"/>
                        <w:right w:val="none" w:sz="0" w:space="0" w:color="auto"/>
                      </w:divBdr>
                    </w:div>
                    <w:div w:id="269703199">
                      <w:marLeft w:val="0"/>
                      <w:marRight w:val="0"/>
                      <w:marTop w:val="0"/>
                      <w:marBottom w:val="0"/>
                      <w:divBdr>
                        <w:top w:val="none" w:sz="0" w:space="0" w:color="auto"/>
                        <w:left w:val="none" w:sz="0" w:space="0" w:color="auto"/>
                        <w:bottom w:val="none" w:sz="0" w:space="0" w:color="auto"/>
                        <w:right w:val="none" w:sz="0" w:space="0" w:color="auto"/>
                      </w:divBdr>
                    </w:div>
                  </w:divsChild>
                </w:div>
                <w:div w:id="628247693">
                  <w:marLeft w:val="0"/>
                  <w:marRight w:val="0"/>
                  <w:marTop w:val="0"/>
                  <w:marBottom w:val="0"/>
                  <w:divBdr>
                    <w:top w:val="none" w:sz="0" w:space="0" w:color="auto"/>
                    <w:left w:val="none" w:sz="0" w:space="0" w:color="auto"/>
                    <w:bottom w:val="none" w:sz="0" w:space="0" w:color="auto"/>
                    <w:right w:val="none" w:sz="0" w:space="0" w:color="auto"/>
                  </w:divBdr>
                  <w:divsChild>
                    <w:div w:id="1183516684">
                      <w:marLeft w:val="0"/>
                      <w:marRight w:val="0"/>
                      <w:marTop w:val="120"/>
                      <w:marBottom w:val="0"/>
                      <w:divBdr>
                        <w:top w:val="none" w:sz="0" w:space="0" w:color="auto"/>
                        <w:left w:val="none" w:sz="0" w:space="0" w:color="auto"/>
                        <w:bottom w:val="none" w:sz="0" w:space="0" w:color="auto"/>
                        <w:right w:val="none" w:sz="0" w:space="0" w:color="auto"/>
                      </w:divBdr>
                    </w:div>
                    <w:div w:id="13527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9410">
      <w:bodyDiv w:val="1"/>
      <w:marLeft w:val="0"/>
      <w:marRight w:val="0"/>
      <w:marTop w:val="0"/>
      <w:marBottom w:val="0"/>
      <w:divBdr>
        <w:top w:val="none" w:sz="0" w:space="0" w:color="auto"/>
        <w:left w:val="none" w:sz="0" w:space="0" w:color="auto"/>
        <w:bottom w:val="none" w:sz="0" w:space="0" w:color="auto"/>
        <w:right w:val="none" w:sz="0" w:space="0" w:color="auto"/>
      </w:divBdr>
      <w:divsChild>
        <w:div w:id="340426138">
          <w:marLeft w:val="0"/>
          <w:marRight w:val="0"/>
          <w:marTop w:val="0"/>
          <w:marBottom w:val="0"/>
          <w:divBdr>
            <w:top w:val="none" w:sz="0" w:space="0" w:color="auto"/>
            <w:left w:val="none" w:sz="0" w:space="0" w:color="auto"/>
            <w:bottom w:val="none" w:sz="0" w:space="0" w:color="auto"/>
            <w:right w:val="none" w:sz="0" w:space="0" w:color="auto"/>
          </w:divBdr>
        </w:div>
      </w:divsChild>
    </w:div>
    <w:div w:id="73161925">
      <w:bodyDiv w:val="1"/>
      <w:marLeft w:val="0"/>
      <w:marRight w:val="0"/>
      <w:marTop w:val="0"/>
      <w:marBottom w:val="0"/>
      <w:divBdr>
        <w:top w:val="none" w:sz="0" w:space="0" w:color="auto"/>
        <w:left w:val="none" w:sz="0" w:space="0" w:color="auto"/>
        <w:bottom w:val="none" w:sz="0" w:space="0" w:color="auto"/>
        <w:right w:val="none" w:sz="0" w:space="0" w:color="auto"/>
      </w:divBdr>
      <w:divsChild>
        <w:div w:id="757562004">
          <w:marLeft w:val="0"/>
          <w:marRight w:val="0"/>
          <w:marTop w:val="0"/>
          <w:marBottom w:val="0"/>
          <w:divBdr>
            <w:top w:val="none" w:sz="0" w:space="0" w:color="auto"/>
            <w:left w:val="none" w:sz="0" w:space="0" w:color="auto"/>
            <w:bottom w:val="none" w:sz="0" w:space="0" w:color="auto"/>
            <w:right w:val="none" w:sz="0" w:space="0" w:color="auto"/>
          </w:divBdr>
          <w:divsChild>
            <w:div w:id="335234068">
              <w:marLeft w:val="0"/>
              <w:marRight w:val="0"/>
              <w:marTop w:val="120"/>
              <w:marBottom w:val="0"/>
              <w:divBdr>
                <w:top w:val="none" w:sz="0" w:space="0" w:color="auto"/>
                <w:left w:val="none" w:sz="0" w:space="0" w:color="auto"/>
                <w:bottom w:val="none" w:sz="0" w:space="0" w:color="auto"/>
                <w:right w:val="none" w:sz="0" w:space="0" w:color="auto"/>
              </w:divBdr>
            </w:div>
            <w:div w:id="1129476438">
              <w:marLeft w:val="0"/>
              <w:marRight w:val="0"/>
              <w:marTop w:val="0"/>
              <w:marBottom w:val="0"/>
              <w:divBdr>
                <w:top w:val="none" w:sz="0" w:space="0" w:color="auto"/>
                <w:left w:val="none" w:sz="0" w:space="0" w:color="auto"/>
                <w:bottom w:val="none" w:sz="0" w:space="0" w:color="auto"/>
                <w:right w:val="none" w:sz="0" w:space="0" w:color="auto"/>
              </w:divBdr>
            </w:div>
          </w:divsChild>
        </w:div>
        <w:div w:id="1964770051">
          <w:marLeft w:val="0"/>
          <w:marRight w:val="0"/>
          <w:marTop w:val="0"/>
          <w:marBottom w:val="0"/>
          <w:divBdr>
            <w:top w:val="none" w:sz="0" w:space="0" w:color="auto"/>
            <w:left w:val="none" w:sz="0" w:space="0" w:color="auto"/>
            <w:bottom w:val="none" w:sz="0" w:space="0" w:color="auto"/>
            <w:right w:val="none" w:sz="0" w:space="0" w:color="auto"/>
          </w:divBdr>
          <w:divsChild>
            <w:div w:id="214974758">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120"/>
              <w:marBottom w:val="0"/>
              <w:divBdr>
                <w:top w:val="none" w:sz="0" w:space="0" w:color="auto"/>
                <w:left w:val="none" w:sz="0" w:space="0" w:color="auto"/>
                <w:bottom w:val="none" w:sz="0" w:space="0" w:color="auto"/>
                <w:right w:val="none" w:sz="0" w:space="0" w:color="auto"/>
              </w:divBdr>
            </w:div>
          </w:divsChild>
        </w:div>
        <w:div w:id="2113745273">
          <w:marLeft w:val="0"/>
          <w:marRight w:val="0"/>
          <w:marTop w:val="0"/>
          <w:marBottom w:val="0"/>
          <w:divBdr>
            <w:top w:val="none" w:sz="0" w:space="0" w:color="auto"/>
            <w:left w:val="none" w:sz="0" w:space="0" w:color="auto"/>
            <w:bottom w:val="none" w:sz="0" w:space="0" w:color="auto"/>
            <w:right w:val="none" w:sz="0" w:space="0" w:color="auto"/>
          </w:divBdr>
          <w:divsChild>
            <w:div w:id="675115825">
              <w:marLeft w:val="0"/>
              <w:marRight w:val="0"/>
              <w:marTop w:val="120"/>
              <w:marBottom w:val="0"/>
              <w:divBdr>
                <w:top w:val="none" w:sz="0" w:space="0" w:color="auto"/>
                <w:left w:val="none" w:sz="0" w:space="0" w:color="auto"/>
                <w:bottom w:val="none" w:sz="0" w:space="0" w:color="auto"/>
                <w:right w:val="none" w:sz="0" w:space="0" w:color="auto"/>
              </w:divBdr>
            </w:div>
            <w:div w:id="963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160">
      <w:bodyDiv w:val="1"/>
      <w:marLeft w:val="0"/>
      <w:marRight w:val="0"/>
      <w:marTop w:val="0"/>
      <w:marBottom w:val="0"/>
      <w:divBdr>
        <w:top w:val="none" w:sz="0" w:space="0" w:color="auto"/>
        <w:left w:val="none" w:sz="0" w:space="0" w:color="auto"/>
        <w:bottom w:val="none" w:sz="0" w:space="0" w:color="auto"/>
        <w:right w:val="none" w:sz="0" w:space="0" w:color="auto"/>
      </w:divBdr>
    </w:div>
    <w:div w:id="84225737">
      <w:bodyDiv w:val="1"/>
      <w:marLeft w:val="0"/>
      <w:marRight w:val="0"/>
      <w:marTop w:val="0"/>
      <w:marBottom w:val="0"/>
      <w:divBdr>
        <w:top w:val="none" w:sz="0" w:space="0" w:color="auto"/>
        <w:left w:val="none" w:sz="0" w:space="0" w:color="auto"/>
        <w:bottom w:val="none" w:sz="0" w:space="0" w:color="auto"/>
        <w:right w:val="none" w:sz="0" w:space="0" w:color="auto"/>
      </w:divBdr>
      <w:divsChild>
        <w:div w:id="785195602">
          <w:marLeft w:val="0"/>
          <w:marRight w:val="0"/>
          <w:marTop w:val="0"/>
          <w:marBottom w:val="0"/>
          <w:divBdr>
            <w:top w:val="none" w:sz="0" w:space="0" w:color="auto"/>
            <w:left w:val="none" w:sz="0" w:space="0" w:color="auto"/>
            <w:bottom w:val="none" w:sz="0" w:space="0" w:color="auto"/>
            <w:right w:val="none" w:sz="0" w:space="0" w:color="auto"/>
          </w:divBdr>
          <w:divsChild>
            <w:div w:id="1440875975">
              <w:marLeft w:val="0"/>
              <w:marRight w:val="0"/>
              <w:marTop w:val="0"/>
              <w:marBottom w:val="0"/>
              <w:divBdr>
                <w:top w:val="none" w:sz="0" w:space="0" w:color="auto"/>
                <w:left w:val="none" w:sz="0" w:space="0" w:color="auto"/>
                <w:bottom w:val="none" w:sz="0" w:space="0" w:color="auto"/>
                <w:right w:val="none" w:sz="0" w:space="0" w:color="auto"/>
              </w:divBdr>
            </w:div>
          </w:divsChild>
        </w:div>
        <w:div w:id="1223516937">
          <w:marLeft w:val="0"/>
          <w:marRight w:val="0"/>
          <w:marTop w:val="0"/>
          <w:marBottom w:val="0"/>
          <w:divBdr>
            <w:top w:val="none" w:sz="0" w:space="0" w:color="auto"/>
            <w:left w:val="none" w:sz="0" w:space="0" w:color="auto"/>
            <w:bottom w:val="none" w:sz="0" w:space="0" w:color="auto"/>
            <w:right w:val="none" w:sz="0" w:space="0" w:color="auto"/>
          </w:divBdr>
          <w:divsChild>
            <w:div w:id="1123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6740">
      <w:bodyDiv w:val="1"/>
      <w:marLeft w:val="0"/>
      <w:marRight w:val="0"/>
      <w:marTop w:val="0"/>
      <w:marBottom w:val="0"/>
      <w:divBdr>
        <w:top w:val="none" w:sz="0" w:space="0" w:color="auto"/>
        <w:left w:val="none" w:sz="0" w:space="0" w:color="auto"/>
        <w:bottom w:val="none" w:sz="0" w:space="0" w:color="auto"/>
        <w:right w:val="none" w:sz="0" w:space="0" w:color="auto"/>
      </w:divBdr>
      <w:divsChild>
        <w:div w:id="1092167343">
          <w:marLeft w:val="0"/>
          <w:marRight w:val="0"/>
          <w:marTop w:val="0"/>
          <w:marBottom w:val="0"/>
          <w:divBdr>
            <w:top w:val="none" w:sz="0" w:space="0" w:color="auto"/>
            <w:left w:val="none" w:sz="0" w:space="0" w:color="auto"/>
            <w:bottom w:val="none" w:sz="0" w:space="0" w:color="auto"/>
            <w:right w:val="none" w:sz="0" w:space="0" w:color="auto"/>
          </w:divBdr>
          <w:divsChild>
            <w:div w:id="1191723184">
              <w:marLeft w:val="0"/>
              <w:marRight w:val="0"/>
              <w:marTop w:val="0"/>
              <w:marBottom w:val="0"/>
              <w:divBdr>
                <w:top w:val="none" w:sz="0" w:space="0" w:color="auto"/>
                <w:left w:val="none" w:sz="0" w:space="0" w:color="auto"/>
                <w:bottom w:val="none" w:sz="0" w:space="0" w:color="auto"/>
                <w:right w:val="none" w:sz="0" w:space="0" w:color="auto"/>
              </w:divBdr>
            </w:div>
          </w:divsChild>
        </w:div>
        <w:div w:id="1352798917">
          <w:marLeft w:val="0"/>
          <w:marRight w:val="0"/>
          <w:marTop w:val="0"/>
          <w:marBottom w:val="0"/>
          <w:divBdr>
            <w:top w:val="none" w:sz="0" w:space="0" w:color="auto"/>
            <w:left w:val="none" w:sz="0" w:space="0" w:color="auto"/>
            <w:bottom w:val="none" w:sz="0" w:space="0" w:color="auto"/>
            <w:right w:val="none" w:sz="0" w:space="0" w:color="auto"/>
          </w:divBdr>
          <w:divsChild>
            <w:div w:id="350450788">
              <w:marLeft w:val="0"/>
              <w:marRight w:val="0"/>
              <w:marTop w:val="0"/>
              <w:marBottom w:val="0"/>
              <w:divBdr>
                <w:top w:val="none" w:sz="0" w:space="0" w:color="auto"/>
                <w:left w:val="none" w:sz="0" w:space="0" w:color="auto"/>
                <w:bottom w:val="none" w:sz="0" w:space="0" w:color="auto"/>
                <w:right w:val="none" w:sz="0" w:space="0" w:color="auto"/>
              </w:divBdr>
            </w:div>
          </w:divsChild>
        </w:div>
        <w:div w:id="864558117">
          <w:marLeft w:val="0"/>
          <w:marRight w:val="0"/>
          <w:marTop w:val="0"/>
          <w:marBottom w:val="0"/>
          <w:divBdr>
            <w:top w:val="none" w:sz="0" w:space="0" w:color="auto"/>
            <w:left w:val="none" w:sz="0" w:space="0" w:color="auto"/>
            <w:bottom w:val="none" w:sz="0" w:space="0" w:color="auto"/>
            <w:right w:val="none" w:sz="0" w:space="0" w:color="auto"/>
          </w:divBdr>
          <w:divsChild>
            <w:div w:id="791675225">
              <w:marLeft w:val="0"/>
              <w:marRight w:val="0"/>
              <w:marTop w:val="0"/>
              <w:marBottom w:val="0"/>
              <w:divBdr>
                <w:top w:val="none" w:sz="0" w:space="0" w:color="auto"/>
                <w:left w:val="none" w:sz="0" w:space="0" w:color="auto"/>
                <w:bottom w:val="none" w:sz="0" w:space="0" w:color="auto"/>
                <w:right w:val="none" w:sz="0" w:space="0" w:color="auto"/>
              </w:divBdr>
            </w:div>
          </w:divsChild>
        </w:div>
        <w:div w:id="135729216">
          <w:marLeft w:val="0"/>
          <w:marRight w:val="0"/>
          <w:marTop w:val="0"/>
          <w:marBottom w:val="0"/>
          <w:divBdr>
            <w:top w:val="none" w:sz="0" w:space="0" w:color="auto"/>
            <w:left w:val="none" w:sz="0" w:space="0" w:color="auto"/>
            <w:bottom w:val="none" w:sz="0" w:space="0" w:color="auto"/>
            <w:right w:val="none" w:sz="0" w:space="0" w:color="auto"/>
          </w:divBdr>
          <w:divsChild>
            <w:div w:id="9778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402">
      <w:bodyDiv w:val="1"/>
      <w:marLeft w:val="0"/>
      <w:marRight w:val="0"/>
      <w:marTop w:val="0"/>
      <w:marBottom w:val="0"/>
      <w:divBdr>
        <w:top w:val="none" w:sz="0" w:space="0" w:color="auto"/>
        <w:left w:val="none" w:sz="0" w:space="0" w:color="auto"/>
        <w:bottom w:val="none" w:sz="0" w:space="0" w:color="auto"/>
        <w:right w:val="none" w:sz="0" w:space="0" w:color="auto"/>
      </w:divBdr>
    </w:div>
    <w:div w:id="112940851">
      <w:bodyDiv w:val="1"/>
      <w:marLeft w:val="0"/>
      <w:marRight w:val="0"/>
      <w:marTop w:val="0"/>
      <w:marBottom w:val="0"/>
      <w:divBdr>
        <w:top w:val="none" w:sz="0" w:space="0" w:color="auto"/>
        <w:left w:val="none" w:sz="0" w:space="0" w:color="auto"/>
        <w:bottom w:val="none" w:sz="0" w:space="0" w:color="auto"/>
        <w:right w:val="none" w:sz="0" w:space="0" w:color="auto"/>
      </w:divBdr>
    </w:div>
    <w:div w:id="127867715">
      <w:bodyDiv w:val="1"/>
      <w:marLeft w:val="0"/>
      <w:marRight w:val="0"/>
      <w:marTop w:val="0"/>
      <w:marBottom w:val="0"/>
      <w:divBdr>
        <w:top w:val="none" w:sz="0" w:space="0" w:color="auto"/>
        <w:left w:val="none" w:sz="0" w:space="0" w:color="auto"/>
        <w:bottom w:val="none" w:sz="0" w:space="0" w:color="auto"/>
        <w:right w:val="none" w:sz="0" w:space="0" w:color="auto"/>
      </w:divBdr>
    </w:div>
    <w:div w:id="149176824">
      <w:bodyDiv w:val="1"/>
      <w:marLeft w:val="0"/>
      <w:marRight w:val="0"/>
      <w:marTop w:val="0"/>
      <w:marBottom w:val="0"/>
      <w:divBdr>
        <w:top w:val="none" w:sz="0" w:space="0" w:color="auto"/>
        <w:left w:val="none" w:sz="0" w:space="0" w:color="auto"/>
        <w:bottom w:val="none" w:sz="0" w:space="0" w:color="auto"/>
        <w:right w:val="none" w:sz="0" w:space="0" w:color="auto"/>
      </w:divBdr>
      <w:divsChild>
        <w:div w:id="203686475">
          <w:marLeft w:val="600"/>
          <w:marRight w:val="0"/>
          <w:marTop w:val="0"/>
          <w:marBottom w:val="0"/>
          <w:divBdr>
            <w:top w:val="none" w:sz="0" w:space="0" w:color="auto"/>
            <w:left w:val="none" w:sz="0" w:space="0" w:color="auto"/>
            <w:bottom w:val="none" w:sz="0" w:space="0" w:color="auto"/>
            <w:right w:val="none" w:sz="0" w:space="0" w:color="auto"/>
          </w:divBdr>
        </w:div>
        <w:div w:id="244875055">
          <w:marLeft w:val="600"/>
          <w:marRight w:val="0"/>
          <w:marTop w:val="0"/>
          <w:marBottom w:val="0"/>
          <w:divBdr>
            <w:top w:val="none" w:sz="0" w:space="0" w:color="auto"/>
            <w:left w:val="none" w:sz="0" w:space="0" w:color="auto"/>
            <w:bottom w:val="none" w:sz="0" w:space="0" w:color="auto"/>
            <w:right w:val="none" w:sz="0" w:space="0" w:color="auto"/>
          </w:divBdr>
        </w:div>
        <w:div w:id="529222223">
          <w:marLeft w:val="0"/>
          <w:marRight w:val="0"/>
          <w:marTop w:val="0"/>
          <w:marBottom w:val="0"/>
          <w:divBdr>
            <w:top w:val="none" w:sz="0" w:space="0" w:color="auto"/>
            <w:left w:val="none" w:sz="0" w:space="0" w:color="auto"/>
            <w:bottom w:val="none" w:sz="0" w:space="0" w:color="auto"/>
            <w:right w:val="none" w:sz="0" w:space="0" w:color="auto"/>
          </w:divBdr>
        </w:div>
        <w:div w:id="1256011683">
          <w:marLeft w:val="600"/>
          <w:marRight w:val="0"/>
          <w:marTop w:val="0"/>
          <w:marBottom w:val="0"/>
          <w:divBdr>
            <w:top w:val="none" w:sz="0" w:space="0" w:color="auto"/>
            <w:left w:val="none" w:sz="0" w:space="0" w:color="auto"/>
            <w:bottom w:val="none" w:sz="0" w:space="0" w:color="auto"/>
            <w:right w:val="none" w:sz="0" w:space="0" w:color="auto"/>
          </w:divBdr>
        </w:div>
        <w:div w:id="1288703996">
          <w:marLeft w:val="360"/>
          <w:marRight w:val="0"/>
          <w:marTop w:val="0"/>
          <w:marBottom w:val="0"/>
          <w:divBdr>
            <w:top w:val="none" w:sz="0" w:space="0" w:color="auto"/>
            <w:left w:val="none" w:sz="0" w:space="0" w:color="auto"/>
            <w:bottom w:val="none" w:sz="0" w:space="0" w:color="auto"/>
            <w:right w:val="none" w:sz="0" w:space="0" w:color="auto"/>
          </w:divBdr>
        </w:div>
        <w:div w:id="1780293592">
          <w:marLeft w:val="360"/>
          <w:marRight w:val="0"/>
          <w:marTop w:val="0"/>
          <w:marBottom w:val="0"/>
          <w:divBdr>
            <w:top w:val="none" w:sz="0" w:space="0" w:color="auto"/>
            <w:left w:val="none" w:sz="0" w:space="0" w:color="auto"/>
            <w:bottom w:val="none" w:sz="0" w:space="0" w:color="auto"/>
            <w:right w:val="none" w:sz="0" w:space="0" w:color="auto"/>
          </w:divBdr>
        </w:div>
        <w:div w:id="2029601817">
          <w:marLeft w:val="600"/>
          <w:marRight w:val="0"/>
          <w:marTop w:val="0"/>
          <w:marBottom w:val="0"/>
          <w:divBdr>
            <w:top w:val="none" w:sz="0" w:space="0" w:color="auto"/>
            <w:left w:val="none" w:sz="0" w:space="0" w:color="auto"/>
            <w:bottom w:val="none" w:sz="0" w:space="0" w:color="auto"/>
            <w:right w:val="none" w:sz="0" w:space="0" w:color="auto"/>
          </w:divBdr>
        </w:div>
      </w:divsChild>
    </w:div>
    <w:div w:id="160436252">
      <w:bodyDiv w:val="1"/>
      <w:marLeft w:val="0"/>
      <w:marRight w:val="0"/>
      <w:marTop w:val="0"/>
      <w:marBottom w:val="0"/>
      <w:divBdr>
        <w:top w:val="none" w:sz="0" w:space="0" w:color="auto"/>
        <w:left w:val="none" w:sz="0" w:space="0" w:color="auto"/>
        <w:bottom w:val="none" w:sz="0" w:space="0" w:color="auto"/>
        <w:right w:val="none" w:sz="0" w:space="0" w:color="auto"/>
      </w:divBdr>
      <w:divsChild>
        <w:div w:id="31852192">
          <w:marLeft w:val="0"/>
          <w:marRight w:val="0"/>
          <w:marTop w:val="0"/>
          <w:marBottom w:val="0"/>
          <w:divBdr>
            <w:top w:val="none" w:sz="0" w:space="0" w:color="auto"/>
            <w:left w:val="none" w:sz="0" w:space="0" w:color="auto"/>
            <w:bottom w:val="none" w:sz="0" w:space="0" w:color="auto"/>
            <w:right w:val="none" w:sz="0" w:space="0" w:color="auto"/>
          </w:divBdr>
        </w:div>
        <w:div w:id="64574609">
          <w:marLeft w:val="480"/>
          <w:marRight w:val="0"/>
          <w:marTop w:val="0"/>
          <w:marBottom w:val="0"/>
          <w:divBdr>
            <w:top w:val="none" w:sz="0" w:space="0" w:color="auto"/>
            <w:left w:val="none" w:sz="0" w:space="0" w:color="auto"/>
            <w:bottom w:val="none" w:sz="0" w:space="0" w:color="auto"/>
            <w:right w:val="none" w:sz="0" w:space="0" w:color="auto"/>
          </w:divBdr>
        </w:div>
        <w:div w:id="227036886">
          <w:marLeft w:val="480"/>
          <w:marRight w:val="0"/>
          <w:marTop w:val="0"/>
          <w:marBottom w:val="0"/>
          <w:divBdr>
            <w:top w:val="none" w:sz="0" w:space="0" w:color="auto"/>
            <w:left w:val="none" w:sz="0" w:space="0" w:color="auto"/>
            <w:bottom w:val="none" w:sz="0" w:space="0" w:color="auto"/>
            <w:right w:val="none" w:sz="0" w:space="0" w:color="auto"/>
          </w:divBdr>
        </w:div>
        <w:div w:id="254286228">
          <w:marLeft w:val="240"/>
          <w:marRight w:val="0"/>
          <w:marTop w:val="0"/>
          <w:marBottom w:val="0"/>
          <w:divBdr>
            <w:top w:val="none" w:sz="0" w:space="0" w:color="auto"/>
            <w:left w:val="none" w:sz="0" w:space="0" w:color="auto"/>
            <w:bottom w:val="none" w:sz="0" w:space="0" w:color="auto"/>
            <w:right w:val="none" w:sz="0" w:space="0" w:color="auto"/>
          </w:divBdr>
        </w:div>
        <w:div w:id="565723891">
          <w:marLeft w:val="480"/>
          <w:marRight w:val="0"/>
          <w:marTop w:val="0"/>
          <w:marBottom w:val="0"/>
          <w:divBdr>
            <w:top w:val="none" w:sz="0" w:space="0" w:color="auto"/>
            <w:left w:val="none" w:sz="0" w:space="0" w:color="auto"/>
            <w:bottom w:val="none" w:sz="0" w:space="0" w:color="auto"/>
            <w:right w:val="none" w:sz="0" w:space="0" w:color="auto"/>
          </w:divBdr>
        </w:div>
        <w:div w:id="1155217527">
          <w:marLeft w:val="0"/>
          <w:marRight w:val="0"/>
          <w:marTop w:val="0"/>
          <w:marBottom w:val="0"/>
          <w:divBdr>
            <w:top w:val="none" w:sz="0" w:space="0" w:color="auto"/>
            <w:left w:val="none" w:sz="0" w:space="0" w:color="auto"/>
            <w:bottom w:val="none" w:sz="0" w:space="0" w:color="auto"/>
            <w:right w:val="none" w:sz="0" w:space="0" w:color="auto"/>
          </w:divBdr>
        </w:div>
        <w:div w:id="1430463031">
          <w:marLeft w:val="480"/>
          <w:marRight w:val="0"/>
          <w:marTop w:val="0"/>
          <w:marBottom w:val="0"/>
          <w:divBdr>
            <w:top w:val="none" w:sz="0" w:space="0" w:color="auto"/>
            <w:left w:val="none" w:sz="0" w:space="0" w:color="auto"/>
            <w:bottom w:val="none" w:sz="0" w:space="0" w:color="auto"/>
            <w:right w:val="none" w:sz="0" w:space="0" w:color="auto"/>
          </w:divBdr>
        </w:div>
        <w:div w:id="1457943904">
          <w:marLeft w:val="240"/>
          <w:marRight w:val="0"/>
          <w:marTop w:val="0"/>
          <w:marBottom w:val="0"/>
          <w:divBdr>
            <w:top w:val="none" w:sz="0" w:space="0" w:color="auto"/>
            <w:left w:val="none" w:sz="0" w:space="0" w:color="auto"/>
            <w:bottom w:val="none" w:sz="0" w:space="0" w:color="auto"/>
            <w:right w:val="none" w:sz="0" w:space="0" w:color="auto"/>
          </w:divBdr>
        </w:div>
      </w:divsChild>
    </w:div>
    <w:div w:id="161170146">
      <w:bodyDiv w:val="1"/>
      <w:marLeft w:val="0"/>
      <w:marRight w:val="0"/>
      <w:marTop w:val="0"/>
      <w:marBottom w:val="0"/>
      <w:divBdr>
        <w:top w:val="none" w:sz="0" w:space="0" w:color="auto"/>
        <w:left w:val="none" w:sz="0" w:space="0" w:color="auto"/>
        <w:bottom w:val="none" w:sz="0" w:space="0" w:color="auto"/>
        <w:right w:val="none" w:sz="0" w:space="0" w:color="auto"/>
      </w:divBdr>
      <w:divsChild>
        <w:div w:id="1300844862">
          <w:marLeft w:val="0"/>
          <w:marRight w:val="0"/>
          <w:marTop w:val="0"/>
          <w:marBottom w:val="0"/>
          <w:divBdr>
            <w:top w:val="none" w:sz="0" w:space="0" w:color="auto"/>
            <w:left w:val="none" w:sz="0" w:space="0" w:color="auto"/>
            <w:bottom w:val="none" w:sz="0" w:space="0" w:color="auto"/>
            <w:right w:val="none" w:sz="0" w:space="0" w:color="auto"/>
          </w:divBdr>
          <w:divsChild>
            <w:div w:id="1303538647">
              <w:marLeft w:val="0"/>
              <w:marRight w:val="0"/>
              <w:marTop w:val="0"/>
              <w:marBottom w:val="0"/>
              <w:divBdr>
                <w:top w:val="none" w:sz="0" w:space="0" w:color="auto"/>
                <w:left w:val="none" w:sz="0" w:space="0" w:color="auto"/>
                <w:bottom w:val="none" w:sz="0" w:space="0" w:color="auto"/>
                <w:right w:val="none" w:sz="0" w:space="0" w:color="auto"/>
              </w:divBdr>
              <w:divsChild>
                <w:div w:id="1828744691">
                  <w:marLeft w:val="0"/>
                  <w:marRight w:val="0"/>
                  <w:marTop w:val="0"/>
                  <w:marBottom w:val="0"/>
                  <w:divBdr>
                    <w:top w:val="none" w:sz="0" w:space="0" w:color="auto"/>
                    <w:left w:val="none" w:sz="0" w:space="0" w:color="auto"/>
                    <w:bottom w:val="none" w:sz="0" w:space="0" w:color="auto"/>
                    <w:right w:val="none" w:sz="0" w:space="0" w:color="auto"/>
                  </w:divBdr>
                  <w:divsChild>
                    <w:div w:id="819200720">
                      <w:marLeft w:val="0"/>
                      <w:marRight w:val="0"/>
                      <w:marTop w:val="120"/>
                      <w:marBottom w:val="0"/>
                      <w:divBdr>
                        <w:top w:val="none" w:sz="0" w:space="0" w:color="auto"/>
                        <w:left w:val="none" w:sz="0" w:space="0" w:color="auto"/>
                        <w:bottom w:val="none" w:sz="0" w:space="0" w:color="auto"/>
                        <w:right w:val="none" w:sz="0" w:space="0" w:color="auto"/>
                      </w:divBdr>
                    </w:div>
                    <w:div w:id="1853567125">
                      <w:marLeft w:val="0"/>
                      <w:marRight w:val="0"/>
                      <w:marTop w:val="0"/>
                      <w:marBottom w:val="0"/>
                      <w:divBdr>
                        <w:top w:val="none" w:sz="0" w:space="0" w:color="auto"/>
                        <w:left w:val="none" w:sz="0" w:space="0" w:color="auto"/>
                        <w:bottom w:val="none" w:sz="0" w:space="0" w:color="auto"/>
                        <w:right w:val="none" w:sz="0" w:space="0" w:color="auto"/>
                      </w:divBdr>
                    </w:div>
                  </w:divsChild>
                </w:div>
                <w:div w:id="1436098932">
                  <w:marLeft w:val="0"/>
                  <w:marRight w:val="0"/>
                  <w:marTop w:val="0"/>
                  <w:marBottom w:val="0"/>
                  <w:divBdr>
                    <w:top w:val="none" w:sz="0" w:space="0" w:color="auto"/>
                    <w:left w:val="none" w:sz="0" w:space="0" w:color="auto"/>
                    <w:bottom w:val="none" w:sz="0" w:space="0" w:color="auto"/>
                    <w:right w:val="none" w:sz="0" w:space="0" w:color="auto"/>
                  </w:divBdr>
                  <w:divsChild>
                    <w:div w:id="950623611">
                      <w:marLeft w:val="0"/>
                      <w:marRight w:val="0"/>
                      <w:marTop w:val="120"/>
                      <w:marBottom w:val="0"/>
                      <w:divBdr>
                        <w:top w:val="none" w:sz="0" w:space="0" w:color="auto"/>
                        <w:left w:val="none" w:sz="0" w:space="0" w:color="auto"/>
                        <w:bottom w:val="none" w:sz="0" w:space="0" w:color="auto"/>
                        <w:right w:val="none" w:sz="0" w:space="0" w:color="auto"/>
                      </w:divBdr>
                    </w:div>
                    <w:div w:id="1801344418">
                      <w:marLeft w:val="0"/>
                      <w:marRight w:val="0"/>
                      <w:marTop w:val="0"/>
                      <w:marBottom w:val="0"/>
                      <w:divBdr>
                        <w:top w:val="none" w:sz="0" w:space="0" w:color="auto"/>
                        <w:left w:val="none" w:sz="0" w:space="0" w:color="auto"/>
                        <w:bottom w:val="none" w:sz="0" w:space="0" w:color="auto"/>
                        <w:right w:val="none" w:sz="0" w:space="0" w:color="auto"/>
                      </w:divBdr>
                    </w:div>
                  </w:divsChild>
                </w:div>
                <w:div w:id="1683239104">
                  <w:marLeft w:val="0"/>
                  <w:marRight w:val="0"/>
                  <w:marTop w:val="0"/>
                  <w:marBottom w:val="0"/>
                  <w:divBdr>
                    <w:top w:val="none" w:sz="0" w:space="0" w:color="auto"/>
                    <w:left w:val="none" w:sz="0" w:space="0" w:color="auto"/>
                    <w:bottom w:val="none" w:sz="0" w:space="0" w:color="auto"/>
                    <w:right w:val="none" w:sz="0" w:space="0" w:color="auto"/>
                  </w:divBdr>
                  <w:divsChild>
                    <w:div w:id="55662970">
                      <w:marLeft w:val="0"/>
                      <w:marRight w:val="0"/>
                      <w:marTop w:val="120"/>
                      <w:marBottom w:val="0"/>
                      <w:divBdr>
                        <w:top w:val="none" w:sz="0" w:space="0" w:color="auto"/>
                        <w:left w:val="none" w:sz="0" w:space="0" w:color="auto"/>
                        <w:bottom w:val="none" w:sz="0" w:space="0" w:color="auto"/>
                        <w:right w:val="none" w:sz="0" w:space="0" w:color="auto"/>
                      </w:divBdr>
                    </w:div>
                    <w:div w:id="9507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13304">
          <w:marLeft w:val="0"/>
          <w:marRight w:val="0"/>
          <w:marTop w:val="0"/>
          <w:marBottom w:val="0"/>
          <w:divBdr>
            <w:top w:val="none" w:sz="0" w:space="0" w:color="auto"/>
            <w:left w:val="none" w:sz="0" w:space="0" w:color="auto"/>
            <w:bottom w:val="none" w:sz="0" w:space="0" w:color="auto"/>
            <w:right w:val="none" w:sz="0" w:space="0" w:color="auto"/>
          </w:divBdr>
          <w:divsChild>
            <w:div w:id="1600135314">
              <w:marLeft w:val="0"/>
              <w:marRight w:val="0"/>
              <w:marTop w:val="0"/>
              <w:marBottom w:val="0"/>
              <w:divBdr>
                <w:top w:val="none" w:sz="0" w:space="0" w:color="auto"/>
                <w:left w:val="none" w:sz="0" w:space="0" w:color="auto"/>
                <w:bottom w:val="none" w:sz="0" w:space="0" w:color="auto"/>
                <w:right w:val="none" w:sz="0" w:space="0" w:color="auto"/>
              </w:divBdr>
            </w:div>
          </w:divsChild>
        </w:div>
        <w:div w:id="1667827209">
          <w:marLeft w:val="0"/>
          <w:marRight w:val="0"/>
          <w:marTop w:val="0"/>
          <w:marBottom w:val="0"/>
          <w:divBdr>
            <w:top w:val="none" w:sz="0" w:space="0" w:color="auto"/>
            <w:left w:val="none" w:sz="0" w:space="0" w:color="auto"/>
            <w:bottom w:val="none" w:sz="0" w:space="0" w:color="auto"/>
            <w:right w:val="none" w:sz="0" w:space="0" w:color="auto"/>
          </w:divBdr>
          <w:divsChild>
            <w:div w:id="893933486">
              <w:marLeft w:val="0"/>
              <w:marRight w:val="0"/>
              <w:marTop w:val="0"/>
              <w:marBottom w:val="0"/>
              <w:divBdr>
                <w:top w:val="none" w:sz="0" w:space="0" w:color="auto"/>
                <w:left w:val="none" w:sz="0" w:space="0" w:color="auto"/>
                <w:bottom w:val="none" w:sz="0" w:space="0" w:color="auto"/>
                <w:right w:val="none" w:sz="0" w:space="0" w:color="auto"/>
              </w:divBdr>
            </w:div>
          </w:divsChild>
        </w:div>
        <w:div w:id="2003846109">
          <w:marLeft w:val="0"/>
          <w:marRight w:val="0"/>
          <w:marTop w:val="0"/>
          <w:marBottom w:val="0"/>
          <w:divBdr>
            <w:top w:val="none" w:sz="0" w:space="0" w:color="auto"/>
            <w:left w:val="none" w:sz="0" w:space="0" w:color="auto"/>
            <w:bottom w:val="none" w:sz="0" w:space="0" w:color="auto"/>
            <w:right w:val="none" w:sz="0" w:space="0" w:color="auto"/>
          </w:divBdr>
          <w:divsChild>
            <w:div w:id="3588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1346">
      <w:bodyDiv w:val="1"/>
      <w:marLeft w:val="0"/>
      <w:marRight w:val="0"/>
      <w:marTop w:val="0"/>
      <w:marBottom w:val="0"/>
      <w:divBdr>
        <w:top w:val="none" w:sz="0" w:space="0" w:color="auto"/>
        <w:left w:val="none" w:sz="0" w:space="0" w:color="auto"/>
        <w:bottom w:val="none" w:sz="0" w:space="0" w:color="auto"/>
        <w:right w:val="none" w:sz="0" w:space="0" w:color="auto"/>
      </w:divBdr>
      <w:divsChild>
        <w:div w:id="979270196">
          <w:marLeft w:val="0"/>
          <w:marRight w:val="0"/>
          <w:marTop w:val="0"/>
          <w:marBottom w:val="0"/>
          <w:divBdr>
            <w:top w:val="none" w:sz="0" w:space="0" w:color="auto"/>
            <w:left w:val="none" w:sz="0" w:space="0" w:color="auto"/>
            <w:bottom w:val="none" w:sz="0" w:space="0" w:color="auto"/>
            <w:right w:val="none" w:sz="0" w:space="0" w:color="auto"/>
          </w:divBdr>
        </w:div>
        <w:div w:id="1016881964">
          <w:marLeft w:val="0"/>
          <w:marRight w:val="0"/>
          <w:marTop w:val="0"/>
          <w:marBottom w:val="0"/>
          <w:divBdr>
            <w:top w:val="none" w:sz="0" w:space="0" w:color="auto"/>
            <w:left w:val="none" w:sz="0" w:space="0" w:color="auto"/>
            <w:bottom w:val="none" w:sz="0" w:space="0" w:color="auto"/>
            <w:right w:val="none" w:sz="0" w:space="0" w:color="auto"/>
          </w:divBdr>
        </w:div>
        <w:div w:id="1089889699">
          <w:marLeft w:val="0"/>
          <w:marRight w:val="0"/>
          <w:marTop w:val="0"/>
          <w:marBottom w:val="0"/>
          <w:divBdr>
            <w:top w:val="none" w:sz="0" w:space="0" w:color="auto"/>
            <w:left w:val="none" w:sz="0" w:space="0" w:color="auto"/>
            <w:bottom w:val="none" w:sz="0" w:space="0" w:color="auto"/>
            <w:right w:val="none" w:sz="0" w:space="0" w:color="auto"/>
          </w:divBdr>
        </w:div>
      </w:divsChild>
    </w:div>
    <w:div w:id="229388527">
      <w:bodyDiv w:val="1"/>
      <w:marLeft w:val="0"/>
      <w:marRight w:val="0"/>
      <w:marTop w:val="0"/>
      <w:marBottom w:val="0"/>
      <w:divBdr>
        <w:top w:val="none" w:sz="0" w:space="0" w:color="auto"/>
        <w:left w:val="none" w:sz="0" w:space="0" w:color="auto"/>
        <w:bottom w:val="none" w:sz="0" w:space="0" w:color="auto"/>
        <w:right w:val="none" w:sz="0" w:space="0" w:color="auto"/>
      </w:divBdr>
      <w:divsChild>
        <w:div w:id="643268420">
          <w:marLeft w:val="0"/>
          <w:marRight w:val="0"/>
          <w:marTop w:val="0"/>
          <w:marBottom w:val="0"/>
          <w:divBdr>
            <w:top w:val="none" w:sz="0" w:space="0" w:color="auto"/>
            <w:left w:val="none" w:sz="0" w:space="0" w:color="auto"/>
            <w:bottom w:val="none" w:sz="0" w:space="0" w:color="auto"/>
            <w:right w:val="none" w:sz="0" w:space="0" w:color="auto"/>
          </w:divBdr>
          <w:divsChild>
            <w:div w:id="2123842332">
              <w:marLeft w:val="0"/>
              <w:marRight w:val="0"/>
              <w:marTop w:val="0"/>
              <w:marBottom w:val="0"/>
              <w:divBdr>
                <w:top w:val="none" w:sz="0" w:space="0" w:color="auto"/>
                <w:left w:val="none" w:sz="0" w:space="0" w:color="auto"/>
                <w:bottom w:val="none" w:sz="0" w:space="0" w:color="auto"/>
                <w:right w:val="none" w:sz="0" w:space="0" w:color="auto"/>
              </w:divBdr>
            </w:div>
          </w:divsChild>
        </w:div>
        <w:div w:id="822894402">
          <w:marLeft w:val="0"/>
          <w:marRight w:val="0"/>
          <w:marTop w:val="0"/>
          <w:marBottom w:val="0"/>
          <w:divBdr>
            <w:top w:val="none" w:sz="0" w:space="0" w:color="auto"/>
            <w:left w:val="none" w:sz="0" w:space="0" w:color="auto"/>
            <w:bottom w:val="none" w:sz="0" w:space="0" w:color="auto"/>
            <w:right w:val="none" w:sz="0" w:space="0" w:color="auto"/>
          </w:divBdr>
          <w:divsChild>
            <w:div w:id="5591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4080">
      <w:bodyDiv w:val="1"/>
      <w:marLeft w:val="0"/>
      <w:marRight w:val="0"/>
      <w:marTop w:val="0"/>
      <w:marBottom w:val="0"/>
      <w:divBdr>
        <w:top w:val="none" w:sz="0" w:space="0" w:color="auto"/>
        <w:left w:val="none" w:sz="0" w:space="0" w:color="auto"/>
        <w:bottom w:val="none" w:sz="0" w:space="0" w:color="auto"/>
        <w:right w:val="none" w:sz="0" w:space="0" w:color="auto"/>
      </w:divBdr>
    </w:div>
    <w:div w:id="245921818">
      <w:bodyDiv w:val="1"/>
      <w:marLeft w:val="0"/>
      <w:marRight w:val="0"/>
      <w:marTop w:val="0"/>
      <w:marBottom w:val="0"/>
      <w:divBdr>
        <w:top w:val="none" w:sz="0" w:space="0" w:color="auto"/>
        <w:left w:val="none" w:sz="0" w:space="0" w:color="auto"/>
        <w:bottom w:val="none" w:sz="0" w:space="0" w:color="auto"/>
        <w:right w:val="none" w:sz="0" w:space="0" w:color="auto"/>
      </w:divBdr>
    </w:div>
    <w:div w:id="259026093">
      <w:bodyDiv w:val="1"/>
      <w:marLeft w:val="0"/>
      <w:marRight w:val="0"/>
      <w:marTop w:val="0"/>
      <w:marBottom w:val="0"/>
      <w:divBdr>
        <w:top w:val="none" w:sz="0" w:space="0" w:color="auto"/>
        <w:left w:val="none" w:sz="0" w:space="0" w:color="auto"/>
        <w:bottom w:val="none" w:sz="0" w:space="0" w:color="auto"/>
        <w:right w:val="none" w:sz="0" w:space="0" w:color="auto"/>
      </w:divBdr>
      <w:divsChild>
        <w:div w:id="231551380">
          <w:marLeft w:val="0"/>
          <w:marRight w:val="0"/>
          <w:marTop w:val="0"/>
          <w:marBottom w:val="0"/>
          <w:divBdr>
            <w:top w:val="none" w:sz="0" w:space="0" w:color="auto"/>
            <w:left w:val="none" w:sz="0" w:space="0" w:color="auto"/>
            <w:bottom w:val="none" w:sz="0" w:space="0" w:color="auto"/>
            <w:right w:val="none" w:sz="0" w:space="0" w:color="auto"/>
          </w:divBdr>
        </w:div>
        <w:div w:id="573899675">
          <w:marLeft w:val="0"/>
          <w:marRight w:val="0"/>
          <w:marTop w:val="0"/>
          <w:marBottom w:val="0"/>
          <w:divBdr>
            <w:top w:val="none" w:sz="0" w:space="0" w:color="auto"/>
            <w:left w:val="none" w:sz="0" w:space="0" w:color="auto"/>
            <w:bottom w:val="none" w:sz="0" w:space="0" w:color="auto"/>
            <w:right w:val="none" w:sz="0" w:space="0" w:color="auto"/>
          </w:divBdr>
        </w:div>
        <w:div w:id="772439689">
          <w:marLeft w:val="0"/>
          <w:marRight w:val="0"/>
          <w:marTop w:val="0"/>
          <w:marBottom w:val="0"/>
          <w:divBdr>
            <w:top w:val="none" w:sz="0" w:space="0" w:color="auto"/>
            <w:left w:val="none" w:sz="0" w:space="0" w:color="auto"/>
            <w:bottom w:val="none" w:sz="0" w:space="0" w:color="auto"/>
            <w:right w:val="none" w:sz="0" w:space="0" w:color="auto"/>
          </w:divBdr>
        </w:div>
        <w:div w:id="1536382212">
          <w:marLeft w:val="0"/>
          <w:marRight w:val="0"/>
          <w:marTop w:val="0"/>
          <w:marBottom w:val="0"/>
          <w:divBdr>
            <w:top w:val="none" w:sz="0" w:space="0" w:color="auto"/>
            <w:left w:val="none" w:sz="0" w:space="0" w:color="auto"/>
            <w:bottom w:val="none" w:sz="0" w:space="0" w:color="auto"/>
            <w:right w:val="none" w:sz="0" w:space="0" w:color="auto"/>
          </w:divBdr>
        </w:div>
      </w:divsChild>
    </w:div>
    <w:div w:id="259339480">
      <w:bodyDiv w:val="1"/>
      <w:marLeft w:val="0"/>
      <w:marRight w:val="0"/>
      <w:marTop w:val="0"/>
      <w:marBottom w:val="0"/>
      <w:divBdr>
        <w:top w:val="none" w:sz="0" w:space="0" w:color="auto"/>
        <w:left w:val="none" w:sz="0" w:space="0" w:color="auto"/>
        <w:bottom w:val="none" w:sz="0" w:space="0" w:color="auto"/>
        <w:right w:val="none" w:sz="0" w:space="0" w:color="auto"/>
      </w:divBdr>
    </w:div>
    <w:div w:id="303580846">
      <w:bodyDiv w:val="1"/>
      <w:marLeft w:val="0"/>
      <w:marRight w:val="0"/>
      <w:marTop w:val="0"/>
      <w:marBottom w:val="0"/>
      <w:divBdr>
        <w:top w:val="none" w:sz="0" w:space="0" w:color="auto"/>
        <w:left w:val="none" w:sz="0" w:space="0" w:color="auto"/>
        <w:bottom w:val="none" w:sz="0" w:space="0" w:color="auto"/>
        <w:right w:val="none" w:sz="0" w:space="0" w:color="auto"/>
      </w:divBdr>
    </w:div>
    <w:div w:id="310716972">
      <w:bodyDiv w:val="1"/>
      <w:marLeft w:val="0"/>
      <w:marRight w:val="0"/>
      <w:marTop w:val="0"/>
      <w:marBottom w:val="0"/>
      <w:divBdr>
        <w:top w:val="none" w:sz="0" w:space="0" w:color="auto"/>
        <w:left w:val="none" w:sz="0" w:space="0" w:color="auto"/>
        <w:bottom w:val="none" w:sz="0" w:space="0" w:color="auto"/>
        <w:right w:val="none" w:sz="0" w:space="0" w:color="auto"/>
      </w:divBdr>
    </w:div>
    <w:div w:id="321809978">
      <w:bodyDiv w:val="1"/>
      <w:marLeft w:val="0"/>
      <w:marRight w:val="0"/>
      <w:marTop w:val="0"/>
      <w:marBottom w:val="0"/>
      <w:divBdr>
        <w:top w:val="none" w:sz="0" w:space="0" w:color="auto"/>
        <w:left w:val="none" w:sz="0" w:space="0" w:color="auto"/>
        <w:bottom w:val="none" w:sz="0" w:space="0" w:color="auto"/>
        <w:right w:val="none" w:sz="0" w:space="0" w:color="auto"/>
      </w:divBdr>
      <w:divsChild>
        <w:div w:id="353654225">
          <w:marLeft w:val="0"/>
          <w:marRight w:val="0"/>
          <w:marTop w:val="0"/>
          <w:marBottom w:val="0"/>
          <w:divBdr>
            <w:top w:val="none" w:sz="0" w:space="0" w:color="auto"/>
            <w:left w:val="none" w:sz="0" w:space="0" w:color="auto"/>
            <w:bottom w:val="none" w:sz="0" w:space="0" w:color="auto"/>
            <w:right w:val="none" w:sz="0" w:space="0" w:color="auto"/>
          </w:divBdr>
          <w:divsChild>
            <w:div w:id="160000813">
              <w:marLeft w:val="0"/>
              <w:marRight w:val="0"/>
              <w:marTop w:val="120"/>
              <w:marBottom w:val="0"/>
              <w:divBdr>
                <w:top w:val="none" w:sz="0" w:space="0" w:color="auto"/>
                <w:left w:val="none" w:sz="0" w:space="0" w:color="auto"/>
                <w:bottom w:val="none" w:sz="0" w:space="0" w:color="auto"/>
                <w:right w:val="none" w:sz="0" w:space="0" w:color="auto"/>
              </w:divBdr>
            </w:div>
            <w:div w:id="1022246343">
              <w:marLeft w:val="0"/>
              <w:marRight w:val="0"/>
              <w:marTop w:val="0"/>
              <w:marBottom w:val="0"/>
              <w:divBdr>
                <w:top w:val="none" w:sz="0" w:space="0" w:color="auto"/>
                <w:left w:val="none" w:sz="0" w:space="0" w:color="auto"/>
                <w:bottom w:val="none" w:sz="0" w:space="0" w:color="auto"/>
                <w:right w:val="none" w:sz="0" w:space="0" w:color="auto"/>
              </w:divBdr>
            </w:div>
          </w:divsChild>
        </w:div>
        <w:div w:id="1162354607">
          <w:marLeft w:val="0"/>
          <w:marRight w:val="0"/>
          <w:marTop w:val="0"/>
          <w:marBottom w:val="0"/>
          <w:divBdr>
            <w:top w:val="none" w:sz="0" w:space="0" w:color="auto"/>
            <w:left w:val="none" w:sz="0" w:space="0" w:color="auto"/>
            <w:bottom w:val="none" w:sz="0" w:space="0" w:color="auto"/>
            <w:right w:val="none" w:sz="0" w:space="0" w:color="auto"/>
          </w:divBdr>
          <w:divsChild>
            <w:div w:id="915094060">
              <w:marLeft w:val="0"/>
              <w:marRight w:val="0"/>
              <w:marTop w:val="0"/>
              <w:marBottom w:val="0"/>
              <w:divBdr>
                <w:top w:val="none" w:sz="0" w:space="0" w:color="auto"/>
                <w:left w:val="none" w:sz="0" w:space="0" w:color="auto"/>
                <w:bottom w:val="none" w:sz="0" w:space="0" w:color="auto"/>
                <w:right w:val="none" w:sz="0" w:space="0" w:color="auto"/>
              </w:divBdr>
            </w:div>
            <w:div w:id="1480725433">
              <w:marLeft w:val="0"/>
              <w:marRight w:val="0"/>
              <w:marTop w:val="120"/>
              <w:marBottom w:val="0"/>
              <w:divBdr>
                <w:top w:val="none" w:sz="0" w:space="0" w:color="auto"/>
                <w:left w:val="none" w:sz="0" w:space="0" w:color="auto"/>
                <w:bottom w:val="none" w:sz="0" w:space="0" w:color="auto"/>
                <w:right w:val="none" w:sz="0" w:space="0" w:color="auto"/>
              </w:divBdr>
            </w:div>
          </w:divsChild>
        </w:div>
        <w:div w:id="1868643836">
          <w:marLeft w:val="0"/>
          <w:marRight w:val="0"/>
          <w:marTop w:val="0"/>
          <w:marBottom w:val="0"/>
          <w:divBdr>
            <w:top w:val="none" w:sz="0" w:space="0" w:color="auto"/>
            <w:left w:val="none" w:sz="0" w:space="0" w:color="auto"/>
            <w:bottom w:val="none" w:sz="0" w:space="0" w:color="auto"/>
            <w:right w:val="none" w:sz="0" w:space="0" w:color="auto"/>
          </w:divBdr>
          <w:divsChild>
            <w:div w:id="1940722992">
              <w:marLeft w:val="0"/>
              <w:marRight w:val="0"/>
              <w:marTop w:val="0"/>
              <w:marBottom w:val="0"/>
              <w:divBdr>
                <w:top w:val="none" w:sz="0" w:space="0" w:color="auto"/>
                <w:left w:val="none" w:sz="0" w:space="0" w:color="auto"/>
                <w:bottom w:val="none" w:sz="0" w:space="0" w:color="auto"/>
                <w:right w:val="none" w:sz="0" w:space="0" w:color="auto"/>
              </w:divBdr>
            </w:div>
            <w:div w:id="19573722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26248928">
      <w:bodyDiv w:val="1"/>
      <w:marLeft w:val="0"/>
      <w:marRight w:val="0"/>
      <w:marTop w:val="0"/>
      <w:marBottom w:val="0"/>
      <w:divBdr>
        <w:top w:val="none" w:sz="0" w:space="0" w:color="auto"/>
        <w:left w:val="none" w:sz="0" w:space="0" w:color="auto"/>
        <w:bottom w:val="none" w:sz="0" w:space="0" w:color="auto"/>
        <w:right w:val="none" w:sz="0" w:space="0" w:color="auto"/>
      </w:divBdr>
      <w:divsChild>
        <w:div w:id="65616896">
          <w:marLeft w:val="480"/>
          <w:marRight w:val="0"/>
          <w:marTop w:val="0"/>
          <w:marBottom w:val="0"/>
          <w:divBdr>
            <w:top w:val="none" w:sz="0" w:space="0" w:color="auto"/>
            <w:left w:val="none" w:sz="0" w:space="0" w:color="auto"/>
            <w:bottom w:val="none" w:sz="0" w:space="0" w:color="auto"/>
            <w:right w:val="none" w:sz="0" w:space="0" w:color="auto"/>
          </w:divBdr>
        </w:div>
        <w:div w:id="197819642">
          <w:marLeft w:val="480"/>
          <w:marRight w:val="0"/>
          <w:marTop w:val="0"/>
          <w:marBottom w:val="0"/>
          <w:divBdr>
            <w:top w:val="none" w:sz="0" w:space="0" w:color="auto"/>
            <w:left w:val="none" w:sz="0" w:space="0" w:color="auto"/>
            <w:bottom w:val="none" w:sz="0" w:space="0" w:color="auto"/>
            <w:right w:val="none" w:sz="0" w:space="0" w:color="auto"/>
          </w:divBdr>
        </w:div>
        <w:div w:id="477720991">
          <w:marLeft w:val="480"/>
          <w:marRight w:val="0"/>
          <w:marTop w:val="0"/>
          <w:marBottom w:val="0"/>
          <w:divBdr>
            <w:top w:val="none" w:sz="0" w:space="0" w:color="auto"/>
            <w:left w:val="none" w:sz="0" w:space="0" w:color="auto"/>
            <w:bottom w:val="none" w:sz="0" w:space="0" w:color="auto"/>
            <w:right w:val="none" w:sz="0" w:space="0" w:color="auto"/>
          </w:divBdr>
        </w:div>
        <w:div w:id="727993230">
          <w:marLeft w:val="480"/>
          <w:marRight w:val="0"/>
          <w:marTop w:val="0"/>
          <w:marBottom w:val="0"/>
          <w:divBdr>
            <w:top w:val="none" w:sz="0" w:space="0" w:color="auto"/>
            <w:left w:val="none" w:sz="0" w:space="0" w:color="auto"/>
            <w:bottom w:val="none" w:sz="0" w:space="0" w:color="auto"/>
            <w:right w:val="none" w:sz="0" w:space="0" w:color="auto"/>
          </w:divBdr>
        </w:div>
        <w:div w:id="843786460">
          <w:marLeft w:val="480"/>
          <w:marRight w:val="0"/>
          <w:marTop w:val="0"/>
          <w:marBottom w:val="0"/>
          <w:divBdr>
            <w:top w:val="none" w:sz="0" w:space="0" w:color="auto"/>
            <w:left w:val="none" w:sz="0" w:space="0" w:color="auto"/>
            <w:bottom w:val="none" w:sz="0" w:space="0" w:color="auto"/>
            <w:right w:val="none" w:sz="0" w:space="0" w:color="auto"/>
          </w:divBdr>
        </w:div>
        <w:div w:id="987249068">
          <w:marLeft w:val="480"/>
          <w:marRight w:val="0"/>
          <w:marTop w:val="0"/>
          <w:marBottom w:val="0"/>
          <w:divBdr>
            <w:top w:val="none" w:sz="0" w:space="0" w:color="auto"/>
            <w:left w:val="none" w:sz="0" w:space="0" w:color="auto"/>
            <w:bottom w:val="none" w:sz="0" w:space="0" w:color="auto"/>
            <w:right w:val="none" w:sz="0" w:space="0" w:color="auto"/>
          </w:divBdr>
        </w:div>
        <w:div w:id="1218317187">
          <w:marLeft w:val="480"/>
          <w:marRight w:val="0"/>
          <w:marTop w:val="0"/>
          <w:marBottom w:val="0"/>
          <w:divBdr>
            <w:top w:val="none" w:sz="0" w:space="0" w:color="auto"/>
            <w:left w:val="none" w:sz="0" w:space="0" w:color="auto"/>
            <w:bottom w:val="none" w:sz="0" w:space="0" w:color="auto"/>
            <w:right w:val="none" w:sz="0" w:space="0" w:color="auto"/>
          </w:divBdr>
        </w:div>
        <w:div w:id="1299603791">
          <w:marLeft w:val="0"/>
          <w:marRight w:val="0"/>
          <w:marTop w:val="0"/>
          <w:marBottom w:val="0"/>
          <w:divBdr>
            <w:top w:val="none" w:sz="0" w:space="0" w:color="auto"/>
            <w:left w:val="none" w:sz="0" w:space="0" w:color="auto"/>
            <w:bottom w:val="none" w:sz="0" w:space="0" w:color="auto"/>
            <w:right w:val="none" w:sz="0" w:space="0" w:color="auto"/>
          </w:divBdr>
          <w:divsChild>
            <w:div w:id="710769494">
              <w:marLeft w:val="0"/>
              <w:marRight w:val="0"/>
              <w:marTop w:val="0"/>
              <w:marBottom w:val="0"/>
              <w:divBdr>
                <w:top w:val="none" w:sz="0" w:space="0" w:color="auto"/>
                <w:left w:val="none" w:sz="0" w:space="0" w:color="auto"/>
                <w:bottom w:val="none" w:sz="0" w:space="0" w:color="auto"/>
                <w:right w:val="none" w:sz="0" w:space="0" w:color="auto"/>
              </w:divBdr>
              <w:divsChild>
                <w:div w:id="979771572">
                  <w:marLeft w:val="0"/>
                  <w:marRight w:val="0"/>
                  <w:marTop w:val="120"/>
                  <w:marBottom w:val="0"/>
                  <w:divBdr>
                    <w:top w:val="none" w:sz="0" w:space="0" w:color="auto"/>
                    <w:left w:val="none" w:sz="0" w:space="0" w:color="auto"/>
                    <w:bottom w:val="none" w:sz="0" w:space="0" w:color="auto"/>
                    <w:right w:val="none" w:sz="0" w:space="0" w:color="auto"/>
                  </w:divBdr>
                </w:div>
              </w:divsChild>
            </w:div>
            <w:div w:id="1710647592">
              <w:marLeft w:val="0"/>
              <w:marRight w:val="0"/>
              <w:marTop w:val="120"/>
              <w:marBottom w:val="0"/>
              <w:divBdr>
                <w:top w:val="none" w:sz="0" w:space="0" w:color="auto"/>
                <w:left w:val="none" w:sz="0" w:space="0" w:color="auto"/>
                <w:bottom w:val="none" w:sz="0" w:space="0" w:color="auto"/>
                <w:right w:val="none" w:sz="0" w:space="0" w:color="auto"/>
              </w:divBdr>
            </w:div>
          </w:divsChild>
        </w:div>
        <w:div w:id="1655724043">
          <w:marLeft w:val="0"/>
          <w:marRight w:val="0"/>
          <w:marTop w:val="0"/>
          <w:marBottom w:val="0"/>
          <w:divBdr>
            <w:top w:val="none" w:sz="0" w:space="0" w:color="auto"/>
            <w:left w:val="none" w:sz="0" w:space="0" w:color="auto"/>
            <w:bottom w:val="none" w:sz="0" w:space="0" w:color="auto"/>
            <w:right w:val="none" w:sz="0" w:space="0" w:color="auto"/>
          </w:divBdr>
          <w:divsChild>
            <w:div w:id="1094936058">
              <w:marLeft w:val="0"/>
              <w:marRight w:val="0"/>
              <w:marTop w:val="120"/>
              <w:marBottom w:val="0"/>
              <w:divBdr>
                <w:top w:val="none" w:sz="0" w:space="0" w:color="auto"/>
                <w:left w:val="none" w:sz="0" w:space="0" w:color="auto"/>
                <w:bottom w:val="none" w:sz="0" w:space="0" w:color="auto"/>
                <w:right w:val="none" w:sz="0" w:space="0" w:color="auto"/>
              </w:divBdr>
            </w:div>
            <w:div w:id="1721976339">
              <w:marLeft w:val="0"/>
              <w:marRight w:val="0"/>
              <w:marTop w:val="0"/>
              <w:marBottom w:val="0"/>
              <w:divBdr>
                <w:top w:val="none" w:sz="0" w:space="0" w:color="auto"/>
                <w:left w:val="none" w:sz="0" w:space="0" w:color="auto"/>
                <w:bottom w:val="none" w:sz="0" w:space="0" w:color="auto"/>
                <w:right w:val="none" w:sz="0" w:space="0" w:color="auto"/>
              </w:divBdr>
              <w:divsChild>
                <w:div w:id="14226036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7671973">
          <w:marLeft w:val="0"/>
          <w:marRight w:val="0"/>
          <w:marTop w:val="0"/>
          <w:marBottom w:val="0"/>
          <w:divBdr>
            <w:top w:val="none" w:sz="0" w:space="0" w:color="auto"/>
            <w:left w:val="none" w:sz="0" w:space="0" w:color="auto"/>
            <w:bottom w:val="none" w:sz="0" w:space="0" w:color="auto"/>
            <w:right w:val="none" w:sz="0" w:space="0" w:color="auto"/>
          </w:divBdr>
          <w:divsChild>
            <w:div w:id="866256750">
              <w:marLeft w:val="0"/>
              <w:marRight w:val="0"/>
              <w:marTop w:val="120"/>
              <w:marBottom w:val="0"/>
              <w:divBdr>
                <w:top w:val="none" w:sz="0" w:space="0" w:color="auto"/>
                <w:left w:val="none" w:sz="0" w:space="0" w:color="auto"/>
                <w:bottom w:val="none" w:sz="0" w:space="0" w:color="auto"/>
                <w:right w:val="none" w:sz="0" w:space="0" w:color="auto"/>
              </w:divBdr>
            </w:div>
            <w:div w:id="1649238869">
              <w:marLeft w:val="0"/>
              <w:marRight w:val="0"/>
              <w:marTop w:val="0"/>
              <w:marBottom w:val="0"/>
              <w:divBdr>
                <w:top w:val="none" w:sz="0" w:space="0" w:color="auto"/>
                <w:left w:val="none" w:sz="0" w:space="0" w:color="auto"/>
                <w:bottom w:val="none" w:sz="0" w:space="0" w:color="auto"/>
                <w:right w:val="none" w:sz="0" w:space="0" w:color="auto"/>
              </w:divBdr>
              <w:divsChild>
                <w:div w:id="5505824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1618006">
          <w:marLeft w:val="0"/>
          <w:marRight w:val="0"/>
          <w:marTop w:val="0"/>
          <w:marBottom w:val="0"/>
          <w:divBdr>
            <w:top w:val="none" w:sz="0" w:space="0" w:color="auto"/>
            <w:left w:val="none" w:sz="0" w:space="0" w:color="auto"/>
            <w:bottom w:val="none" w:sz="0" w:space="0" w:color="auto"/>
            <w:right w:val="none" w:sz="0" w:space="0" w:color="auto"/>
          </w:divBdr>
          <w:divsChild>
            <w:div w:id="105151720">
              <w:marLeft w:val="0"/>
              <w:marRight w:val="0"/>
              <w:marTop w:val="0"/>
              <w:marBottom w:val="0"/>
              <w:divBdr>
                <w:top w:val="none" w:sz="0" w:space="0" w:color="auto"/>
                <w:left w:val="none" w:sz="0" w:space="0" w:color="auto"/>
                <w:bottom w:val="none" w:sz="0" w:space="0" w:color="auto"/>
                <w:right w:val="none" w:sz="0" w:space="0" w:color="auto"/>
              </w:divBdr>
              <w:divsChild>
                <w:div w:id="1359741952">
                  <w:marLeft w:val="0"/>
                  <w:marRight w:val="0"/>
                  <w:marTop w:val="120"/>
                  <w:marBottom w:val="0"/>
                  <w:divBdr>
                    <w:top w:val="none" w:sz="0" w:space="0" w:color="auto"/>
                    <w:left w:val="none" w:sz="0" w:space="0" w:color="auto"/>
                    <w:bottom w:val="none" w:sz="0" w:space="0" w:color="auto"/>
                    <w:right w:val="none" w:sz="0" w:space="0" w:color="auto"/>
                  </w:divBdr>
                </w:div>
              </w:divsChild>
            </w:div>
            <w:div w:id="1321426432">
              <w:marLeft w:val="0"/>
              <w:marRight w:val="0"/>
              <w:marTop w:val="120"/>
              <w:marBottom w:val="0"/>
              <w:divBdr>
                <w:top w:val="none" w:sz="0" w:space="0" w:color="auto"/>
                <w:left w:val="none" w:sz="0" w:space="0" w:color="auto"/>
                <w:bottom w:val="none" w:sz="0" w:space="0" w:color="auto"/>
                <w:right w:val="none" w:sz="0" w:space="0" w:color="auto"/>
              </w:divBdr>
            </w:div>
          </w:divsChild>
        </w:div>
        <w:div w:id="1970240342">
          <w:marLeft w:val="480"/>
          <w:marRight w:val="0"/>
          <w:marTop w:val="0"/>
          <w:marBottom w:val="0"/>
          <w:divBdr>
            <w:top w:val="none" w:sz="0" w:space="0" w:color="auto"/>
            <w:left w:val="none" w:sz="0" w:space="0" w:color="auto"/>
            <w:bottom w:val="none" w:sz="0" w:space="0" w:color="auto"/>
            <w:right w:val="none" w:sz="0" w:space="0" w:color="auto"/>
          </w:divBdr>
        </w:div>
      </w:divsChild>
    </w:div>
    <w:div w:id="333462961">
      <w:bodyDiv w:val="1"/>
      <w:marLeft w:val="0"/>
      <w:marRight w:val="0"/>
      <w:marTop w:val="0"/>
      <w:marBottom w:val="0"/>
      <w:divBdr>
        <w:top w:val="none" w:sz="0" w:space="0" w:color="auto"/>
        <w:left w:val="none" w:sz="0" w:space="0" w:color="auto"/>
        <w:bottom w:val="none" w:sz="0" w:space="0" w:color="auto"/>
        <w:right w:val="none" w:sz="0" w:space="0" w:color="auto"/>
      </w:divBdr>
    </w:div>
    <w:div w:id="353579576">
      <w:bodyDiv w:val="1"/>
      <w:marLeft w:val="0"/>
      <w:marRight w:val="0"/>
      <w:marTop w:val="0"/>
      <w:marBottom w:val="0"/>
      <w:divBdr>
        <w:top w:val="none" w:sz="0" w:space="0" w:color="auto"/>
        <w:left w:val="none" w:sz="0" w:space="0" w:color="auto"/>
        <w:bottom w:val="none" w:sz="0" w:space="0" w:color="auto"/>
        <w:right w:val="none" w:sz="0" w:space="0" w:color="auto"/>
      </w:divBdr>
      <w:divsChild>
        <w:div w:id="709769283">
          <w:marLeft w:val="0"/>
          <w:marRight w:val="0"/>
          <w:marTop w:val="0"/>
          <w:marBottom w:val="0"/>
          <w:divBdr>
            <w:top w:val="none" w:sz="0" w:space="0" w:color="auto"/>
            <w:left w:val="none" w:sz="0" w:space="0" w:color="auto"/>
            <w:bottom w:val="none" w:sz="0" w:space="0" w:color="auto"/>
            <w:right w:val="none" w:sz="0" w:space="0" w:color="auto"/>
          </w:divBdr>
          <w:divsChild>
            <w:div w:id="1067655191">
              <w:marLeft w:val="0"/>
              <w:marRight w:val="0"/>
              <w:marTop w:val="0"/>
              <w:marBottom w:val="0"/>
              <w:divBdr>
                <w:top w:val="none" w:sz="0" w:space="0" w:color="auto"/>
                <w:left w:val="none" w:sz="0" w:space="0" w:color="auto"/>
                <w:bottom w:val="none" w:sz="0" w:space="0" w:color="auto"/>
                <w:right w:val="none" w:sz="0" w:space="0" w:color="auto"/>
              </w:divBdr>
            </w:div>
          </w:divsChild>
        </w:div>
        <w:div w:id="927739722">
          <w:marLeft w:val="0"/>
          <w:marRight w:val="0"/>
          <w:marTop w:val="0"/>
          <w:marBottom w:val="0"/>
          <w:divBdr>
            <w:top w:val="none" w:sz="0" w:space="0" w:color="auto"/>
            <w:left w:val="none" w:sz="0" w:space="0" w:color="auto"/>
            <w:bottom w:val="none" w:sz="0" w:space="0" w:color="auto"/>
            <w:right w:val="none" w:sz="0" w:space="0" w:color="auto"/>
          </w:divBdr>
          <w:divsChild>
            <w:div w:id="1942254084">
              <w:marLeft w:val="0"/>
              <w:marRight w:val="0"/>
              <w:marTop w:val="0"/>
              <w:marBottom w:val="0"/>
              <w:divBdr>
                <w:top w:val="none" w:sz="0" w:space="0" w:color="auto"/>
                <w:left w:val="none" w:sz="0" w:space="0" w:color="auto"/>
                <w:bottom w:val="none" w:sz="0" w:space="0" w:color="auto"/>
                <w:right w:val="none" w:sz="0" w:space="0" w:color="auto"/>
              </w:divBdr>
            </w:div>
          </w:divsChild>
        </w:div>
        <w:div w:id="864245832">
          <w:marLeft w:val="0"/>
          <w:marRight w:val="0"/>
          <w:marTop w:val="0"/>
          <w:marBottom w:val="0"/>
          <w:divBdr>
            <w:top w:val="none" w:sz="0" w:space="0" w:color="auto"/>
            <w:left w:val="none" w:sz="0" w:space="0" w:color="auto"/>
            <w:bottom w:val="none" w:sz="0" w:space="0" w:color="auto"/>
            <w:right w:val="none" w:sz="0" w:space="0" w:color="auto"/>
          </w:divBdr>
          <w:divsChild>
            <w:div w:id="1354727377">
              <w:marLeft w:val="0"/>
              <w:marRight w:val="0"/>
              <w:marTop w:val="0"/>
              <w:marBottom w:val="0"/>
              <w:divBdr>
                <w:top w:val="none" w:sz="0" w:space="0" w:color="auto"/>
                <w:left w:val="none" w:sz="0" w:space="0" w:color="auto"/>
                <w:bottom w:val="none" w:sz="0" w:space="0" w:color="auto"/>
                <w:right w:val="none" w:sz="0" w:space="0" w:color="auto"/>
              </w:divBdr>
            </w:div>
          </w:divsChild>
        </w:div>
        <w:div w:id="966590691">
          <w:marLeft w:val="0"/>
          <w:marRight w:val="0"/>
          <w:marTop w:val="0"/>
          <w:marBottom w:val="0"/>
          <w:divBdr>
            <w:top w:val="none" w:sz="0" w:space="0" w:color="auto"/>
            <w:left w:val="none" w:sz="0" w:space="0" w:color="auto"/>
            <w:bottom w:val="none" w:sz="0" w:space="0" w:color="auto"/>
            <w:right w:val="none" w:sz="0" w:space="0" w:color="auto"/>
          </w:divBdr>
          <w:divsChild>
            <w:div w:id="16794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41485">
      <w:bodyDiv w:val="1"/>
      <w:marLeft w:val="0"/>
      <w:marRight w:val="0"/>
      <w:marTop w:val="0"/>
      <w:marBottom w:val="0"/>
      <w:divBdr>
        <w:top w:val="none" w:sz="0" w:space="0" w:color="auto"/>
        <w:left w:val="none" w:sz="0" w:space="0" w:color="auto"/>
        <w:bottom w:val="none" w:sz="0" w:space="0" w:color="auto"/>
        <w:right w:val="none" w:sz="0" w:space="0" w:color="auto"/>
      </w:divBdr>
      <w:divsChild>
        <w:div w:id="356778550">
          <w:marLeft w:val="0"/>
          <w:marRight w:val="0"/>
          <w:marTop w:val="0"/>
          <w:marBottom w:val="0"/>
          <w:divBdr>
            <w:top w:val="none" w:sz="0" w:space="0" w:color="auto"/>
            <w:left w:val="none" w:sz="0" w:space="0" w:color="auto"/>
            <w:bottom w:val="none" w:sz="0" w:space="0" w:color="auto"/>
            <w:right w:val="none" w:sz="0" w:space="0" w:color="auto"/>
          </w:divBdr>
          <w:divsChild>
            <w:div w:id="10299923">
              <w:marLeft w:val="0"/>
              <w:marRight w:val="0"/>
              <w:marTop w:val="120"/>
              <w:marBottom w:val="0"/>
              <w:divBdr>
                <w:top w:val="none" w:sz="0" w:space="0" w:color="auto"/>
                <w:left w:val="none" w:sz="0" w:space="0" w:color="auto"/>
                <w:bottom w:val="none" w:sz="0" w:space="0" w:color="auto"/>
                <w:right w:val="none" w:sz="0" w:space="0" w:color="auto"/>
              </w:divBdr>
            </w:div>
            <w:div w:id="496922632">
              <w:marLeft w:val="0"/>
              <w:marRight w:val="0"/>
              <w:marTop w:val="0"/>
              <w:marBottom w:val="0"/>
              <w:divBdr>
                <w:top w:val="none" w:sz="0" w:space="0" w:color="auto"/>
                <w:left w:val="none" w:sz="0" w:space="0" w:color="auto"/>
                <w:bottom w:val="none" w:sz="0" w:space="0" w:color="auto"/>
                <w:right w:val="none" w:sz="0" w:space="0" w:color="auto"/>
              </w:divBdr>
            </w:div>
          </w:divsChild>
        </w:div>
        <w:div w:id="1592078704">
          <w:marLeft w:val="0"/>
          <w:marRight w:val="0"/>
          <w:marTop w:val="0"/>
          <w:marBottom w:val="0"/>
          <w:divBdr>
            <w:top w:val="none" w:sz="0" w:space="0" w:color="auto"/>
            <w:left w:val="none" w:sz="0" w:space="0" w:color="auto"/>
            <w:bottom w:val="none" w:sz="0" w:space="0" w:color="auto"/>
            <w:right w:val="none" w:sz="0" w:space="0" w:color="auto"/>
          </w:divBdr>
          <w:divsChild>
            <w:div w:id="1696466460">
              <w:marLeft w:val="0"/>
              <w:marRight w:val="0"/>
              <w:marTop w:val="0"/>
              <w:marBottom w:val="0"/>
              <w:divBdr>
                <w:top w:val="none" w:sz="0" w:space="0" w:color="auto"/>
                <w:left w:val="none" w:sz="0" w:space="0" w:color="auto"/>
                <w:bottom w:val="none" w:sz="0" w:space="0" w:color="auto"/>
                <w:right w:val="none" w:sz="0" w:space="0" w:color="auto"/>
              </w:divBdr>
            </w:div>
            <w:div w:id="1707949873">
              <w:marLeft w:val="0"/>
              <w:marRight w:val="0"/>
              <w:marTop w:val="120"/>
              <w:marBottom w:val="0"/>
              <w:divBdr>
                <w:top w:val="none" w:sz="0" w:space="0" w:color="auto"/>
                <w:left w:val="none" w:sz="0" w:space="0" w:color="auto"/>
                <w:bottom w:val="none" w:sz="0" w:space="0" w:color="auto"/>
                <w:right w:val="none" w:sz="0" w:space="0" w:color="auto"/>
              </w:divBdr>
            </w:div>
          </w:divsChild>
        </w:div>
        <w:div w:id="1964919143">
          <w:marLeft w:val="0"/>
          <w:marRight w:val="0"/>
          <w:marTop w:val="0"/>
          <w:marBottom w:val="0"/>
          <w:divBdr>
            <w:top w:val="none" w:sz="0" w:space="0" w:color="auto"/>
            <w:left w:val="none" w:sz="0" w:space="0" w:color="auto"/>
            <w:bottom w:val="none" w:sz="0" w:space="0" w:color="auto"/>
            <w:right w:val="none" w:sz="0" w:space="0" w:color="auto"/>
          </w:divBdr>
          <w:divsChild>
            <w:div w:id="1060519293">
              <w:marLeft w:val="0"/>
              <w:marRight w:val="0"/>
              <w:marTop w:val="120"/>
              <w:marBottom w:val="0"/>
              <w:divBdr>
                <w:top w:val="none" w:sz="0" w:space="0" w:color="auto"/>
                <w:left w:val="none" w:sz="0" w:space="0" w:color="auto"/>
                <w:bottom w:val="none" w:sz="0" w:space="0" w:color="auto"/>
                <w:right w:val="none" w:sz="0" w:space="0" w:color="auto"/>
              </w:divBdr>
            </w:div>
            <w:div w:id="21439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71199">
      <w:bodyDiv w:val="1"/>
      <w:marLeft w:val="0"/>
      <w:marRight w:val="0"/>
      <w:marTop w:val="0"/>
      <w:marBottom w:val="0"/>
      <w:divBdr>
        <w:top w:val="none" w:sz="0" w:space="0" w:color="auto"/>
        <w:left w:val="none" w:sz="0" w:space="0" w:color="auto"/>
        <w:bottom w:val="none" w:sz="0" w:space="0" w:color="auto"/>
        <w:right w:val="none" w:sz="0" w:space="0" w:color="auto"/>
      </w:divBdr>
    </w:div>
    <w:div w:id="368603220">
      <w:bodyDiv w:val="1"/>
      <w:marLeft w:val="0"/>
      <w:marRight w:val="0"/>
      <w:marTop w:val="0"/>
      <w:marBottom w:val="0"/>
      <w:divBdr>
        <w:top w:val="none" w:sz="0" w:space="0" w:color="auto"/>
        <w:left w:val="none" w:sz="0" w:space="0" w:color="auto"/>
        <w:bottom w:val="none" w:sz="0" w:space="0" w:color="auto"/>
        <w:right w:val="none" w:sz="0" w:space="0" w:color="auto"/>
      </w:divBdr>
      <w:divsChild>
        <w:div w:id="469253538">
          <w:marLeft w:val="0"/>
          <w:marRight w:val="0"/>
          <w:marTop w:val="0"/>
          <w:marBottom w:val="0"/>
          <w:divBdr>
            <w:top w:val="none" w:sz="0" w:space="0" w:color="auto"/>
            <w:left w:val="none" w:sz="0" w:space="0" w:color="auto"/>
            <w:bottom w:val="none" w:sz="0" w:space="0" w:color="auto"/>
            <w:right w:val="none" w:sz="0" w:space="0" w:color="auto"/>
          </w:divBdr>
          <w:divsChild>
            <w:div w:id="1231697727">
              <w:marLeft w:val="0"/>
              <w:marRight w:val="0"/>
              <w:marTop w:val="120"/>
              <w:marBottom w:val="0"/>
              <w:divBdr>
                <w:top w:val="none" w:sz="0" w:space="0" w:color="auto"/>
                <w:left w:val="none" w:sz="0" w:space="0" w:color="auto"/>
                <w:bottom w:val="none" w:sz="0" w:space="0" w:color="auto"/>
                <w:right w:val="none" w:sz="0" w:space="0" w:color="auto"/>
              </w:divBdr>
            </w:div>
            <w:div w:id="2024555162">
              <w:marLeft w:val="0"/>
              <w:marRight w:val="0"/>
              <w:marTop w:val="0"/>
              <w:marBottom w:val="0"/>
              <w:divBdr>
                <w:top w:val="none" w:sz="0" w:space="0" w:color="auto"/>
                <w:left w:val="none" w:sz="0" w:space="0" w:color="auto"/>
                <w:bottom w:val="none" w:sz="0" w:space="0" w:color="auto"/>
                <w:right w:val="none" w:sz="0" w:space="0" w:color="auto"/>
              </w:divBdr>
            </w:div>
          </w:divsChild>
        </w:div>
        <w:div w:id="984628804">
          <w:marLeft w:val="0"/>
          <w:marRight w:val="0"/>
          <w:marTop w:val="0"/>
          <w:marBottom w:val="0"/>
          <w:divBdr>
            <w:top w:val="none" w:sz="0" w:space="0" w:color="auto"/>
            <w:left w:val="none" w:sz="0" w:space="0" w:color="auto"/>
            <w:bottom w:val="none" w:sz="0" w:space="0" w:color="auto"/>
            <w:right w:val="none" w:sz="0" w:space="0" w:color="auto"/>
          </w:divBdr>
          <w:divsChild>
            <w:div w:id="2088458481">
              <w:marLeft w:val="0"/>
              <w:marRight w:val="0"/>
              <w:marTop w:val="0"/>
              <w:marBottom w:val="0"/>
              <w:divBdr>
                <w:top w:val="none" w:sz="0" w:space="0" w:color="auto"/>
                <w:left w:val="none" w:sz="0" w:space="0" w:color="auto"/>
                <w:bottom w:val="none" w:sz="0" w:space="0" w:color="auto"/>
                <w:right w:val="none" w:sz="0" w:space="0" w:color="auto"/>
              </w:divBdr>
            </w:div>
          </w:divsChild>
        </w:div>
        <w:div w:id="1339848309">
          <w:marLeft w:val="0"/>
          <w:marRight w:val="0"/>
          <w:marTop w:val="0"/>
          <w:marBottom w:val="0"/>
          <w:divBdr>
            <w:top w:val="none" w:sz="0" w:space="0" w:color="auto"/>
            <w:left w:val="none" w:sz="0" w:space="0" w:color="auto"/>
            <w:bottom w:val="none" w:sz="0" w:space="0" w:color="auto"/>
            <w:right w:val="none" w:sz="0" w:space="0" w:color="auto"/>
          </w:divBdr>
          <w:divsChild>
            <w:div w:id="1686514172">
              <w:marLeft w:val="0"/>
              <w:marRight w:val="0"/>
              <w:marTop w:val="0"/>
              <w:marBottom w:val="0"/>
              <w:divBdr>
                <w:top w:val="none" w:sz="0" w:space="0" w:color="auto"/>
                <w:left w:val="none" w:sz="0" w:space="0" w:color="auto"/>
                <w:bottom w:val="none" w:sz="0" w:space="0" w:color="auto"/>
                <w:right w:val="none" w:sz="0" w:space="0" w:color="auto"/>
              </w:divBdr>
            </w:div>
            <w:div w:id="2131243815">
              <w:marLeft w:val="0"/>
              <w:marRight w:val="0"/>
              <w:marTop w:val="120"/>
              <w:marBottom w:val="0"/>
              <w:divBdr>
                <w:top w:val="none" w:sz="0" w:space="0" w:color="auto"/>
                <w:left w:val="none" w:sz="0" w:space="0" w:color="auto"/>
                <w:bottom w:val="none" w:sz="0" w:space="0" w:color="auto"/>
                <w:right w:val="none" w:sz="0" w:space="0" w:color="auto"/>
              </w:divBdr>
            </w:div>
          </w:divsChild>
        </w:div>
        <w:div w:id="1802113164">
          <w:marLeft w:val="0"/>
          <w:marRight w:val="0"/>
          <w:marTop w:val="0"/>
          <w:marBottom w:val="0"/>
          <w:divBdr>
            <w:top w:val="none" w:sz="0" w:space="0" w:color="auto"/>
            <w:left w:val="none" w:sz="0" w:space="0" w:color="auto"/>
            <w:bottom w:val="none" w:sz="0" w:space="0" w:color="auto"/>
            <w:right w:val="none" w:sz="0" w:space="0" w:color="auto"/>
          </w:divBdr>
          <w:divsChild>
            <w:div w:id="157962889">
              <w:marLeft w:val="0"/>
              <w:marRight w:val="0"/>
              <w:marTop w:val="0"/>
              <w:marBottom w:val="0"/>
              <w:divBdr>
                <w:top w:val="none" w:sz="0" w:space="0" w:color="auto"/>
                <w:left w:val="none" w:sz="0" w:space="0" w:color="auto"/>
                <w:bottom w:val="none" w:sz="0" w:space="0" w:color="auto"/>
                <w:right w:val="none" w:sz="0" w:space="0" w:color="auto"/>
              </w:divBdr>
            </w:div>
            <w:div w:id="1291742846">
              <w:marLeft w:val="0"/>
              <w:marRight w:val="0"/>
              <w:marTop w:val="120"/>
              <w:marBottom w:val="0"/>
              <w:divBdr>
                <w:top w:val="none" w:sz="0" w:space="0" w:color="auto"/>
                <w:left w:val="none" w:sz="0" w:space="0" w:color="auto"/>
                <w:bottom w:val="none" w:sz="0" w:space="0" w:color="auto"/>
                <w:right w:val="none" w:sz="0" w:space="0" w:color="auto"/>
              </w:divBdr>
            </w:div>
          </w:divsChild>
        </w:div>
        <w:div w:id="2050033871">
          <w:marLeft w:val="0"/>
          <w:marRight w:val="0"/>
          <w:marTop w:val="0"/>
          <w:marBottom w:val="0"/>
          <w:divBdr>
            <w:top w:val="none" w:sz="0" w:space="0" w:color="auto"/>
            <w:left w:val="none" w:sz="0" w:space="0" w:color="auto"/>
            <w:bottom w:val="none" w:sz="0" w:space="0" w:color="auto"/>
            <w:right w:val="none" w:sz="0" w:space="0" w:color="auto"/>
          </w:divBdr>
          <w:divsChild>
            <w:div w:id="772944442">
              <w:marLeft w:val="0"/>
              <w:marRight w:val="0"/>
              <w:marTop w:val="0"/>
              <w:marBottom w:val="0"/>
              <w:divBdr>
                <w:top w:val="none" w:sz="0" w:space="0" w:color="auto"/>
                <w:left w:val="none" w:sz="0" w:space="0" w:color="auto"/>
                <w:bottom w:val="none" w:sz="0" w:space="0" w:color="auto"/>
                <w:right w:val="none" w:sz="0" w:space="0" w:color="auto"/>
              </w:divBdr>
              <w:divsChild>
                <w:div w:id="212694218">
                  <w:marLeft w:val="0"/>
                  <w:marRight w:val="0"/>
                  <w:marTop w:val="0"/>
                  <w:marBottom w:val="0"/>
                  <w:divBdr>
                    <w:top w:val="none" w:sz="0" w:space="0" w:color="auto"/>
                    <w:left w:val="none" w:sz="0" w:space="0" w:color="auto"/>
                    <w:bottom w:val="none" w:sz="0" w:space="0" w:color="auto"/>
                    <w:right w:val="none" w:sz="0" w:space="0" w:color="auto"/>
                  </w:divBdr>
                  <w:divsChild>
                    <w:div w:id="648481628">
                      <w:marLeft w:val="0"/>
                      <w:marRight w:val="0"/>
                      <w:marTop w:val="120"/>
                      <w:marBottom w:val="0"/>
                      <w:divBdr>
                        <w:top w:val="none" w:sz="0" w:space="0" w:color="auto"/>
                        <w:left w:val="none" w:sz="0" w:space="0" w:color="auto"/>
                        <w:bottom w:val="none" w:sz="0" w:space="0" w:color="auto"/>
                        <w:right w:val="none" w:sz="0" w:space="0" w:color="auto"/>
                      </w:divBdr>
                    </w:div>
                    <w:div w:id="1489784424">
                      <w:marLeft w:val="0"/>
                      <w:marRight w:val="0"/>
                      <w:marTop w:val="0"/>
                      <w:marBottom w:val="0"/>
                      <w:divBdr>
                        <w:top w:val="none" w:sz="0" w:space="0" w:color="auto"/>
                        <w:left w:val="none" w:sz="0" w:space="0" w:color="auto"/>
                        <w:bottom w:val="none" w:sz="0" w:space="0" w:color="auto"/>
                        <w:right w:val="none" w:sz="0" w:space="0" w:color="auto"/>
                      </w:divBdr>
                    </w:div>
                  </w:divsChild>
                </w:div>
                <w:div w:id="655032475">
                  <w:marLeft w:val="0"/>
                  <w:marRight w:val="0"/>
                  <w:marTop w:val="0"/>
                  <w:marBottom w:val="0"/>
                  <w:divBdr>
                    <w:top w:val="none" w:sz="0" w:space="0" w:color="auto"/>
                    <w:left w:val="none" w:sz="0" w:space="0" w:color="auto"/>
                    <w:bottom w:val="none" w:sz="0" w:space="0" w:color="auto"/>
                    <w:right w:val="none" w:sz="0" w:space="0" w:color="auto"/>
                  </w:divBdr>
                  <w:divsChild>
                    <w:div w:id="531890424">
                      <w:marLeft w:val="0"/>
                      <w:marRight w:val="0"/>
                      <w:marTop w:val="0"/>
                      <w:marBottom w:val="0"/>
                      <w:divBdr>
                        <w:top w:val="none" w:sz="0" w:space="0" w:color="auto"/>
                        <w:left w:val="none" w:sz="0" w:space="0" w:color="auto"/>
                        <w:bottom w:val="none" w:sz="0" w:space="0" w:color="auto"/>
                        <w:right w:val="none" w:sz="0" w:space="0" w:color="auto"/>
                      </w:divBdr>
                    </w:div>
                    <w:div w:id="1264652023">
                      <w:marLeft w:val="0"/>
                      <w:marRight w:val="0"/>
                      <w:marTop w:val="120"/>
                      <w:marBottom w:val="0"/>
                      <w:divBdr>
                        <w:top w:val="none" w:sz="0" w:space="0" w:color="auto"/>
                        <w:left w:val="none" w:sz="0" w:space="0" w:color="auto"/>
                        <w:bottom w:val="none" w:sz="0" w:space="0" w:color="auto"/>
                        <w:right w:val="none" w:sz="0" w:space="0" w:color="auto"/>
                      </w:divBdr>
                    </w:div>
                  </w:divsChild>
                </w:div>
                <w:div w:id="738601691">
                  <w:marLeft w:val="0"/>
                  <w:marRight w:val="0"/>
                  <w:marTop w:val="0"/>
                  <w:marBottom w:val="0"/>
                  <w:divBdr>
                    <w:top w:val="none" w:sz="0" w:space="0" w:color="auto"/>
                    <w:left w:val="none" w:sz="0" w:space="0" w:color="auto"/>
                    <w:bottom w:val="none" w:sz="0" w:space="0" w:color="auto"/>
                    <w:right w:val="none" w:sz="0" w:space="0" w:color="auto"/>
                  </w:divBdr>
                  <w:divsChild>
                    <w:div w:id="823936613">
                      <w:marLeft w:val="0"/>
                      <w:marRight w:val="0"/>
                      <w:marTop w:val="120"/>
                      <w:marBottom w:val="0"/>
                      <w:divBdr>
                        <w:top w:val="none" w:sz="0" w:space="0" w:color="auto"/>
                        <w:left w:val="none" w:sz="0" w:space="0" w:color="auto"/>
                        <w:bottom w:val="none" w:sz="0" w:space="0" w:color="auto"/>
                        <w:right w:val="none" w:sz="0" w:space="0" w:color="auto"/>
                      </w:divBdr>
                    </w:div>
                    <w:div w:id="849680093">
                      <w:marLeft w:val="0"/>
                      <w:marRight w:val="0"/>
                      <w:marTop w:val="0"/>
                      <w:marBottom w:val="0"/>
                      <w:divBdr>
                        <w:top w:val="none" w:sz="0" w:space="0" w:color="auto"/>
                        <w:left w:val="none" w:sz="0" w:space="0" w:color="auto"/>
                        <w:bottom w:val="none" w:sz="0" w:space="0" w:color="auto"/>
                        <w:right w:val="none" w:sz="0" w:space="0" w:color="auto"/>
                      </w:divBdr>
                    </w:div>
                  </w:divsChild>
                </w:div>
                <w:div w:id="744448493">
                  <w:marLeft w:val="0"/>
                  <w:marRight w:val="0"/>
                  <w:marTop w:val="0"/>
                  <w:marBottom w:val="0"/>
                  <w:divBdr>
                    <w:top w:val="none" w:sz="0" w:space="0" w:color="auto"/>
                    <w:left w:val="none" w:sz="0" w:space="0" w:color="auto"/>
                    <w:bottom w:val="none" w:sz="0" w:space="0" w:color="auto"/>
                    <w:right w:val="none" w:sz="0" w:space="0" w:color="auto"/>
                  </w:divBdr>
                  <w:divsChild>
                    <w:div w:id="228931512">
                      <w:marLeft w:val="0"/>
                      <w:marRight w:val="0"/>
                      <w:marTop w:val="0"/>
                      <w:marBottom w:val="0"/>
                      <w:divBdr>
                        <w:top w:val="none" w:sz="0" w:space="0" w:color="auto"/>
                        <w:left w:val="none" w:sz="0" w:space="0" w:color="auto"/>
                        <w:bottom w:val="none" w:sz="0" w:space="0" w:color="auto"/>
                        <w:right w:val="none" w:sz="0" w:space="0" w:color="auto"/>
                      </w:divBdr>
                    </w:div>
                    <w:div w:id="565993422">
                      <w:marLeft w:val="0"/>
                      <w:marRight w:val="0"/>
                      <w:marTop w:val="120"/>
                      <w:marBottom w:val="0"/>
                      <w:divBdr>
                        <w:top w:val="none" w:sz="0" w:space="0" w:color="auto"/>
                        <w:left w:val="none" w:sz="0" w:space="0" w:color="auto"/>
                        <w:bottom w:val="none" w:sz="0" w:space="0" w:color="auto"/>
                        <w:right w:val="none" w:sz="0" w:space="0" w:color="auto"/>
                      </w:divBdr>
                    </w:div>
                  </w:divsChild>
                </w:div>
                <w:div w:id="981235607">
                  <w:marLeft w:val="0"/>
                  <w:marRight w:val="0"/>
                  <w:marTop w:val="0"/>
                  <w:marBottom w:val="0"/>
                  <w:divBdr>
                    <w:top w:val="none" w:sz="0" w:space="0" w:color="auto"/>
                    <w:left w:val="none" w:sz="0" w:space="0" w:color="auto"/>
                    <w:bottom w:val="none" w:sz="0" w:space="0" w:color="auto"/>
                    <w:right w:val="none" w:sz="0" w:space="0" w:color="auto"/>
                  </w:divBdr>
                  <w:divsChild>
                    <w:div w:id="1134443679">
                      <w:marLeft w:val="0"/>
                      <w:marRight w:val="0"/>
                      <w:marTop w:val="0"/>
                      <w:marBottom w:val="0"/>
                      <w:divBdr>
                        <w:top w:val="none" w:sz="0" w:space="0" w:color="auto"/>
                        <w:left w:val="none" w:sz="0" w:space="0" w:color="auto"/>
                        <w:bottom w:val="none" w:sz="0" w:space="0" w:color="auto"/>
                        <w:right w:val="none" w:sz="0" w:space="0" w:color="auto"/>
                      </w:divBdr>
                    </w:div>
                    <w:div w:id="1404912243">
                      <w:marLeft w:val="0"/>
                      <w:marRight w:val="0"/>
                      <w:marTop w:val="120"/>
                      <w:marBottom w:val="0"/>
                      <w:divBdr>
                        <w:top w:val="none" w:sz="0" w:space="0" w:color="auto"/>
                        <w:left w:val="none" w:sz="0" w:space="0" w:color="auto"/>
                        <w:bottom w:val="none" w:sz="0" w:space="0" w:color="auto"/>
                        <w:right w:val="none" w:sz="0" w:space="0" w:color="auto"/>
                      </w:divBdr>
                    </w:div>
                  </w:divsChild>
                </w:div>
                <w:div w:id="1074468893">
                  <w:marLeft w:val="0"/>
                  <w:marRight w:val="0"/>
                  <w:marTop w:val="0"/>
                  <w:marBottom w:val="0"/>
                  <w:divBdr>
                    <w:top w:val="none" w:sz="0" w:space="0" w:color="auto"/>
                    <w:left w:val="none" w:sz="0" w:space="0" w:color="auto"/>
                    <w:bottom w:val="none" w:sz="0" w:space="0" w:color="auto"/>
                    <w:right w:val="none" w:sz="0" w:space="0" w:color="auto"/>
                  </w:divBdr>
                  <w:divsChild>
                    <w:div w:id="1354379676">
                      <w:marLeft w:val="0"/>
                      <w:marRight w:val="0"/>
                      <w:marTop w:val="120"/>
                      <w:marBottom w:val="0"/>
                      <w:divBdr>
                        <w:top w:val="none" w:sz="0" w:space="0" w:color="auto"/>
                        <w:left w:val="none" w:sz="0" w:space="0" w:color="auto"/>
                        <w:bottom w:val="none" w:sz="0" w:space="0" w:color="auto"/>
                        <w:right w:val="none" w:sz="0" w:space="0" w:color="auto"/>
                      </w:divBdr>
                    </w:div>
                    <w:div w:id="1385718112">
                      <w:marLeft w:val="0"/>
                      <w:marRight w:val="0"/>
                      <w:marTop w:val="0"/>
                      <w:marBottom w:val="0"/>
                      <w:divBdr>
                        <w:top w:val="none" w:sz="0" w:space="0" w:color="auto"/>
                        <w:left w:val="none" w:sz="0" w:space="0" w:color="auto"/>
                        <w:bottom w:val="none" w:sz="0" w:space="0" w:color="auto"/>
                        <w:right w:val="none" w:sz="0" w:space="0" w:color="auto"/>
                      </w:divBdr>
                    </w:div>
                  </w:divsChild>
                </w:div>
                <w:div w:id="1258757596">
                  <w:marLeft w:val="0"/>
                  <w:marRight w:val="0"/>
                  <w:marTop w:val="0"/>
                  <w:marBottom w:val="0"/>
                  <w:divBdr>
                    <w:top w:val="none" w:sz="0" w:space="0" w:color="auto"/>
                    <w:left w:val="none" w:sz="0" w:space="0" w:color="auto"/>
                    <w:bottom w:val="none" w:sz="0" w:space="0" w:color="auto"/>
                    <w:right w:val="none" w:sz="0" w:space="0" w:color="auto"/>
                  </w:divBdr>
                  <w:divsChild>
                    <w:div w:id="524712116">
                      <w:marLeft w:val="0"/>
                      <w:marRight w:val="0"/>
                      <w:marTop w:val="0"/>
                      <w:marBottom w:val="0"/>
                      <w:divBdr>
                        <w:top w:val="none" w:sz="0" w:space="0" w:color="auto"/>
                        <w:left w:val="none" w:sz="0" w:space="0" w:color="auto"/>
                        <w:bottom w:val="none" w:sz="0" w:space="0" w:color="auto"/>
                        <w:right w:val="none" w:sz="0" w:space="0" w:color="auto"/>
                      </w:divBdr>
                    </w:div>
                    <w:div w:id="1522472205">
                      <w:marLeft w:val="0"/>
                      <w:marRight w:val="0"/>
                      <w:marTop w:val="120"/>
                      <w:marBottom w:val="0"/>
                      <w:divBdr>
                        <w:top w:val="none" w:sz="0" w:space="0" w:color="auto"/>
                        <w:left w:val="none" w:sz="0" w:space="0" w:color="auto"/>
                        <w:bottom w:val="none" w:sz="0" w:space="0" w:color="auto"/>
                        <w:right w:val="none" w:sz="0" w:space="0" w:color="auto"/>
                      </w:divBdr>
                    </w:div>
                  </w:divsChild>
                </w:div>
                <w:div w:id="1463233670">
                  <w:marLeft w:val="0"/>
                  <w:marRight w:val="0"/>
                  <w:marTop w:val="0"/>
                  <w:marBottom w:val="0"/>
                  <w:divBdr>
                    <w:top w:val="none" w:sz="0" w:space="0" w:color="auto"/>
                    <w:left w:val="none" w:sz="0" w:space="0" w:color="auto"/>
                    <w:bottom w:val="none" w:sz="0" w:space="0" w:color="auto"/>
                    <w:right w:val="none" w:sz="0" w:space="0" w:color="auto"/>
                  </w:divBdr>
                  <w:divsChild>
                    <w:div w:id="375854167">
                      <w:marLeft w:val="0"/>
                      <w:marRight w:val="0"/>
                      <w:marTop w:val="0"/>
                      <w:marBottom w:val="0"/>
                      <w:divBdr>
                        <w:top w:val="none" w:sz="0" w:space="0" w:color="auto"/>
                        <w:left w:val="none" w:sz="0" w:space="0" w:color="auto"/>
                        <w:bottom w:val="none" w:sz="0" w:space="0" w:color="auto"/>
                        <w:right w:val="none" w:sz="0" w:space="0" w:color="auto"/>
                      </w:divBdr>
                    </w:div>
                    <w:div w:id="583998470">
                      <w:marLeft w:val="0"/>
                      <w:marRight w:val="0"/>
                      <w:marTop w:val="120"/>
                      <w:marBottom w:val="0"/>
                      <w:divBdr>
                        <w:top w:val="none" w:sz="0" w:space="0" w:color="auto"/>
                        <w:left w:val="none" w:sz="0" w:space="0" w:color="auto"/>
                        <w:bottom w:val="none" w:sz="0" w:space="0" w:color="auto"/>
                        <w:right w:val="none" w:sz="0" w:space="0" w:color="auto"/>
                      </w:divBdr>
                    </w:div>
                  </w:divsChild>
                </w:div>
                <w:div w:id="1481654344">
                  <w:marLeft w:val="0"/>
                  <w:marRight w:val="0"/>
                  <w:marTop w:val="0"/>
                  <w:marBottom w:val="0"/>
                  <w:divBdr>
                    <w:top w:val="none" w:sz="0" w:space="0" w:color="auto"/>
                    <w:left w:val="none" w:sz="0" w:space="0" w:color="auto"/>
                    <w:bottom w:val="none" w:sz="0" w:space="0" w:color="auto"/>
                    <w:right w:val="none" w:sz="0" w:space="0" w:color="auto"/>
                  </w:divBdr>
                  <w:divsChild>
                    <w:div w:id="666786234">
                      <w:marLeft w:val="0"/>
                      <w:marRight w:val="0"/>
                      <w:marTop w:val="0"/>
                      <w:marBottom w:val="0"/>
                      <w:divBdr>
                        <w:top w:val="none" w:sz="0" w:space="0" w:color="auto"/>
                        <w:left w:val="none" w:sz="0" w:space="0" w:color="auto"/>
                        <w:bottom w:val="none" w:sz="0" w:space="0" w:color="auto"/>
                        <w:right w:val="none" w:sz="0" w:space="0" w:color="auto"/>
                      </w:divBdr>
                    </w:div>
                    <w:div w:id="1839300201">
                      <w:marLeft w:val="0"/>
                      <w:marRight w:val="0"/>
                      <w:marTop w:val="120"/>
                      <w:marBottom w:val="0"/>
                      <w:divBdr>
                        <w:top w:val="none" w:sz="0" w:space="0" w:color="auto"/>
                        <w:left w:val="none" w:sz="0" w:space="0" w:color="auto"/>
                        <w:bottom w:val="none" w:sz="0" w:space="0" w:color="auto"/>
                        <w:right w:val="none" w:sz="0" w:space="0" w:color="auto"/>
                      </w:divBdr>
                    </w:div>
                  </w:divsChild>
                </w:div>
                <w:div w:id="1974093604">
                  <w:marLeft w:val="0"/>
                  <w:marRight w:val="0"/>
                  <w:marTop w:val="0"/>
                  <w:marBottom w:val="0"/>
                  <w:divBdr>
                    <w:top w:val="none" w:sz="0" w:space="0" w:color="auto"/>
                    <w:left w:val="none" w:sz="0" w:space="0" w:color="auto"/>
                    <w:bottom w:val="none" w:sz="0" w:space="0" w:color="auto"/>
                    <w:right w:val="none" w:sz="0" w:space="0" w:color="auto"/>
                  </w:divBdr>
                  <w:divsChild>
                    <w:div w:id="522942817">
                      <w:marLeft w:val="0"/>
                      <w:marRight w:val="0"/>
                      <w:marTop w:val="120"/>
                      <w:marBottom w:val="0"/>
                      <w:divBdr>
                        <w:top w:val="none" w:sz="0" w:space="0" w:color="auto"/>
                        <w:left w:val="none" w:sz="0" w:space="0" w:color="auto"/>
                        <w:bottom w:val="none" w:sz="0" w:space="0" w:color="auto"/>
                        <w:right w:val="none" w:sz="0" w:space="0" w:color="auto"/>
                      </w:divBdr>
                    </w:div>
                    <w:div w:id="744229084">
                      <w:marLeft w:val="0"/>
                      <w:marRight w:val="0"/>
                      <w:marTop w:val="0"/>
                      <w:marBottom w:val="0"/>
                      <w:divBdr>
                        <w:top w:val="none" w:sz="0" w:space="0" w:color="auto"/>
                        <w:left w:val="none" w:sz="0" w:space="0" w:color="auto"/>
                        <w:bottom w:val="none" w:sz="0" w:space="0" w:color="auto"/>
                        <w:right w:val="none" w:sz="0" w:space="0" w:color="auto"/>
                      </w:divBdr>
                    </w:div>
                  </w:divsChild>
                </w:div>
                <w:div w:id="2026440430">
                  <w:marLeft w:val="0"/>
                  <w:marRight w:val="0"/>
                  <w:marTop w:val="0"/>
                  <w:marBottom w:val="0"/>
                  <w:divBdr>
                    <w:top w:val="none" w:sz="0" w:space="0" w:color="auto"/>
                    <w:left w:val="none" w:sz="0" w:space="0" w:color="auto"/>
                    <w:bottom w:val="none" w:sz="0" w:space="0" w:color="auto"/>
                    <w:right w:val="none" w:sz="0" w:space="0" w:color="auto"/>
                  </w:divBdr>
                  <w:divsChild>
                    <w:div w:id="50005745">
                      <w:marLeft w:val="0"/>
                      <w:marRight w:val="0"/>
                      <w:marTop w:val="120"/>
                      <w:marBottom w:val="0"/>
                      <w:divBdr>
                        <w:top w:val="none" w:sz="0" w:space="0" w:color="auto"/>
                        <w:left w:val="none" w:sz="0" w:space="0" w:color="auto"/>
                        <w:bottom w:val="none" w:sz="0" w:space="0" w:color="auto"/>
                        <w:right w:val="none" w:sz="0" w:space="0" w:color="auto"/>
                      </w:divBdr>
                    </w:div>
                    <w:div w:id="14026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990107">
      <w:bodyDiv w:val="1"/>
      <w:marLeft w:val="0"/>
      <w:marRight w:val="0"/>
      <w:marTop w:val="0"/>
      <w:marBottom w:val="0"/>
      <w:divBdr>
        <w:top w:val="none" w:sz="0" w:space="0" w:color="auto"/>
        <w:left w:val="none" w:sz="0" w:space="0" w:color="auto"/>
        <w:bottom w:val="none" w:sz="0" w:space="0" w:color="auto"/>
        <w:right w:val="none" w:sz="0" w:space="0" w:color="auto"/>
      </w:divBdr>
    </w:div>
    <w:div w:id="372463990">
      <w:bodyDiv w:val="1"/>
      <w:marLeft w:val="0"/>
      <w:marRight w:val="0"/>
      <w:marTop w:val="0"/>
      <w:marBottom w:val="0"/>
      <w:divBdr>
        <w:top w:val="none" w:sz="0" w:space="0" w:color="auto"/>
        <w:left w:val="none" w:sz="0" w:space="0" w:color="auto"/>
        <w:bottom w:val="none" w:sz="0" w:space="0" w:color="auto"/>
        <w:right w:val="none" w:sz="0" w:space="0" w:color="auto"/>
      </w:divBdr>
      <w:divsChild>
        <w:div w:id="1020669675">
          <w:marLeft w:val="0"/>
          <w:marRight w:val="0"/>
          <w:marTop w:val="0"/>
          <w:marBottom w:val="0"/>
          <w:divBdr>
            <w:top w:val="none" w:sz="0" w:space="0" w:color="auto"/>
            <w:left w:val="none" w:sz="0" w:space="0" w:color="auto"/>
            <w:bottom w:val="none" w:sz="0" w:space="0" w:color="auto"/>
            <w:right w:val="none" w:sz="0" w:space="0" w:color="auto"/>
          </w:divBdr>
        </w:div>
      </w:divsChild>
    </w:div>
    <w:div w:id="375474949">
      <w:bodyDiv w:val="1"/>
      <w:marLeft w:val="0"/>
      <w:marRight w:val="0"/>
      <w:marTop w:val="0"/>
      <w:marBottom w:val="0"/>
      <w:divBdr>
        <w:top w:val="none" w:sz="0" w:space="0" w:color="auto"/>
        <w:left w:val="none" w:sz="0" w:space="0" w:color="auto"/>
        <w:bottom w:val="none" w:sz="0" w:space="0" w:color="auto"/>
        <w:right w:val="none" w:sz="0" w:space="0" w:color="auto"/>
      </w:divBdr>
      <w:divsChild>
        <w:div w:id="81071448">
          <w:marLeft w:val="0"/>
          <w:marRight w:val="0"/>
          <w:marTop w:val="0"/>
          <w:marBottom w:val="0"/>
          <w:divBdr>
            <w:top w:val="none" w:sz="0" w:space="0" w:color="auto"/>
            <w:left w:val="none" w:sz="0" w:space="0" w:color="auto"/>
            <w:bottom w:val="none" w:sz="0" w:space="0" w:color="auto"/>
            <w:right w:val="none" w:sz="0" w:space="0" w:color="auto"/>
          </w:divBdr>
        </w:div>
        <w:div w:id="530803963">
          <w:marLeft w:val="0"/>
          <w:marRight w:val="0"/>
          <w:marTop w:val="0"/>
          <w:marBottom w:val="0"/>
          <w:divBdr>
            <w:top w:val="none" w:sz="0" w:space="0" w:color="auto"/>
            <w:left w:val="none" w:sz="0" w:space="0" w:color="auto"/>
            <w:bottom w:val="none" w:sz="0" w:space="0" w:color="auto"/>
            <w:right w:val="none" w:sz="0" w:space="0" w:color="auto"/>
          </w:divBdr>
        </w:div>
        <w:div w:id="1163814696">
          <w:marLeft w:val="0"/>
          <w:marRight w:val="0"/>
          <w:marTop w:val="0"/>
          <w:marBottom w:val="0"/>
          <w:divBdr>
            <w:top w:val="none" w:sz="0" w:space="0" w:color="auto"/>
            <w:left w:val="none" w:sz="0" w:space="0" w:color="auto"/>
            <w:bottom w:val="none" w:sz="0" w:space="0" w:color="auto"/>
            <w:right w:val="none" w:sz="0" w:space="0" w:color="auto"/>
          </w:divBdr>
        </w:div>
        <w:div w:id="2015954874">
          <w:marLeft w:val="0"/>
          <w:marRight w:val="0"/>
          <w:marTop w:val="0"/>
          <w:marBottom w:val="0"/>
          <w:divBdr>
            <w:top w:val="none" w:sz="0" w:space="0" w:color="auto"/>
            <w:left w:val="none" w:sz="0" w:space="0" w:color="auto"/>
            <w:bottom w:val="none" w:sz="0" w:space="0" w:color="auto"/>
            <w:right w:val="none" w:sz="0" w:space="0" w:color="auto"/>
          </w:divBdr>
        </w:div>
        <w:div w:id="2119450243">
          <w:marLeft w:val="0"/>
          <w:marRight w:val="0"/>
          <w:marTop w:val="0"/>
          <w:marBottom w:val="0"/>
          <w:divBdr>
            <w:top w:val="none" w:sz="0" w:space="0" w:color="auto"/>
            <w:left w:val="none" w:sz="0" w:space="0" w:color="auto"/>
            <w:bottom w:val="none" w:sz="0" w:space="0" w:color="auto"/>
            <w:right w:val="none" w:sz="0" w:space="0" w:color="auto"/>
          </w:divBdr>
        </w:div>
      </w:divsChild>
    </w:div>
    <w:div w:id="401097960">
      <w:bodyDiv w:val="1"/>
      <w:marLeft w:val="0"/>
      <w:marRight w:val="0"/>
      <w:marTop w:val="0"/>
      <w:marBottom w:val="0"/>
      <w:divBdr>
        <w:top w:val="none" w:sz="0" w:space="0" w:color="auto"/>
        <w:left w:val="none" w:sz="0" w:space="0" w:color="auto"/>
        <w:bottom w:val="none" w:sz="0" w:space="0" w:color="auto"/>
        <w:right w:val="none" w:sz="0" w:space="0" w:color="auto"/>
      </w:divBdr>
      <w:divsChild>
        <w:div w:id="973370293">
          <w:marLeft w:val="810"/>
          <w:marRight w:val="810"/>
          <w:marTop w:val="360"/>
          <w:marBottom w:val="0"/>
          <w:divBdr>
            <w:top w:val="none" w:sz="0" w:space="0" w:color="auto"/>
            <w:left w:val="none" w:sz="0" w:space="0" w:color="auto"/>
            <w:bottom w:val="none" w:sz="0" w:space="0" w:color="auto"/>
            <w:right w:val="none" w:sz="0" w:space="0" w:color="auto"/>
          </w:divBdr>
        </w:div>
      </w:divsChild>
    </w:div>
    <w:div w:id="403453754">
      <w:bodyDiv w:val="1"/>
      <w:marLeft w:val="0"/>
      <w:marRight w:val="0"/>
      <w:marTop w:val="0"/>
      <w:marBottom w:val="0"/>
      <w:divBdr>
        <w:top w:val="none" w:sz="0" w:space="0" w:color="auto"/>
        <w:left w:val="none" w:sz="0" w:space="0" w:color="auto"/>
        <w:bottom w:val="none" w:sz="0" w:space="0" w:color="auto"/>
        <w:right w:val="none" w:sz="0" w:space="0" w:color="auto"/>
      </w:divBdr>
      <w:divsChild>
        <w:div w:id="490564180">
          <w:marLeft w:val="0"/>
          <w:marRight w:val="0"/>
          <w:marTop w:val="0"/>
          <w:marBottom w:val="0"/>
          <w:divBdr>
            <w:top w:val="none" w:sz="0" w:space="0" w:color="auto"/>
            <w:left w:val="none" w:sz="0" w:space="0" w:color="auto"/>
            <w:bottom w:val="none" w:sz="0" w:space="0" w:color="auto"/>
            <w:right w:val="none" w:sz="0" w:space="0" w:color="auto"/>
          </w:divBdr>
        </w:div>
        <w:div w:id="541477920">
          <w:marLeft w:val="480"/>
          <w:marRight w:val="0"/>
          <w:marTop w:val="0"/>
          <w:marBottom w:val="0"/>
          <w:divBdr>
            <w:top w:val="none" w:sz="0" w:space="0" w:color="auto"/>
            <w:left w:val="none" w:sz="0" w:space="0" w:color="auto"/>
            <w:bottom w:val="none" w:sz="0" w:space="0" w:color="auto"/>
            <w:right w:val="none" w:sz="0" w:space="0" w:color="auto"/>
          </w:divBdr>
        </w:div>
        <w:div w:id="560754197">
          <w:marLeft w:val="480"/>
          <w:marRight w:val="0"/>
          <w:marTop w:val="0"/>
          <w:marBottom w:val="0"/>
          <w:divBdr>
            <w:top w:val="none" w:sz="0" w:space="0" w:color="auto"/>
            <w:left w:val="none" w:sz="0" w:space="0" w:color="auto"/>
            <w:bottom w:val="none" w:sz="0" w:space="0" w:color="auto"/>
            <w:right w:val="none" w:sz="0" w:space="0" w:color="auto"/>
          </w:divBdr>
        </w:div>
        <w:div w:id="1064568897">
          <w:marLeft w:val="480"/>
          <w:marRight w:val="0"/>
          <w:marTop w:val="0"/>
          <w:marBottom w:val="0"/>
          <w:divBdr>
            <w:top w:val="none" w:sz="0" w:space="0" w:color="auto"/>
            <w:left w:val="none" w:sz="0" w:space="0" w:color="auto"/>
            <w:bottom w:val="none" w:sz="0" w:space="0" w:color="auto"/>
            <w:right w:val="none" w:sz="0" w:space="0" w:color="auto"/>
          </w:divBdr>
        </w:div>
        <w:div w:id="1182744285">
          <w:marLeft w:val="480"/>
          <w:marRight w:val="0"/>
          <w:marTop w:val="0"/>
          <w:marBottom w:val="0"/>
          <w:divBdr>
            <w:top w:val="none" w:sz="0" w:space="0" w:color="auto"/>
            <w:left w:val="none" w:sz="0" w:space="0" w:color="auto"/>
            <w:bottom w:val="none" w:sz="0" w:space="0" w:color="auto"/>
            <w:right w:val="none" w:sz="0" w:space="0" w:color="auto"/>
          </w:divBdr>
        </w:div>
        <w:div w:id="1391460854">
          <w:marLeft w:val="0"/>
          <w:marRight w:val="0"/>
          <w:marTop w:val="0"/>
          <w:marBottom w:val="0"/>
          <w:divBdr>
            <w:top w:val="none" w:sz="0" w:space="0" w:color="auto"/>
            <w:left w:val="none" w:sz="0" w:space="0" w:color="auto"/>
            <w:bottom w:val="none" w:sz="0" w:space="0" w:color="auto"/>
            <w:right w:val="none" w:sz="0" w:space="0" w:color="auto"/>
          </w:divBdr>
        </w:div>
      </w:divsChild>
    </w:div>
    <w:div w:id="427580585">
      <w:bodyDiv w:val="1"/>
      <w:marLeft w:val="0"/>
      <w:marRight w:val="0"/>
      <w:marTop w:val="0"/>
      <w:marBottom w:val="0"/>
      <w:divBdr>
        <w:top w:val="none" w:sz="0" w:space="0" w:color="auto"/>
        <w:left w:val="none" w:sz="0" w:space="0" w:color="auto"/>
        <w:bottom w:val="none" w:sz="0" w:space="0" w:color="auto"/>
        <w:right w:val="none" w:sz="0" w:space="0" w:color="auto"/>
      </w:divBdr>
      <w:divsChild>
        <w:div w:id="552497273">
          <w:marLeft w:val="0"/>
          <w:marRight w:val="0"/>
          <w:marTop w:val="0"/>
          <w:marBottom w:val="0"/>
          <w:divBdr>
            <w:top w:val="none" w:sz="0" w:space="0" w:color="auto"/>
            <w:left w:val="none" w:sz="0" w:space="0" w:color="auto"/>
            <w:bottom w:val="none" w:sz="0" w:space="0" w:color="auto"/>
            <w:right w:val="none" w:sz="0" w:space="0" w:color="auto"/>
          </w:divBdr>
          <w:divsChild>
            <w:div w:id="452604292">
              <w:marLeft w:val="0"/>
              <w:marRight w:val="0"/>
              <w:marTop w:val="0"/>
              <w:marBottom w:val="0"/>
              <w:divBdr>
                <w:top w:val="none" w:sz="0" w:space="0" w:color="auto"/>
                <w:left w:val="none" w:sz="0" w:space="0" w:color="auto"/>
                <w:bottom w:val="none" w:sz="0" w:space="0" w:color="auto"/>
                <w:right w:val="none" w:sz="0" w:space="0" w:color="auto"/>
              </w:divBdr>
              <w:divsChild>
                <w:div w:id="29570331">
                  <w:marLeft w:val="0"/>
                  <w:marRight w:val="0"/>
                  <w:marTop w:val="0"/>
                  <w:marBottom w:val="0"/>
                  <w:divBdr>
                    <w:top w:val="none" w:sz="0" w:space="0" w:color="auto"/>
                    <w:left w:val="none" w:sz="0" w:space="0" w:color="auto"/>
                    <w:bottom w:val="none" w:sz="0" w:space="0" w:color="auto"/>
                    <w:right w:val="none" w:sz="0" w:space="0" w:color="auto"/>
                  </w:divBdr>
                  <w:divsChild>
                    <w:div w:id="1043596245">
                      <w:marLeft w:val="0"/>
                      <w:marRight w:val="0"/>
                      <w:marTop w:val="120"/>
                      <w:marBottom w:val="0"/>
                      <w:divBdr>
                        <w:top w:val="none" w:sz="0" w:space="0" w:color="auto"/>
                        <w:left w:val="none" w:sz="0" w:space="0" w:color="auto"/>
                        <w:bottom w:val="none" w:sz="0" w:space="0" w:color="auto"/>
                        <w:right w:val="none" w:sz="0" w:space="0" w:color="auto"/>
                      </w:divBdr>
                    </w:div>
                    <w:div w:id="359556230">
                      <w:marLeft w:val="0"/>
                      <w:marRight w:val="0"/>
                      <w:marTop w:val="0"/>
                      <w:marBottom w:val="0"/>
                      <w:divBdr>
                        <w:top w:val="none" w:sz="0" w:space="0" w:color="auto"/>
                        <w:left w:val="none" w:sz="0" w:space="0" w:color="auto"/>
                        <w:bottom w:val="none" w:sz="0" w:space="0" w:color="auto"/>
                        <w:right w:val="none" w:sz="0" w:space="0" w:color="auto"/>
                      </w:divBdr>
                    </w:div>
                  </w:divsChild>
                </w:div>
                <w:div w:id="1064646396">
                  <w:marLeft w:val="0"/>
                  <w:marRight w:val="0"/>
                  <w:marTop w:val="0"/>
                  <w:marBottom w:val="0"/>
                  <w:divBdr>
                    <w:top w:val="none" w:sz="0" w:space="0" w:color="auto"/>
                    <w:left w:val="none" w:sz="0" w:space="0" w:color="auto"/>
                    <w:bottom w:val="none" w:sz="0" w:space="0" w:color="auto"/>
                    <w:right w:val="none" w:sz="0" w:space="0" w:color="auto"/>
                  </w:divBdr>
                  <w:divsChild>
                    <w:div w:id="1468889279">
                      <w:marLeft w:val="0"/>
                      <w:marRight w:val="0"/>
                      <w:marTop w:val="120"/>
                      <w:marBottom w:val="0"/>
                      <w:divBdr>
                        <w:top w:val="none" w:sz="0" w:space="0" w:color="auto"/>
                        <w:left w:val="none" w:sz="0" w:space="0" w:color="auto"/>
                        <w:bottom w:val="none" w:sz="0" w:space="0" w:color="auto"/>
                        <w:right w:val="none" w:sz="0" w:space="0" w:color="auto"/>
                      </w:divBdr>
                    </w:div>
                    <w:div w:id="1529221686">
                      <w:marLeft w:val="0"/>
                      <w:marRight w:val="0"/>
                      <w:marTop w:val="0"/>
                      <w:marBottom w:val="0"/>
                      <w:divBdr>
                        <w:top w:val="none" w:sz="0" w:space="0" w:color="auto"/>
                        <w:left w:val="none" w:sz="0" w:space="0" w:color="auto"/>
                        <w:bottom w:val="none" w:sz="0" w:space="0" w:color="auto"/>
                        <w:right w:val="none" w:sz="0" w:space="0" w:color="auto"/>
                      </w:divBdr>
                    </w:div>
                  </w:divsChild>
                </w:div>
                <w:div w:id="120537260">
                  <w:marLeft w:val="0"/>
                  <w:marRight w:val="0"/>
                  <w:marTop w:val="0"/>
                  <w:marBottom w:val="0"/>
                  <w:divBdr>
                    <w:top w:val="none" w:sz="0" w:space="0" w:color="auto"/>
                    <w:left w:val="none" w:sz="0" w:space="0" w:color="auto"/>
                    <w:bottom w:val="none" w:sz="0" w:space="0" w:color="auto"/>
                    <w:right w:val="none" w:sz="0" w:space="0" w:color="auto"/>
                  </w:divBdr>
                  <w:divsChild>
                    <w:div w:id="1896232024">
                      <w:marLeft w:val="0"/>
                      <w:marRight w:val="0"/>
                      <w:marTop w:val="120"/>
                      <w:marBottom w:val="0"/>
                      <w:divBdr>
                        <w:top w:val="none" w:sz="0" w:space="0" w:color="auto"/>
                        <w:left w:val="none" w:sz="0" w:space="0" w:color="auto"/>
                        <w:bottom w:val="none" w:sz="0" w:space="0" w:color="auto"/>
                        <w:right w:val="none" w:sz="0" w:space="0" w:color="auto"/>
                      </w:divBdr>
                    </w:div>
                    <w:div w:id="1044447452">
                      <w:marLeft w:val="0"/>
                      <w:marRight w:val="0"/>
                      <w:marTop w:val="0"/>
                      <w:marBottom w:val="0"/>
                      <w:divBdr>
                        <w:top w:val="none" w:sz="0" w:space="0" w:color="auto"/>
                        <w:left w:val="none" w:sz="0" w:space="0" w:color="auto"/>
                        <w:bottom w:val="none" w:sz="0" w:space="0" w:color="auto"/>
                        <w:right w:val="none" w:sz="0" w:space="0" w:color="auto"/>
                      </w:divBdr>
                    </w:div>
                  </w:divsChild>
                </w:div>
                <w:div w:id="1190022036">
                  <w:marLeft w:val="0"/>
                  <w:marRight w:val="0"/>
                  <w:marTop w:val="0"/>
                  <w:marBottom w:val="0"/>
                  <w:divBdr>
                    <w:top w:val="none" w:sz="0" w:space="0" w:color="auto"/>
                    <w:left w:val="none" w:sz="0" w:space="0" w:color="auto"/>
                    <w:bottom w:val="none" w:sz="0" w:space="0" w:color="auto"/>
                    <w:right w:val="none" w:sz="0" w:space="0" w:color="auto"/>
                  </w:divBdr>
                  <w:divsChild>
                    <w:div w:id="380641697">
                      <w:marLeft w:val="0"/>
                      <w:marRight w:val="0"/>
                      <w:marTop w:val="120"/>
                      <w:marBottom w:val="0"/>
                      <w:divBdr>
                        <w:top w:val="none" w:sz="0" w:space="0" w:color="auto"/>
                        <w:left w:val="none" w:sz="0" w:space="0" w:color="auto"/>
                        <w:bottom w:val="none" w:sz="0" w:space="0" w:color="auto"/>
                        <w:right w:val="none" w:sz="0" w:space="0" w:color="auto"/>
                      </w:divBdr>
                    </w:div>
                    <w:div w:id="746533710">
                      <w:marLeft w:val="0"/>
                      <w:marRight w:val="0"/>
                      <w:marTop w:val="0"/>
                      <w:marBottom w:val="0"/>
                      <w:divBdr>
                        <w:top w:val="none" w:sz="0" w:space="0" w:color="auto"/>
                        <w:left w:val="none" w:sz="0" w:space="0" w:color="auto"/>
                        <w:bottom w:val="none" w:sz="0" w:space="0" w:color="auto"/>
                        <w:right w:val="none" w:sz="0" w:space="0" w:color="auto"/>
                      </w:divBdr>
                    </w:div>
                  </w:divsChild>
                </w:div>
                <w:div w:id="613557163">
                  <w:marLeft w:val="0"/>
                  <w:marRight w:val="0"/>
                  <w:marTop w:val="0"/>
                  <w:marBottom w:val="0"/>
                  <w:divBdr>
                    <w:top w:val="none" w:sz="0" w:space="0" w:color="auto"/>
                    <w:left w:val="none" w:sz="0" w:space="0" w:color="auto"/>
                    <w:bottom w:val="none" w:sz="0" w:space="0" w:color="auto"/>
                    <w:right w:val="none" w:sz="0" w:space="0" w:color="auto"/>
                  </w:divBdr>
                  <w:divsChild>
                    <w:div w:id="372072550">
                      <w:marLeft w:val="0"/>
                      <w:marRight w:val="0"/>
                      <w:marTop w:val="120"/>
                      <w:marBottom w:val="0"/>
                      <w:divBdr>
                        <w:top w:val="none" w:sz="0" w:space="0" w:color="auto"/>
                        <w:left w:val="none" w:sz="0" w:space="0" w:color="auto"/>
                        <w:bottom w:val="none" w:sz="0" w:space="0" w:color="auto"/>
                        <w:right w:val="none" w:sz="0" w:space="0" w:color="auto"/>
                      </w:divBdr>
                    </w:div>
                    <w:div w:id="1592472921">
                      <w:marLeft w:val="0"/>
                      <w:marRight w:val="0"/>
                      <w:marTop w:val="0"/>
                      <w:marBottom w:val="0"/>
                      <w:divBdr>
                        <w:top w:val="none" w:sz="0" w:space="0" w:color="auto"/>
                        <w:left w:val="none" w:sz="0" w:space="0" w:color="auto"/>
                        <w:bottom w:val="none" w:sz="0" w:space="0" w:color="auto"/>
                        <w:right w:val="none" w:sz="0" w:space="0" w:color="auto"/>
                      </w:divBdr>
                    </w:div>
                  </w:divsChild>
                </w:div>
                <w:div w:id="193232536">
                  <w:marLeft w:val="0"/>
                  <w:marRight w:val="0"/>
                  <w:marTop w:val="0"/>
                  <w:marBottom w:val="0"/>
                  <w:divBdr>
                    <w:top w:val="none" w:sz="0" w:space="0" w:color="auto"/>
                    <w:left w:val="none" w:sz="0" w:space="0" w:color="auto"/>
                    <w:bottom w:val="none" w:sz="0" w:space="0" w:color="auto"/>
                    <w:right w:val="none" w:sz="0" w:space="0" w:color="auto"/>
                  </w:divBdr>
                  <w:divsChild>
                    <w:div w:id="1658992901">
                      <w:marLeft w:val="0"/>
                      <w:marRight w:val="0"/>
                      <w:marTop w:val="120"/>
                      <w:marBottom w:val="0"/>
                      <w:divBdr>
                        <w:top w:val="none" w:sz="0" w:space="0" w:color="auto"/>
                        <w:left w:val="none" w:sz="0" w:space="0" w:color="auto"/>
                        <w:bottom w:val="none" w:sz="0" w:space="0" w:color="auto"/>
                        <w:right w:val="none" w:sz="0" w:space="0" w:color="auto"/>
                      </w:divBdr>
                    </w:div>
                    <w:div w:id="237138028">
                      <w:marLeft w:val="0"/>
                      <w:marRight w:val="0"/>
                      <w:marTop w:val="0"/>
                      <w:marBottom w:val="0"/>
                      <w:divBdr>
                        <w:top w:val="none" w:sz="0" w:space="0" w:color="auto"/>
                        <w:left w:val="none" w:sz="0" w:space="0" w:color="auto"/>
                        <w:bottom w:val="none" w:sz="0" w:space="0" w:color="auto"/>
                        <w:right w:val="none" w:sz="0" w:space="0" w:color="auto"/>
                      </w:divBdr>
                    </w:div>
                  </w:divsChild>
                </w:div>
                <w:div w:id="294872267">
                  <w:marLeft w:val="0"/>
                  <w:marRight w:val="0"/>
                  <w:marTop w:val="0"/>
                  <w:marBottom w:val="0"/>
                  <w:divBdr>
                    <w:top w:val="none" w:sz="0" w:space="0" w:color="auto"/>
                    <w:left w:val="none" w:sz="0" w:space="0" w:color="auto"/>
                    <w:bottom w:val="none" w:sz="0" w:space="0" w:color="auto"/>
                    <w:right w:val="none" w:sz="0" w:space="0" w:color="auto"/>
                  </w:divBdr>
                  <w:divsChild>
                    <w:div w:id="1294362661">
                      <w:marLeft w:val="0"/>
                      <w:marRight w:val="0"/>
                      <w:marTop w:val="120"/>
                      <w:marBottom w:val="0"/>
                      <w:divBdr>
                        <w:top w:val="none" w:sz="0" w:space="0" w:color="auto"/>
                        <w:left w:val="none" w:sz="0" w:space="0" w:color="auto"/>
                        <w:bottom w:val="none" w:sz="0" w:space="0" w:color="auto"/>
                        <w:right w:val="none" w:sz="0" w:space="0" w:color="auto"/>
                      </w:divBdr>
                    </w:div>
                    <w:div w:id="1901287771">
                      <w:marLeft w:val="0"/>
                      <w:marRight w:val="0"/>
                      <w:marTop w:val="0"/>
                      <w:marBottom w:val="0"/>
                      <w:divBdr>
                        <w:top w:val="none" w:sz="0" w:space="0" w:color="auto"/>
                        <w:left w:val="none" w:sz="0" w:space="0" w:color="auto"/>
                        <w:bottom w:val="none" w:sz="0" w:space="0" w:color="auto"/>
                        <w:right w:val="none" w:sz="0" w:space="0" w:color="auto"/>
                      </w:divBdr>
                    </w:div>
                  </w:divsChild>
                </w:div>
                <w:div w:id="1264068960">
                  <w:marLeft w:val="0"/>
                  <w:marRight w:val="0"/>
                  <w:marTop w:val="0"/>
                  <w:marBottom w:val="0"/>
                  <w:divBdr>
                    <w:top w:val="none" w:sz="0" w:space="0" w:color="auto"/>
                    <w:left w:val="none" w:sz="0" w:space="0" w:color="auto"/>
                    <w:bottom w:val="none" w:sz="0" w:space="0" w:color="auto"/>
                    <w:right w:val="none" w:sz="0" w:space="0" w:color="auto"/>
                  </w:divBdr>
                  <w:divsChild>
                    <w:div w:id="1664159776">
                      <w:marLeft w:val="0"/>
                      <w:marRight w:val="0"/>
                      <w:marTop w:val="120"/>
                      <w:marBottom w:val="0"/>
                      <w:divBdr>
                        <w:top w:val="none" w:sz="0" w:space="0" w:color="auto"/>
                        <w:left w:val="none" w:sz="0" w:space="0" w:color="auto"/>
                        <w:bottom w:val="none" w:sz="0" w:space="0" w:color="auto"/>
                        <w:right w:val="none" w:sz="0" w:space="0" w:color="auto"/>
                      </w:divBdr>
                    </w:div>
                    <w:div w:id="741634445">
                      <w:marLeft w:val="0"/>
                      <w:marRight w:val="0"/>
                      <w:marTop w:val="0"/>
                      <w:marBottom w:val="0"/>
                      <w:divBdr>
                        <w:top w:val="none" w:sz="0" w:space="0" w:color="auto"/>
                        <w:left w:val="none" w:sz="0" w:space="0" w:color="auto"/>
                        <w:bottom w:val="none" w:sz="0" w:space="0" w:color="auto"/>
                        <w:right w:val="none" w:sz="0" w:space="0" w:color="auto"/>
                      </w:divBdr>
                    </w:div>
                  </w:divsChild>
                </w:div>
                <w:div w:id="525485587">
                  <w:marLeft w:val="0"/>
                  <w:marRight w:val="0"/>
                  <w:marTop w:val="0"/>
                  <w:marBottom w:val="0"/>
                  <w:divBdr>
                    <w:top w:val="none" w:sz="0" w:space="0" w:color="auto"/>
                    <w:left w:val="none" w:sz="0" w:space="0" w:color="auto"/>
                    <w:bottom w:val="none" w:sz="0" w:space="0" w:color="auto"/>
                    <w:right w:val="none" w:sz="0" w:space="0" w:color="auto"/>
                  </w:divBdr>
                  <w:divsChild>
                    <w:div w:id="1611353661">
                      <w:marLeft w:val="0"/>
                      <w:marRight w:val="0"/>
                      <w:marTop w:val="120"/>
                      <w:marBottom w:val="0"/>
                      <w:divBdr>
                        <w:top w:val="none" w:sz="0" w:space="0" w:color="auto"/>
                        <w:left w:val="none" w:sz="0" w:space="0" w:color="auto"/>
                        <w:bottom w:val="none" w:sz="0" w:space="0" w:color="auto"/>
                        <w:right w:val="none" w:sz="0" w:space="0" w:color="auto"/>
                      </w:divBdr>
                    </w:div>
                    <w:div w:id="348945988">
                      <w:marLeft w:val="0"/>
                      <w:marRight w:val="0"/>
                      <w:marTop w:val="0"/>
                      <w:marBottom w:val="0"/>
                      <w:divBdr>
                        <w:top w:val="none" w:sz="0" w:space="0" w:color="auto"/>
                        <w:left w:val="none" w:sz="0" w:space="0" w:color="auto"/>
                        <w:bottom w:val="none" w:sz="0" w:space="0" w:color="auto"/>
                        <w:right w:val="none" w:sz="0" w:space="0" w:color="auto"/>
                      </w:divBdr>
                    </w:div>
                  </w:divsChild>
                </w:div>
                <w:div w:id="1168787901">
                  <w:marLeft w:val="0"/>
                  <w:marRight w:val="0"/>
                  <w:marTop w:val="0"/>
                  <w:marBottom w:val="0"/>
                  <w:divBdr>
                    <w:top w:val="none" w:sz="0" w:space="0" w:color="auto"/>
                    <w:left w:val="none" w:sz="0" w:space="0" w:color="auto"/>
                    <w:bottom w:val="none" w:sz="0" w:space="0" w:color="auto"/>
                    <w:right w:val="none" w:sz="0" w:space="0" w:color="auto"/>
                  </w:divBdr>
                  <w:divsChild>
                    <w:div w:id="1641036264">
                      <w:marLeft w:val="0"/>
                      <w:marRight w:val="0"/>
                      <w:marTop w:val="120"/>
                      <w:marBottom w:val="0"/>
                      <w:divBdr>
                        <w:top w:val="none" w:sz="0" w:space="0" w:color="auto"/>
                        <w:left w:val="none" w:sz="0" w:space="0" w:color="auto"/>
                        <w:bottom w:val="none" w:sz="0" w:space="0" w:color="auto"/>
                        <w:right w:val="none" w:sz="0" w:space="0" w:color="auto"/>
                      </w:divBdr>
                    </w:div>
                    <w:div w:id="296690462">
                      <w:marLeft w:val="0"/>
                      <w:marRight w:val="0"/>
                      <w:marTop w:val="0"/>
                      <w:marBottom w:val="0"/>
                      <w:divBdr>
                        <w:top w:val="none" w:sz="0" w:space="0" w:color="auto"/>
                        <w:left w:val="none" w:sz="0" w:space="0" w:color="auto"/>
                        <w:bottom w:val="none" w:sz="0" w:space="0" w:color="auto"/>
                        <w:right w:val="none" w:sz="0" w:space="0" w:color="auto"/>
                      </w:divBdr>
                    </w:div>
                  </w:divsChild>
                </w:div>
                <w:div w:id="681399362">
                  <w:marLeft w:val="0"/>
                  <w:marRight w:val="0"/>
                  <w:marTop w:val="0"/>
                  <w:marBottom w:val="0"/>
                  <w:divBdr>
                    <w:top w:val="none" w:sz="0" w:space="0" w:color="auto"/>
                    <w:left w:val="none" w:sz="0" w:space="0" w:color="auto"/>
                    <w:bottom w:val="none" w:sz="0" w:space="0" w:color="auto"/>
                    <w:right w:val="none" w:sz="0" w:space="0" w:color="auto"/>
                  </w:divBdr>
                  <w:divsChild>
                    <w:div w:id="112865919">
                      <w:marLeft w:val="0"/>
                      <w:marRight w:val="0"/>
                      <w:marTop w:val="120"/>
                      <w:marBottom w:val="0"/>
                      <w:divBdr>
                        <w:top w:val="none" w:sz="0" w:space="0" w:color="auto"/>
                        <w:left w:val="none" w:sz="0" w:space="0" w:color="auto"/>
                        <w:bottom w:val="none" w:sz="0" w:space="0" w:color="auto"/>
                        <w:right w:val="none" w:sz="0" w:space="0" w:color="auto"/>
                      </w:divBdr>
                    </w:div>
                    <w:div w:id="13230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1706">
          <w:marLeft w:val="0"/>
          <w:marRight w:val="0"/>
          <w:marTop w:val="0"/>
          <w:marBottom w:val="0"/>
          <w:divBdr>
            <w:top w:val="none" w:sz="0" w:space="0" w:color="auto"/>
            <w:left w:val="none" w:sz="0" w:space="0" w:color="auto"/>
            <w:bottom w:val="none" w:sz="0" w:space="0" w:color="auto"/>
            <w:right w:val="none" w:sz="0" w:space="0" w:color="auto"/>
          </w:divBdr>
          <w:divsChild>
            <w:div w:id="74324731">
              <w:marLeft w:val="0"/>
              <w:marRight w:val="0"/>
              <w:marTop w:val="0"/>
              <w:marBottom w:val="0"/>
              <w:divBdr>
                <w:top w:val="none" w:sz="0" w:space="0" w:color="auto"/>
                <w:left w:val="none" w:sz="0" w:space="0" w:color="auto"/>
                <w:bottom w:val="none" w:sz="0" w:space="0" w:color="auto"/>
                <w:right w:val="none" w:sz="0" w:space="0" w:color="auto"/>
              </w:divBdr>
            </w:div>
          </w:divsChild>
        </w:div>
        <w:div w:id="1248882473">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3233">
      <w:bodyDiv w:val="1"/>
      <w:marLeft w:val="0"/>
      <w:marRight w:val="0"/>
      <w:marTop w:val="0"/>
      <w:marBottom w:val="0"/>
      <w:divBdr>
        <w:top w:val="none" w:sz="0" w:space="0" w:color="auto"/>
        <w:left w:val="none" w:sz="0" w:space="0" w:color="auto"/>
        <w:bottom w:val="none" w:sz="0" w:space="0" w:color="auto"/>
        <w:right w:val="none" w:sz="0" w:space="0" w:color="auto"/>
      </w:divBdr>
    </w:div>
    <w:div w:id="460458804">
      <w:bodyDiv w:val="1"/>
      <w:marLeft w:val="0"/>
      <w:marRight w:val="0"/>
      <w:marTop w:val="0"/>
      <w:marBottom w:val="0"/>
      <w:divBdr>
        <w:top w:val="none" w:sz="0" w:space="0" w:color="auto"/>
        <w:left w:val="none" w:sz="0" w:space="0" w:color="auto"/>
        <w:bottom w:val="none" w:sz="0" w:space="0" w:color="auto"/>
        <w:right w:val="none" w:sz="0" w:space="0" w:color="auto"/>
      </w:divBdr>
    </w:div>
    <w:div w:id="460656710">
      <w:bodyDiv w:val="1"/>
      <w:marLeft w:val="0"/>
      <w:marRight w:val="0"/>
      <w:marTop w:val="0"/>
      <w:marBottom w:val="0"/>
      <w:divBdr>
        <w:top w:val="none" w:sz="0" w:space="0" w:color="auto"/>
        <w:left w:val="none" w:sz="0" w:space="0" w:color="auto"/>
        <w:bottom w:val="none" w:sz="0" w:space="0" w:color="auto"/>
        <w:right w:val="none" w:sz="0" w:space="0" w:color="auto"/>
      </w:divBdr>
      <w:divsChild>
        <w:div w:id="143356800">
          <w:marLeft w:val="0"/>
          <w:marRight w:val="0"/>
          <w:marTop w:val="0"/>
          <w:marBottom w:val="0"/>
          <w:divBdr>
            <w:top w:val="none" w:sz="0" w:space="0" w:color="auto"/>
            <w:left w:val="none" w:sz="0" w:space="0" w:color="auto"/>
            <w:bottom w:val="none" w:sz="0" w:space="0" w:color="auto"/>
            <w:right w:val="none" w:sz="0" w:space="0" w:color="auto"/>
          </w:divBdr>
          <w:divsChild>
            <w:div w:id="1866672892">
              <w:marLeft w:val="0"/>
              <w:marRight w:val="0"/>
              <w:marTop w:val="0"/>
              <w:marBottom w:val="0"/>
              <w:divBdr>
                <w:top w:val="none" w:sz="0" w:space="0" w:color="auto"/>
                <w:left w:val="none" w:sz="0" w:space="0" w:color="auto"/>
                <w:bottom w:val="none" w:sz="0" w:space="0" w:color="auto"/>
                <w:right w:val="none" w:sz="0" w:space="0" w:color="auto"/>
              </w:divBdr>
            </w:div>
          </w:divsChild>
        </w:div>
        <w:div w:id="1691948810">
          <w:marLeft w:val="0"/>
          <w:marRight w:val="0"/>
          <w:marTop w:val="0"/>
          <w:marBottom w:val="0"/>
          <w:divBdr>
            <w:top w:val="none" w:sz="0" w:space="0" w:color="auto"/>
            <w:left w:val="none" w:sz="0" w:space="0" w:color="auto"/>
            <w:bottom w:val="none" w:sz="0" w:space="0" w:color="auto"/>
            <w:right w:val="none" w:sz="0" w:space="0" w:color="auto"/>
          </w:divBdr>
          <w:divsChild>
            <w:div w:id="19778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90007">
      <w:bodyDiv w:val="1"/>
      <w:marLeft w:val="0"/>
      <w:marRight w:val="0"/>
      <w:marTop w:val="0"/>
      <w:marBottom w:val="0"/>
      <w:divBdr>
        <w:top w:val="none" w:sz="0" w:space="0" w:color="auto"/>
        <w:left w:val="none" w:sz="0" w:space="0" w:color="auto"/>
        <w:bottom w:val="none" w:sz="0" w:space="0" w:color="auto"/>
        <w:right w:val="none" w:sz="0" w:space="0" w:color="auto"/>
      </w:divBdr>
      <w:divsChild>
        <w:div w:id="401606559">
          <w:marLeft w:val="0"/>
          <w:marRight w:val="0"/>
          <w:marTop w:val="0"/>
          <w:marBottom w:val="0"/>
          <w:divBdr>
            <w:top w:val="none" w:sz="0" w:space="0" w:color="auto"/>
            <w:left w:val="none" w:sz="0" w:space="0" w:color="auto"/>
            <w:bottom w:val="none" w:sz="0" w:space="0" w:color="auto"/>
            <w:right w:val="none" w:sz="0" w:space="0" w:color="auto"/>
          </w:divBdr>
        </w:div>
        <w:div w:id="657615416">
          <w:marLeft w:val="0"/>
          <w:marRight w:val="0"/>
          <w:marTop w:val="0"/>
          <w:marBottom w:val="0"/>
          <w:divBdr>
            <w:top w:val="none" w:sz="0" w:space="0" w:color="auto"/>
            <w:left w:val="none" w:sz="0" w:space="0" w:color="auto"/>
            <w:bottom w:val="none" w:sz="0" w:space="0" w:color="auto"/>
            <w:right w:val="none" w:sz="0" w:space="0" w:color="auto"/>
          </w:divBdr>
        </w:div>
        <w:div w:id="1221475026">
          <w:marLeft w:val="0"/>
          <w:marRight w:val="0"/>
          <w:marTop w:val="0"/>
          <w:marBottom w:val="0"/>
          <w:divBdr>
            <w:top w:val="none" w:sz="0" w:space="0" w:color="auto"/>
            <w:left w:val="none" w:sz="0" w:space="0" w:color="auto"/>
            <w:bottom w:val="none" w:sz="0" w:space="0" w:color="auto"/>
            <w:right w:val="none" w:sz="0" w:space="0" w:color="auto"/>
          </w:divBdr>
        </w:div>
        <w:div w:id="1683779663">
          <w:marLeft w:val="0"/>
          <w:marRight w:val="0"/>
          <w:marTop w:val="0"/>
          <w:marBottom w:val="0"/>
          <w:divBdr>
            <w:top w:val="none" w:sz="0" w:space="0" w:color="auto"/>
            <w:left w:val="none" w:sz="0" w:space="0" w:color="auto"/>
            <w:bottom w:val="none" w:sz="0" w:space="0" w:color="auto"/>
            <w:right w:val="none" w:sz="0" w:space="0" w:color="auto"/>
          </w:divBdr>
        </w:div>
      </w:divsChild>
    </w:div>
    <w:div w:id="522743676">
      <w:bodyDiv w:val="1"/>
      <w:marLeft w:val="0"/>
      <w:marRight w:val="0"/>
      <w:marTop w:val="0"/>
      <w:marBottom w:val="0"/>
      <w:divBdr>
        <w:top w:val="none" w:sz="0" w:space="0" w:color="auto"/>
        <w:left w:val="none" w:sz="0" w:space="0" w:color="auto"/>
        <w:bottom w:val="none" w:sz="0" w:space="0" w:color="auto"/>
        <w:right w:val="none" w:sz="0" w:space="0" w:color="auto"/>
      </w:divBdr>
      <w:divsChild>
        <w:div w:id="325982248">
          <w:marLeft w:val="0"/>
          <w:marRight w:val="0"/>
          <w:marTop w:val="0"/>
          <w:marBottom w:val="0"/>
          <w:divBdr>
            <w:top w:val="none" w:sz="0" w:space="0" w:color="auto"/>
            <w:left w:val="none" w:sz="0" w:space="0" w:color="auto"/>
            <w:bottom w:val="none" w:sz="0" w:space="0" w:color="auto"/>
            <w:right w:val="none" w:sz="0" w:space="0" w:color="auto"/>
          </w:divBdr>
          <w:divsChild>
            <w:div w:id="852885554">
              <w:marLeft w:val="0"/>
              <w:marRight w:val="0"/>
              <w:marTop w:val="0"/>
              <w:marBottom w:val="0"/>
              <w:divBdr>
                <w:top w:val="none" w:sz="0" w:space="0" w:color="auto"/>
                <w:left w:val="none" w:sz="0" w:space="0" w:color="auto"/>
                <w:bottom w:val="none" w:sz="0" w:space="0" w:color="auto"/>
                <w:right w:val="none" w:sz="0" w:space="0" w:color="auto"/>
              </w:divBdr>
            </w:div>
          </w:divsChild>
        </w:div>
        <w:div w:id="1376200845">
          <w:marLeft w:val="0"/>
          <w:marRight w:val="0"/>
          <w:marTop w:val="0"/>
          <w:marBottom w:val="0"/>
          <w:divBdr>
            <w:top w:val="none" w:sz="0" w:space="0" w:color="auto"/>
            <w:left w:val="none" w:sz="0" w:space="0" w:color="auto"/>
            <w:bottom w:val="none" w:sz="0" w:space="0" w:color="auto"/>
            <w:right w:val="none" w:sz="0" w:space="0" w:color="auto"/>
          </w:divBdr>
          <w:divsChild>
            <w:div w:id="1094014133">
              <w:marLeft w:val="0"/>
              <w:marRight w:val="0"/>
              <w:marTop w:val="0"/>
              <w:marBottom w:val="0"/>
              <w:divBdr>
                <w:top w:val="none" w:sz="0" w:space="0" w:color="auto"/>
                <w:left w:val="none" w:sz="0" w:space="0" w:color="auto"/>
                <w:bottom w:val="none" w:sz="0" w:space="0" w:color="auto"/>
                <w:right w:val="none" w:sz="0" w:space="0" w:color="auto"/>
              </w:divBdr>
            </w:div>
          </w:divsChild>
        </w:div>
        <w:div w:id="72433112">
          <w:marLeft w:val="0"/>
          <w:marRight w:val="0"/>
          <w:marTop w:val="0"/>
          <w:marBottom w:val="0"/>
          <w:divBdr>
            <w:top w:val="none" w:sz="0" w:space="0" w:color="auto"/>
            <w:left w:val="none" w:sz="0" w:space="0" w:color="auto"/>
            <w:bottom w:val="none" w:sz="0" w:space="0" w:color="auto"/>
            <w:right w:val="none" w:sz="0" w:space="0" w:color="auto"/>
          </w:divBdr>
          <w:divsChild>
            <w:div w:id="864177281">
              <w:marLeft w:val="0"/>
              <w:marRight w:val="0"/>
              <w:marTop w:val="0"/>
              <w:marBottom w:val="0"/>
              <w:divBdr>
                <w:top w:val="none" w:sz="0" w:space="0" w:color="auto"/>
                <w:left w:val="none" w:sz="0" w:space="0" w:color="auto"/>
                <w:bottom w:val="none" w:sz="0" w:space="0" w:color="auto"/>
                <w:right w:val="none" w:sz="0" w:space="0" w:color="auto"/>
              </w:divBdr>
              <w:divsChild>
                <w:div w:id="319314210">
                  <w:marLeft w:val="0"/>
                  <w:marRight w:val="0"/>
                  <w:marTop w:val="0"/>
                  <w:marBottom w:val="0"/>
                  <w:divBdr>
                    <w:top w:val="none" w:sz="0" w:space="0" w:color="auto"/>
                    <w:left w:val="none" w:sz="0" w:space="0" w:color="auto"/>
                    <w:bottom w:val="none" w:sz="0" w:space="0" w:color="auto"/>
                    <w:right w:val="none" w:sz="0" w:space="0" w:color="auto"/>
                  </w:divBdr>
                  <w:divsChild>
                    <w:div w:id="995688813">
                      <w:marLeft w:val="0"/>
                      <w:marRight w:val="0"/>
                      <w:marTop w:val="120"/>
                      <w:marBottom w:val="0"/>
                      <w:divBdr>
                        <w:top w:val="none" w:sz="0" w:space="0" w:color="auto"/>
                        <w:left w:val="none" w:sz="0" w:space="0" w:color="auto"/>
                        <w:bottom w:val="none" w:sz="0" w:space="0" w:color="auto"/>
                        <w:right w:val="none" w:sz="0" w:space="0" w:color="auto"/>
                      </w:divBdr>
                    </w:div>
                    <w:div w:id="675616239">
                      <w:marLeft w:val="0"/>
                      <w:marRight w:val="0"/>
                      <w:marTop w:val="0"/>
                      <w:marBottom w:val="0"/>
                      <w:divBdr>
                        <w:top w:val="none" w:sz="0" w:space="0" w:color="auto"/>
                        <w:left w:val="none" w:sz="0" w:space="0" w:color="auto"/>
                        <w:bottom w:val="none" w:sz="0" w:space="0" w:color="auto"/>
                        <w:right w:val="none" w:sz="0" w:space="0" w:color="auto"/>
                      </w:divBdr>
                    </w:div>
                  </w:divsChild>
                </w:div>
                <w:div w:id="1286277299">
                  <w:marLeft w:val="0"/>
                  <w:marRight w:val="0"/>
                  <w:marTop w:val="0"/>
                  <w:marBottom w:val="0"/>
                  <w:divBdr>
                    <w:top w:val="none" w:sz="0" w:space="0" w:color="auto"/>
                    <w:left w:val="none" w:sz="0" w:space="0" w:color="auto"/>
                    <w:bottom w:val="none" w:sz="0" w:space="0" w:color="auto"/>
                    <w:right w:val="none" w:sz="0" w:space="0" w:color="auto"/>
                  </w:divBdr>
                  <w:divsChild>
                    <w:div w:id="545869121">
                      <w:marLeft w:val="0"/>
                      <w:marRight w:val="0"/>
                      <w:marTop w:val="120"/>
                      <w:marBottom w:val="0"/>
                      <w:divBdr>
                        <w:top w:val="none" w:sz="0" w:space="0" w:color="auto"/>
                        <w:left w:val="none" w:sz="0" w:space="0" w:color="auto"/>
                        <w:bottom w:val="none" w:sz="0" w:space="0" w:color="auto"/>
                        <w:right w:val="none" w:sz="0" w:space="0" w:color="auto"/>
                      </w:divBdr>
                    </w:div>
                    <w:div w:id="1374578177">
                      <w:marLeft w:val="0"/>
                      <w:marRight w:val="0"/>
                      <w:marTop w:val="0"/>
                      <w:marBottom w:val="0"/>
                      <w:divBdr>
                        <w:top w:val="none" w:sz="0" w:space="0" w:color="auto"/>
                        <w:left w:val="none" w:sz="0" w:space="0" w:color="auto"/>
                        <w:bottom w:val="none" w:sz="0" w:space="0" w:color="auto"/>
                        <w:right w:val="none" w:sz="0" w:space="0" w:color="auto"/>
                      </w:divBdr>
                    </w:div>
                  </w:divsChild>
                </w:div>
                <w:div w:id="1797987705">
                  <w:marLeft w:val="0"/>
                  <w:marRight w:val="0"/>
                  <w:marTop w:val="0"/>
                  <w:marBottom w:val="0"/>
                  <w:divBdr>
                    <w:top w:val="none" w:sz="0" w:space="0" w:color="auto"/>
                    <w:left w:val="none" w:sz="0" w:space="0" w:color="auto"/>
                    <w:bottom w:val="none" w:sz="0" w:space="0" w:color="auto"/>
                    <w:right w:val="none" w:sz="0" w:space="0" w:color="auto"/>
                  </w:divBdr>
                  <w:divsChild>
                    <w:div w:id="1128354746">
                      <w:marLeft w:val="0"/>
                      <w:marRight w:val="0"/>
                      <w:marTop w:val="120"/>
                      <w:marBottom w:val="0"/>
                      <w:divBdr>
                        <w:top w:val="none" w:sz="0" w:space="0" w:color="auto"/>
                        <w:left w:val="none" w:sz="0" w:space="0" w:color="auto"/>
                        <w:bottom w:val="none" w:sz="0" w:space="0" w:color="auto"/>
                        <w:right w:val="none" w:sz="0" w:space="0" w:color="auto"/>
                      </w:divBdr>
                    </w:div>
                    <w:div w:id="6038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89290">
      <w:bodyDiv w:val="1"/>
      <w:marLeft w:val="0"/>
      <w:marRight w:val="0"/>
      <w:marTop w:val="0"/>
      <w:marBottom w:val="0"/>
      <w:divBdr>
        <w:top w:val="none" w:sz="0" w:space="0" w:color="auto"/>
        <w:left w:val="none" w:sz="0" w:space="0" w:color="auto"/>
        <w:bottom w:val="none" w:sz="0" w:space="0" w:color="auto"/>
        <w:right w:val="none" w:sz="0" w:space="0" w:color="auto"/>
      </w:divBdr>
    </w:div>
    <w:div w:id="536040785">
      <w:bodyDiv w:val="1"/>
      <w:marLeft w:val="0"/>
      <w:marRight w:val="0"/>
      <w:marTop w:val="0"/>
      <w:marBottom w:val="0"/>
      <w:divBdr>
        <w:top w:val="none" w:sz="0" w:space="0" w:color="auto"/>
        <w:left w:val="none" w:sz="0" w:space="0" w:color="auto"/>
        <w:bottom w:val="none" w:sz="0" w:space="0" w:color="auto"/>
        <w:right w:val="none" w:sz="0" w:space="0" w:color="auto"/>
      </w:divBdr>
      <w:divsChild>
        <w:div w:id="662783784">
          <w:marLeft w:val="0"/>
          <w:marRight w:val="0"/>
          <w:marTop w:val="0"/>
          <w:marBottom w:val="0"/>
          <w:divBdr>
            <w:top w:val="none" w:sz="0" w:space="0" w:color="auto"/>
            <w:left w:val="none" w:sz="0" w:space="0" w:color="auto"/>
            <w:bottom w:val="none" w:sz="0" w:space="0" w:color="auto"/>
            <w:right w:val="none" w:sz="0" w:space="0" w:color="auto"/>
          </w:divBdr>
          <w:divsChild>
            <w:div w:id="1443957592">
              <w:marLeft w:val="0"/>
              <w:marRight w:val="0"/>
              <w:marTop w:val="0"/>
              <w:marBottom w:val="0"/>
              <w:divBdr>
                <w:top w:val="none" w:sz="0" w:space="0" w:color="auto"/>
                <w:left w:val="none" w:sz="0" w:space="0" w:color="auto"/>
                <w:bottom w:val="none" w:sz="0" w:space="0" w:color="auto"/>
                <w:right w:val="none" w:sz="0" w:space="0" w:color="auto"/>
              </w:divBdr>
              <w:divsChild>
                <w:div w:id="783497780">
                  <w:marLeft w:val="0"/>
                  <w:marRight w:val="0"/>
                  <w:marTop w:val="0"/>
                  <w:marBottom w:val="0"/>
                  <w:divBdr>
                    <w:top w:val="none" w:sz="0" w:space="0" w:color="auto"/>
                    <w:left w:val="none" w:sz="0" w:space="0" w:color="auto"/>
                    <w:bottom w:val="none" w:sz="0" w:space="0" w:color="auto"/>
                    <w:right w:val="none" w:sz="0" w:space="0" w:color="auto"/>
                  </w:divBdr>
                  <w:divsChild>
                    <w:div w:id="32388059">
                      <w:marLeft w:val="0"/>
                      <w:marRight w:val="0"/>
                      <w:marTop w:val="120"/>
                      <w:marBottom w:val="0"/>
                      <w:divBdr>
                        <w:top w:val="none" w:sz="0" w:space="0" w:color="auto"/>
                        <w:left w:val="none" w:sz="0" w:space="0" w:color="auto"/>
                        <w:bottom w:val="none" w:sz="0" w:space="0" w:color="auto"/>
                        <w:right w:val="none" w:sz="0" w:space="0" w:color="auto"/>
                      </w:divBdr>
                    </w:div>
                    <w:div w:id="2069914952">
                      <w:marLeft w:val="0"/>
                      <w:marRight w:val="0"/>
                      <w:marTop w:val="0"/>
                      <w:marBottom w:val="0"/>
                      <w:divBdr>
                        <w:top w:val="none" w:sz="0" w:space="0" w:color="auto"/>
                        <w:left w:val="none" w:sz="0" w:space="0" w:color="auto"/>
                        <w:bottom w:val="none" w:sz="0" w:space="0" w:color="auto"/>
                        <w:right w:val="none" w:sz="0" w:space="0" w:color="auto"/>
                      </w:divBdr>
                    </w:div>
                  </w:divsChild>
                </w:div>
                <w:div w:id="1753355863">
                  <w:marLeft w:val="0"/>
                  <w:marRight w:val="0"/>
                  <w:marTop w:val="0"/>
                  <w:marBottom w:val="0"/>
                  <w:divBdr>
                    <w:top w:val="none" w:sz="0" w:space="0" w:color="auto"/>
                    <w:left w:val="none" w:sz="0" w:space="0" w:color="auto"/>
                    <w:bottom w:val="none" w:sz="0" w:space="0" w:color="auto"/>
                    <w:right w:val="none" w:sz="0" w:space="0" w:color="auto"/>
                  </w:divBdr>
                  <w:divsChild>
                    <w:div w:id="2093815900">
                      <w:marLeft w:val="0"/>
                      <w:marRight w:val="0"/>
                      <w:marTop w:val="120"/>
                      <w:marBottom w:val="0"/>
                      <w:divBdr>
                        <w:top w:val="none" w:sz="0" w:space="0" w:color="auto"/>
                        <w:left w:val="none" w:sz="0" w:space="0" w:color="auto"/>
                        <w:bottom w:val="none" w:sz="0" w:space="0" w:color="auto"/>
                        <w:right w:val="none" w:sz="0" w:space="0" w:color="auto"/>
                      </w:divBdr>
                    </w:div>
                    <w:div w:id="585503154">
                      <w:marLeft w:val="0"/>
                      <w:marRight w:val="0"/>
                      <w:marTop w:val="0"/>
                      <w:marBottom w:val="0"/>
                      <w:divBdr>
                        <w:top w:val="none" w:sz="0" w:space="0" w:color="auto"/>
                        <w:left w:val="none" w:sz="0" w:space="0" w:color="auto"/>
                        <w:bottom w:val="none" w:sz="0" w:space="0" w:color="auto"/>
                        <w:right w:val="none" w:sz="0" w:space="0" w:color="auto"/>
                      </w:divBdr>
                    </w:div>
                  </w:divsChild>
                </w:div>
                <w:div w:id="190194019">
                  <w:marLeft w:val="0"/>
                  <w:marRight w:val="0"/>
                  <w:marTop w:val="0"/>
                  <w:marBottom w:val="0"/>
                  <w:divBdr>
                    <w:top w:val="none" w:sz="0" w:space="0" w:color="auto"/>
                    <w:left w:val="none" w:sz="0" w:space="0" w:color="auto"/>
                    <w:bottom w:val="none" w:sz="0" w:space="0" w:color="auto"/>
                    <w:right w:val="none" w:sz="0" w:space="0" w:color="auto"/>
                  </w:divBdr>
                  <w:divsChild>
                    <w:div w:id="308554340">
                      <w:marLeft w:val="0"/>
                      <w:marRight w:val="0"/>
                      <w:marTop w:val="120"/>
                      <w:marBottom w:val="0"/>
                      <w:divBdr>
                        <w:top w:val="none" w:sz="0" w:space="0" w:color="auto"/>
                        <w:left w:val="none" w:sz="0" w:space="0" w:color="auto"/>
                        <w:bottom w:val="none" w:sz="0" w:space="0" w:color="auto"/>
                        <w:right w:val="none" w:sz="0" w:space="0" w:color="auto"/>
                      </w:divBdr>
                    </w:div>
                    <w:div w:id="13398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00560">
          <w:marLeft w:val="0"/>
          <w:marRight w:val="0"/>
          <w:marTop w:val="0"/>
          <w:marBottom w:val="0"/>
          <w:divBdr>
            <w:top w:val="none" w:sz="0" w:space="0" w:color="auto"/>
            <w:left w:val="none" w:sz="0" w:space="0" w:color="auto"/>
            <w:bottom w:val="none" w:sz="0" w:space="0" w:color="auto"/>
            <w:right w:val="none" w:sz="0" w:space="0" w:color="auto"/>
          </w:divBdr>
          <w:divsChild>
            <w:div w:id="538978992">
              <w:marLeft w:val="0"/>
              <w:marRight w:val="0"/>
              <w:marTop w:val="0"/>
              <w:marBottom w:val="0"/>
              <w:divBdr>
                <w:top w:val="none" w:sz="0" w:space="0" w:color="auto"/>
                <w:left w:val="none" w:sz="0" w:space="0" w:color="auto"/>
                <w:bottom w:val="none" w:sz="0" w:space="0" w:color="auto"/>
                <w:right w:val="none" w:sz="0" w:space="0" w:color="auto"/>
              </w:divBdr>
              <w:divsChild>
                <w:div w:id="72046734">
                  <w:marLeft w:val="0"/>
                  <w:marRight w:val="0"/>
                  <w:marTop w:val="0"/>
                  <w:marBottom w:val="0"/>
                  <w:divBdr>
                    <w:top w:val="none" w:sz="0" w:space="0" w:color="auto"/>
                    <w:left w:val="none" w:sz="0" w:space="0" w:color="auto"/>
                    <w:bottom w:val="none" w:sz="0" w:space="0" w:color="auto"/>
                    <w:right w:val="none" w:sz="0" w:space="0" w:color="auto"/>
                  </w:divBdr>
                  <w:divsChild>
                    <w:div w:id="1939676026">
                      <w:marLeft w:val="0"/>
                      <w:marRight w:val="0"/>
                      <w:marTop w:val="120"/>
                      <w:marBottom w:val="0"/>
                      <w:divBdr>
                        <w:top w:val="none" w:sz="0" w:space="0" w:color="auto"/>
                        <w:left w:val="none" w:sz="0" w:space="0" w:color="auto"/>
                        <w:bottom w:val="none" w:sz="0" w:space="0" w:color="auto"/>
                        <w:right w:val="none" w:sz="0" w:space="0" w:color="auto"/>
                      </w:divBdr>
                    </w:div>
                    <w:div w:id="420807226">
                      <w:marLeft w:val="0"/>
                      <w:marRight w:val="0"/>
                      <w:marTop w:val="0"/>
                      <w:marBottom w:val="0"/>
                      <w:divBdr>
                        <w:top w:val="none" w:sz="0" w:space="0" w:color="auto"/>
                        <w:left w:val="none" w:sz="0" w:space="0" w:color="auto"/>
                        <w:bottom w:val="none" w:sz="0" w:space="0" w:color="auto"/>
                        <w:right w:val="none" w:sz="0" w:space="0" w:color="auto"/>
                      </w:divBdr>
                    </w:div>
                  </w:divsChild>
                </w:div>
                <w:div w:id="1232085824">
                  <w:marLeft w:val="0"/>
                  <w:marRight w:val="0"/>
                  <w:marTop w:val="0"/>
                  <w:marBottom w:val="0"/>
                  <w:divBdr>
                    <w:top w:val="none" w:sz="0" w:space="0" w:color="auto"/>
                    <w:left w:val="none" w:sz="0" w:space="0" w:color="auto"/>
                    <w:bottom w:val="none" w:sz="0" w:space="0" w:color="auto"/>
                    <w:right w:val="none" w:sz="0" w:space="0" w:color="auto"/>
                  </w:divBdr>
                  <w:divsChild>
                    <w:div w:id="1409383715">
                      <w:marLeft w:val="0"/>
                      <w:marRight w:val="0"/>
                      <w:marTop w:val="120"/>
                      <w:marBottom w:val="0"/>
                      <w:divBdr>
                        <w:top w:val="none" w:sz="0" w:space="0" w:color="auto"/>
                        <w:left w:val="none" w:sz="0" w:space="0" w:color="auto"/>
                        <w:bottom w:val="none" w:sz="0" w:space="0" w:color="auto"/>
                        <w:right w:val="none" w:sz="0" w:space="0" w:color="auto"/>
                      </w:divBdr>
                    </w:div>
                    <w:div w:id="1674448819">
                      <w:marLeft w:val="0"/>
                      <w:marRight w:val="0"/>
                      <w:marTop w:val="0"/>
                      <w:marBottom w:val="0"/>
                      <w:divBdr>
                        <w:top w:val="none" w:sz="0" w:space="0" w:color="auto"/>
                        <w:left w:val="none" w:sz="0" w:space="0" w:color="auto"/>
                        <w:bottom w:val="none" w:sz="0" w:space="0" w:color="auto"/>
                        <w:right w:val="none" w:sz="0" w:space="0" w:color="auto"/>
                      </w:divBdr>
                    </w:div>
                  </w:divsChild>
                </w:div>
                <w:div w:id="790442258">
                  <w:marLeft w:val="0"/>
                  <w:marRight w:val="0"/>
                  <w:marTop w:val="0"/>
                  <w:marBottom w:val="0"/>
                  <w:divBdr>
                    <w:top w:val="none" w:sz="0" w:space="0" w:color="auto"/>
                    <w:left w:val="none" w:sz="0" w:space="0" w:color="auto"/>
                    <w:bottom w:val="none" w:sz="0" w:space="0" w:color="auto"/>
                    <w:right w:val="none" w:sz="0" w:space="0" w:color="auto"/>
                  </w:divBdr>
                  <w:divsChild>
                    <w:div w:id="1656569923">
                      <w:marLeft w:val="0"/>
                      <w:marRight w:val="0"/>
                      <w:marTop w:val="120"/>
                      <w:marBottom w:val="0"/>
                      <w:divBdr>
                        <w:top w:val="none" w:sz="0" w:space="0" w:color="auto"/>
                        <w:left w:val="none" w:sz="0" w:space="0" w:color="auto"/>
                        <w:bottom w:val="none" w:sz="0" w:space="0" w:color="auto"/>
                        <w:right w:val="none" w:sz="0" w:space="0" w:color="auto"/>
                      </w:divBdr>
                    </w:div>
                    <w:div w:id="14537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582">
          <w:marLeft w:val="0"/>
          <w:marRight w:val="0"/>
          <w:marTop w:val="0"/>
          <w:marBottom w:val="0"/>
          <w:divBdr>
            <w:top w:val="none" w:sz="0" w:space="0" w:color="auto"/>
            <w:left w:val="none" w:sz="0" w:space="0" w:color="auto"/>
            <w:bottom w:val="none" w:sz="0" w:space="0" w:color="auto"/>
            <w:right w:val="none" w:sz="0" w:space="0" w:color="auto"/>
          </w:divBdr>
          <w:divsChild>
            <w:div w:id="1725447994">
              <w:marLeft w:val="0"/>
              <w:marRight w:val="0"/>
              <w:marTop w:val="0"/>
              <w:marBottom w:val="0"/>
              <w:divBdr>
                <w:top w:val="none" w:sz="0" w:space="0" w:color="auto"/>
                <w:left w:val="none" w:sz="0" w:space="0" w:color="auto"/>
                <w:bottom w:val="none" w:sz="0" w:space="0" w:color="auto"/>
                <w:right w:val="none" w:sz="0" w:space="0" w:color="auto"/>
              </w:divBdr>
              <w:divsChild>
                <w:div w:id="12921362">
                  <w:marLeft w:val="0"/>
                  <w:marRight w:val="0"/>
                  <w:marTop w:val="0"/>
                  <w:marBottom w:val="0"/>
                  <w:divBdr>
                    <w:top w:val="none" w:sz="0" w:space="0" w:color="auto"/>
                    <w:left w:val="none" w:sz="0" w:space="0" w:color="auto"/>
                    <w:bottom w:val="none" w:sz="0" w:space="0" w:color="auto"/>
                    <w:right w:val="none" w:sz="0" w:space="0" w:color="auto"/>
                  </w:divBdr>
                  <w:divsChild>
                    <w:div w:id="1459372468">
                      <w:marLeft w:val="0"/>
                      <w:marRight w:val="0"/>
                      <w:marTop w:val="120"/>
                      <w:marBottom w:val="0"/>
                      <w:divBdr>
                        <w:top w:val="none" w:sz="0" w:space="0" w:color="auto"/>
                        <w:left w:val="none" w:sz="0" w:space="0" w:color="auto"/>
                        <w:bottom w:val="none" w:sz="0" w:space="0" w:color="auto"/>
                        <w:right w:val="none" w:sz="0" w:space="0" w:color="auto"/>
                      </w:divBdr>
                    </w:div>
                    <w:div w:id="1070543538">
                      <w:marLeft w:val="0"/>
                      <w:marRight w:val="0"/>
                      <w:marTop w:val="0"/>
                      <w:marBottom w:val="0"/>
                      <w:divBdr>
                        <w:top w:val="none" w:sz="0" w:space="0" w:color="auto"/>
                        <w:left w:val="none" w:sz="0" w:space="0" w:color="auto"/>
                        <w:bottom w:val="none" w:sz="0" w:space="0" w:color="auto"/>
                        <w:right w:val="none" w:sz="0" w:space="0" w:color="auto"/>
                      </w:divBdr>
                    </w:div>
                  </w:divsChild>
                </w:div>
                <w:div w:id="404303277">
                  <w:marLeft w:val="0"/>
                  <w:marRight w:val="0"/>
                  <w:marTop w:val="0"/>
                  <w:marBottom w:val="0"/>
                  <w:divBdr>
                    <w:top w:val="none" w:sz="0" w:space="0" w:color="auto"/>
                    <w:left w:val="none" w:sz="0" w:space="0" w:color="auto"/>
                    <w:bottom w:val="none" w:sz="0" w:space="0" w:color="auto"/>
                    <w:right w:val="none" w:sz="0" w:space="0" w:color="auto"/>
                  </w:divBdr>
                  <w:divsChild>
                    <w:div w:id="310867465">
                      <w:marLeft w:val="0"/>
                      <w:marRight w:val="0"/>
                      <w:marTop w:val="120"/>
                      <w:marBottom w:val="0"/>
                      <w:divBdr>
                        <w:top w:val="none" w:sz="0" w:space="0" w:color="auto"/>
                        <w:left w:val="none" w:sz="0" w:space="0" w:color="auto"/>
                        <w:bottom w:val="none" w:sz="0" w:space="0" w:color="auto"/>
                        <w:right w:val="none" w:sz="0" w:space="0" w:color="auto"/>
                      </w:divBdr>
                    </w:div>
                    <w:div w:id="1604456813">
                      <w:marLeft w:val="0"/>
                      <w:marRight w:val="0"/>
                      <w:marTop w:val="0"/>
                      <w:marBottom w:val="0"/>
                      <w:divBdr>
                        <w:top w:val="none" w:sz="0" w:space="0" w:color="auto"/>
                        <w:left w:val="none" w:sz="0" w:space="0" w:color="auto"/>
                        <w:bottom w:val="none" w:sz="0" w:space="0" w:color="auto"/>
                        <w:right w:val="none" w:sz="0" w:space="0" w:color="auto"/>
                      </w:divBdr>
                    </w:div>
                  </w:divsChild>
                </w:div>
                <w:div w:id="784235334">
                  <w:marLeft w:val="0"/>
                  <w:marRight w:val="0"/>
                  <w:marTop w:val="0"/>
                  <w:marBottom w:val="0"/>
                  <w:divBdr>
                    <w:top w:val="none" w:sz="0" w:space="0" w:color="auto"/>
                    <w:left w:val="none" w:sz="0" w:space="0" w:color="auto"/>
                    <w:bottom w:val="none" w:sz="0" w:space="0" w:color="auto"/>
                    <w:right w:val="none" w:sz="0" w:space="0" w:color="auto"/>
                  </w:divBdr>
                  <w:divsChild>
                    <w:div w:id="1231846501">
                      <w:marLeft w:val="0"/>
                      <w:marRight w:val="0"/>
                      <w:marTop w:val="120"/>
                      <w:marBottom w:val="0"/>
                      <w:divBdr>
                        <w:top w:val="none" w:sz="0" w:space="0" w:color="auto"/>
                        <w:left w:val="none" w:sz="0" w:space="0" w:color="auto"/>
                        <w:bottom w:val="none" w:sz="0" w:space="0" w:color="auto"/>
                        <w:right w:val="none" w:sz="0" w:space="0" w:color="auto"/>
                      </w:divBdr>
                    </w:div>
                    <w:div w:id="1842160644">
                      <w:marLeft w:val="0"/>
                      <w:marRight w:val="0"/>
                      <w:marTop w:val="0"/>
                      <w:marBottom w:val="0"/>
                      <w:divBdr>
                        <w:top w:val="none" w:sz="0" w:space="0" w:color="auto"/>
                        <w:left w:val="none" w:sz="0" w:space="0" w:color="auto"/>
                        <w:bottom w:val="none" w:sz="0" w:space="0" w:color="auto"/>
                        <w:right w:val="none" w:sz="0" w:space="0" w:color="auto"/>
                      </w:divBdr>
                    </w:div>
                  </w:divsChild>
                </w:div>
                <w:div w:id="95636424">
                  <w:marLeft w:val="0"/>
                  <w:marRight w:val="0"/>
                  <w:marTop w:val="0"/>
                  <w:marBottom w:val="0"/>
                  <w:divBdr>
                    <w:top w:val="none" w:sz="0" w:space="0" w:color="auto"/>
                    <w:left w:val="none" w:sz="0" w:space="0" w:color="auto"/>
                    <w:bottom w:val="none" w:sz="0" w:space="0" w:color="auto"/>
                    <w:right w:val="none" w:sz="0" w:space="0" w:color="auto"/>
                  </w:divBdr>
                  <w:divsChild>
                    <w:div w:id="1738745908">
                      <w:marLeft w:val="0"/>
                      <w:marRight w:val="0"/>
                      <w:marTop w:val="120"/>
                      <w:marBottom w:val="0"/>
                      <w:divBdr>
                        <w:top w:val="none" w:sz="0" w:space="0" w:color="auto"/>
                        <w:left w:val="none" w:sz="0" w:space="0" w:color="auto"/>
                        <w:bottom w:val="none" w:sz="0" w:space="0" w:color="auto"/>
                        <w:right w:val="none" w:sz="0" w:space="0" w:color="auto"/>
                      </w:divBdr>
                    </w:div>
                    <w:div w:id="1901092741">
                      <w:marLeft w:val="0"/>
                      <w:marRight w:val="0"/>
                      <w:marTop w:val="0"/>
                      <w:marBottom w:val="0"/>
                      <w:divBdr>
                        <w:top w:val="none" w:sz="0" w:space="0" w:color="auto"/>
                        <w:left w:val="none" w:sz="0" w:space="0" w:color="auto"/>
                        <w:bottom w:val="none" w:sz="0" w:space="0" w:color="auto"/>
                        <w:right w:val="none" w:sz="0" w:space="0" w:color="auto"/>
                      </w:divBdr>
                    </w:div>
                  </w:divsChild>
                </w:div>
                <w:div w:id="1743288167">
                  <w:marLeft w:val="0"/>
                  <w:marRight w:val="0"/>
                  <w:marTop w:val="0"/>
                  <w:marBottom w:val="0"/>
                  <w:divBdr>
                    <w:top w:val="none" w:sz="0" w:space="0" w:color="auto"/>
                    <w:left w:val="none" w:sz="0" w:space="0" w:color="auto"/>
                    <w:bottom w:val="none" w:sz="0" w:space="0" w:color="auto"/>
                    <w:right w:val="none" w:sz="0" w:space="0" w:color="auto"/>
                  </w:divBdr>
                  <w:divsChild>
                    <w:div w:id="1590498960">
                      <w:marLeft w:val="0"/>
                      <w:marRight w:val="0"/>
                      <w:marTop w:val="120"/>
                      <w:marBottom w:val="0"/>
                      <w:divBdr>
                        <w:top w:val="none" w:sz="0" w:space="0" w:color="auto"/>
                        <w:left w:val="none" w:sz="0" w:space="0" w:color="auto"/>
                        <w:bottom w:val="none" w:sz="0" w:space="0" w:color="auto"/>
                        <w:right w:val="none" w:sz="0" w:space="0" w:color="auto"/>
                      </w:divBdr>
                    </w:div>
                    <w:div w:id="3587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2867">
          <w:marLeft w:val="0"/>
          <w:marRight w:val="0"/>
          <w:marTop w:val="0"/>
          <w:marBottom w:val="0"/>
          <w:divBdr>
            <w:top w:val="none" w:sz="0" w:space="0" w:color="auto"/>
            <w:left w:val="none" w:sz="0" w:space="0" w:color="auto"/>
            <w:bottom w:val="none" w:sz="0" w:space="0" w:color="auto"/>
            <w:right w:val="none" w:sz="0" w:space="0" w:color="auto"/>
          </w:divBdr>
          <w:divsChild>
            <w:div w:id="1732802643">
              <w:marLeft w:val="0"/>
              <w:marRight w:val="0"/>
              <w:marTop w:val="0"/>
              <w:marBottom w:val="0"/>
              <w:divBdr>
                <w:top w:val="none" w:sz="0" w:space="0" w:color="auto"/>
                <w:left w:val="none" w:sz="0" w:space="0" w:color="auto"/>
                <w:bottom w:val="none" w:sz="0" w:space="0" w:color="auto"/>
                <w:right w:val="none" w:sz="0" w:space="0" w:color="auto"/>
              </w:divBdr>
              <w:divsChild>
                <w:div w:id="1417483909">
                  <w:marLeft w:val="0"/>
                  <w:marRight w:val="0"/>
                  <w:marTop w:val="0"/>
                  <w:marBottom w:val="0"/>
                  <w:divBdr>
                    <w:top w:val="none" w:sz="0" w:space="0" w:color="auto"/>
                    <w:left w:val="none" w:sz="0" w:space="0" w:color="auto"/>
                    <w:bottom w:val="none" w:sz="0" w:space="0" w:color="auto"/>
                    <w:right w:val="none" w:sz="0" w:space="0" w:color="auto"/>
                  </w:divBdr>
                  <w:divsChild>
                    <w:div w:id="526910449">
                      <w:marLeft w:val="0"/>
                      <w:marRight w:val="0"/>
                      <w:marTop w:val="120"/>
                      <w:marBottom w:val="0"/>
                      <w:divBdr>
                        <w:top w:val="none" w:sz="0" w:space="0" w:color="auto"/>
                        <w:left w:val="none" w:sz="0" w:space="0" w:color="auto"/>
                        <w:bottom w:val="none" w:sz="0" w:space="0" w:color="auto"/>
                        <w:right w:val="none" w:sz="0" w:space="0" w:color="auto"/>
                      </w:divBdr>
                    </w:div>
                    <w:div w:id="761031049">
                      <w:marLeft w:val="0"/>
                      <w:marRight w:val="0"/>
                      <w:marTop w:val="0"/>
                      <w:marBottom w:val="0"/>
                      <w:divBdr>
                        <w:top w:val="none" w:sz="0" w:space="0" w:color="auto"/>
                        <w:left w:val="none" w:sz="0" w:space="0" w:color="auto"/>
                        <w:bottom w:val="none" w:sz="0" w:space="0" w:color="auto"/>
                        <w:right w:val="none" w:sz="0" w:space="0" w:color="auto"/>
                      </w:divBdr>
                    </w:div>
                  </w:divsChild>
                </w:div>
                <w:div w:id="2032955281">
                  <w:marLeft w:val="0"/>
                  <w:marRight w:val="0"/>
                  <w:marTop w:val="0"/>
                  <w:marBottom w:val="0"/>
                  <w:divBdr>
                    <w:top w:val="none" w:sz="0" w:space="0" w:color="auto"/>
                    <w:left w:val="none" w:sz="0" w:space="0" w:color="auto"/>
                    <w:bottom w:val="none" w:sz="0" w:space="0" w:color="auto"/>
                    <w:right w:val="none" w:sz="0" w:space="0" w:color="auto"/>
                  </w:divBdr>
                  <w:divsChild>
                    <w:div w:id="48304650">
                      <w:marLeft w:val="0"/>
                      <w:marRight w:val="0"/>
                      <w:marTop w:val="120"/>
                      <w:marBottom w:val="0"/>
                      <w:divBdr>
                        <w:top w:val="none" w:sz="0" w:space="0" w:color="auto"/>
                        <w:left w:val="none" w:sz="0" w:space="0" w:color="auto"/>
                        <w:bottom w:val="none" w:sz="0" w:space="0" w:color="auto"/>
                        <w:right w:val="none" w:sz="0" w:space="0" w:color="auto"/>
                      </w:divBdr>
                    </w:div>
                    <w:div w:id="403261171">
                      <w:marLeft w:val="0"/>
                      <w:marRight w:val="0"/>
                      <w:marTop w:val="0"/>
                      <w:marBottom w:val="0"/>
                      <w:divBdr>
                        <w:top w:val="none" w:sz="0" w:space="0" w:color="auto"/>
                        <w:left w:val="none" w:sz="0" w:space="0" w:color="auto"/>
                        <w:bottom w:val="none" w:sz="0" w:space="0" w:color="auto"/>
                        <w:right w:val="none" w:sz="0" w:space="0" w:color="auto"/>
                      </w:divBdr>
                    </w:div>
                  </w:divsChild>
                </w:div>
                <w:div w:id="1966160205">
                  <w:marLeft w:val="0"/>
                  <w:marRight w:val="0"/>
                  <w:marTop w:val="0"/>
                  <w:marBottom w:val="0"/>
                  <w:divBdr>
                    <w:top w:val="none" w:sz="0" w:space="0" w:color="auto"/>
                    <w:left w:val="none" w:sz="0" w:space="0" w:color="auto"/>
                    <w:bottom w:val="none" w:sz="0" w:space="0" w:color="auto"/>
                    <w:right w:val="none" w:sz="0" w:space="0" w:color="auto"/>
                  </w:divBdr>
                  <w:divsChild>
                    <w:div w:id="719087318">
                      <w:marLeft w:val="0"/>
                      <w:marRight w:val="0"/>
                      <w:marTop w:val="120"/>
                      <w:marBottom w:val="0"/>
                      <w:divBdr>
                        <w:top w:val="none" w:sz="0" w:space="0" w:color="auto"/>
                        <w:left w:val="none" w:sz="0" w:space="0" w:color="auto"/>
                        <w:bottom w:val="none" w:sz="0" w:space="0" w:color="auto"/>
                        <w:right w:val="none" w:sz="0" w:space="0" w:color="auto"/>
                      </w:divBdr>
                    </w:div>
                    <w:div w:id="9323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7317">
      <w:bodyDiv w:val="1"/>
      <w:marLeft w:val="0"/>
      <w:marRight w:val="0"/>
      <w:marTop w:val="0"/>
      <w:marBottom w:val="0"/>
      <w:divBdr>
        <w:top w:val="none" w:sz="0" w:space="0" w:color="auto"/>
        <w:left w:val="none" w:sz="0" w:space="0" w:color="auto"/>
        <w:bottom w:val="none" w:sz="0" w:space="0" w:color="auto"/>
        <w:right w:val="none" w:sz="0" w:space="0" w:color="auto"/>
      </w:divBdr>
    </w:div>
    <w:div w:id="560596347">
      <w:bodyDiv w:val="1"/>
      <w:marLeft w:val="0"/>
      <w:marRight w:val="0"/>
      <w:marTop w:val="0"/>
      <w:marBottom w:val="0"/>
      <w:divBdr>
        <w:top w:val="none" w:sz="0" w:space="0" w:color="auto"/>
        <w:left w:val="none" w:sz="0" w:space="0" w:color="auto"/>
        <w:bottom w:val="none" w:sz="0" w:space="0" w:color="auto"/>
        <w:right w:val="none" w:sz="0" w:space="0" w:color="auto"/>
      </w:divBdr>
      <w:divsChild>
        <w:div w:id="30570364">
          <w:marLeft w:val="0"/>
          <w:marRight w:val="0"/>
          <w:marTop w:val="0"/>
          <w:marBottom w:val="0"/>
          <w:divBdr>
            <w:top w:val="none" w:sz="0" w:space="0" w:color="auto"/>
            <w:left w:val="none" w:sz="0" w:space="0" w:color="auto"/>
            <w:bottom w:val="none" w:sz="0" w:space="0" w:color="auto"/>
            <w:right w:val="none" w:sz="0" w:space="0" w:color="auto"/>
          </w:divBdr>
          <w:divsChild>
            <w:div w:id="253368077">
              <w:marLeft w:val="0"/>
              <w:marRight w:val="0"/>
              <w:marTop w:val="120"/>
              <w:marBottom w:val="0"/>
              <w:divBdr>
                <w:top w:val="none" w:sz="0" w:space="0" w:color="auto"/>
                <w:left w:val="none" w:sz="0" w:space="0" w:color="auto"/>
                <w:bottom w:val="none" w:sz="0" w:space="0" w:color="auto"/>
                <w:right w:val="none" w:sz="0" w:space="0" w:color="auto"/>
              </w:divBdr>
            </w:div>
            <w:div w:id="1395929432">
              <w:marLeft w:val="0"/>
              <w:marRight w:val="0"/>
              <w:marTop w:val="0"/>
              <w:marBottom w:val="0"/>
              <w:divBdr>
                <w:top w:val="none" w:sz="0" w:space="0" w:color="auto"/>
                <w:left w:val="none" w:sz="0" w:space="0" w:color="auto"/>
                <w:bottom w:val="none" w:sz="0" w:space="0" w:color="auto"/>
                <w:right w:val="none" w:sz="0" w:space="0" w:color="auto"/>
              </w:divBdr>
            </w:div>
          </w:divsChild>
        </w:div>
        <w:div w:id="270093899">
          <w:marLeft w:val="0"/>
          <w:marRight w:val="0"/>
          <w:marTop w:val="0"/>
          <w:marBottom w:val="0"/>
          <w:divBdr>
            <w:top w:val="none" w:sz="0" w:space="0" w:color="auto"/>
            <w:left w:val="none" w:sz="0" w:space="0" w:color="auto"/>
            <w:bottom w:val="none" w:sz="0" w:space="0" w:color="auto"/>
            <w:right w:val="none" w:sz="0" w:space="0" w:color="auto"/>
          </w:divBdr>
          <w:divsChild>
            <w:div w:id="1433086438">
              <w:marLeft w:val="0"/>
              <w:marRight w:val="0"/>
              <w:marTop w:val="120"/>
              <w:marBottom w:val="0"/>
              <w:divBdr>
                <w:top w:val="none" w:sz="0" w:space="0" w:color="auto"/>
                <w:left w:val="none" w:sz="0" w:space="0" w:color="auto"/>
                <w:bottom w:val="none" w:sz="0" w:space="0" w:color="auto"/>
                <w:right w:val="none" w:sz="0" w:space="0" w:color="auto"/>
              </w:divBdr>
            </w:div>
            <w:div w:id="2024432440">
              <w:marLeft w:val="0"/>
              <w:marRight w:val="0"/>
              <w:marTop w:val="0"/>
              <w:marBottom w:val="0"/>
              <w:divBdr>
                <w:top w:val="none" w:sz="0" w:space="0" w:color="auto"/>
                <w:left w:val="none" w:sz="0" w:space="0" w:color="auto"/>
                <w:bottom w:val="none" w:sz="0" w:space="0" w:color="auto"/>
                <w:right w:val="none" w:sz="0" w:space="0" w:color="auto"/>
              </w:divBdr>
            </w:div>
          </w:divsChild>
        </w:div>
        <w:div w:id="305209733">
          <w:marLeft w:val="0"/>
          <w:marRight w:val="0"/>
          <w:marTop w:val="0"/>
          <w:marBottom w:val="0"/>
          <w:divBdr>
            <w:top w:val="none" w:sz="0" w:space="0" w:color="auto"/>
            <w:left w:val="none" w:sz="0" w:space="0" w:color="auto"/>
            <w:bottom w:val="none" w:sz="0" w:space="0" w:color="auto"/>
            <w:right w:val="none" w:sz="0" w:space="0" w:color="auto"/>
          </w:divBdr>
          <w:divsChild>
            <w:div w:id="884413116">
              <w:marLeft w:val="0"/>
              <w:marRight w:val="0"/>
              <w:marTop w:val="120"/>
              <w:marBottom w:val="0"/>
              <w:divBdr>
                <w:top w:val="none" w:sz="0" w:space="0" w:color="auto"/>
                <w:left w:val="none" w:sz="0" w:space="0" w:color="auto"/>
                <w:bottom w:val="none" w:sz="0" w:space="0" w:color="auto"/>
                <w:right w:val="none" w:sz="0" w:space="0" w:color="auto"/>
              </w:divBdr>
            </w:div>
            <w:div w:id="1266884250">
              <w:marLeft w:val="0"/>
              <w:marRight w:val="0"/>
              <w:marTop w:val="0"/>
              <w:marBottom w:val="0"/>
              <w:divBdr>
                <w:top w:val="none" w:sz="0" w:space="0" w:color="auto"/>
                <w:left w:val="none" w:sz="0" w:space="0" w:color="auto"/>
                <w:bottom w:val="none" w:sz="0" w:space="0" w:color="auto"/>
                <w:right w:val="none" w:sz="0" w:space="0" w:color="auto"/>
              </w:divBdr>
            </w:div>
          </w:divsChild>
        </w:div>
        <w:div w:id="322321918">
          <w:marLeft w:val="0"/>
          <w:marRight w:val="0"/>
          <w:marTop w:val="0"/>
          <w:marBottom w:val="0"/>
          <w:divBdr>
            <w:top w:val="none" w:sz="0" w:space="0" w:color="auto"/>
            <w:left w:val="none" w:sz="0" w:space="0" w:color="auto"/>
            <w:bottom w:val="none" w:sz="0" w:space="0" w:color="auto"/>
            <w:right w:val="none" w:sz="0" w:space="0" w:color="auto"/>
          </w:divBdr>
          <w:divsChild>
            <w:div w:id="175199565">
              <w:marLeft w:val="0"/>
              <w:marRight w:val="0"/>
              <w:marTop w:val="0"/>
              <w:marBottom w:val="0"/>
              <w:divBdr>
                <w:top w:val="none" w:sz="0" w:space="0" w:color="auto"/>
                <w:left w:val="none" w:sz="0" w:space="0" w:color="auto"/>
                <w:bottom w:val="none" w:sz="0" w:space="0" w:color="auto"/>
                <w:right w:val="none" w:sz="0" w:space="0" w:color="auto"/>
              </w:divBdr>
            </w:div>
            <w:div w:id="409158257">
              <w:marLeft w:val="0"/>
              <w:marRight w:val="0"/>
              <w:marTop w:val="120"/>
              <w:marBottom w:val="0"/>
              <w:divBdr>
                <w:top w:val="none" w:sz="0" w:space="0" w:color="auto"/>
                <w:left w:val="none" w:sz="0" w:space="0" w:color="auto"/>
                <w:bottom w:val="none" w:sz="0" w:space="0" w:color="auto"/>
                <w:right w:val="none" w:sz="0" w:space="0" w:color="auto"/>
              </w:divBdr>
            </w:div>
          </w:divsChild>
        </w:div>
        <w:div w:id="329404342">
          <w:marLeft w:val="0"/>
          <w:marRight w:val="0"/>
          <w:marTop w:val="0"/>
          <w:marBottom w:val="0"/>
          <w:divBdr>
            <w:top w:val="none" w:sz="0" w:space="0" w:color="auto"/>
            <w:left w:val="none" w:sz="0" w:space="0" w:color="auto"/>
            <w:bottom w:val="none" w:sz="0" w:space="0" w:color="auto"/>
            <w:right w:val="none" w:sz="0" w:space="0" w:color="auto"/>
          </w:divBdr>
          <w:divsChild>
            <w:div w:id="1194153669">
              <w:marLeft w:val="0"/>
              <w:marRight w:val="0"/>
              <w:marTop w:val="120"/>
              <w:marBottom w:val="0"/>
              <w:divBdr>
                <w:top w:val="none" w:sz="0" w:space="0" w:color="auto"/>
                <w:left w:val="none" w:sz="0" w:space="0" w:color="auto"/>
                <w:bottom w:val="none" w:sz="0" w:space="0" w:color="auto"/>
                <w:right w:val="none" w:sz="0" w:space="0" w:color="auto"/>
              </w:divBdr>
            </w:div>
            <w:div w:id="1681004906">
              <w:marLeft w:val="0"/>
              <w:marRight w:val="0"/>
              <w:marTop w:val="0"/>
              <w:marBottom w:val="0"/>
              <w:divBdr>
                <w:top w:val="none" w:sz="0" w:space="0" w:color="auto"/>
                <w:left w:val="none" w:sz="0" w:space="0" w:color="auto"/>
                <w:bottom w:val="none" w:sz="0" w:space="0" w:color="auto"/>
                <w:right w:val="none" w:sz="0" w:space="0" w:color="auto"/>
              </w:divBdr>
            </w:div>
          </w:divsChild>
        </w:div>
        <w:div w:id="396786369">
          <w:marLeft w:val="0"/>
          <w:marRight w:val="0"/>
          <w:marTop w:val="0"/>
          <w:marBottom w:val="0"/>
          <w:divBdr>
            <w:top w:val="none" w:sz="0" w:space="0" w:color="auto"/>
            <w:left w:val="none" w:sz="0" w:space="0" w:color="auto"/>
            <w:bottom w:val="none" w:sz="0" w:space="0" w:color="auto"/>
            <w:right w:val="none" w:sz="0" w:space="0" w:color="auto"/>
          </w:divBdr>
          <w:divsChild>
            <w:div w:id="314920102">
              <w:marLeft w:val="0"/>
              <w:marRight w:val="0"/>
              <w:marTop w:val="120"/>
              <w:marBottom w:val="0"/>
              <w:divBdr>
                <w:top w:val="none" w:sz="0" w:space="0" w:color="auto"/>
                <w:left w:val="none" w:sz="0" w:space="0" w:color="auto"/>
                <w:bottom w:val="none" w:sz="0" w:space="0" w:color="auto"/>
                <w:right w:val="none" w:sz="0" w:space="0" w:color="auto"/>
              </w:divBdr>
            </w:div>
            <w:div w:id="751124291">
              <w:marLeft w:val="0"/>
              <w:marRight w:val="0"/>
              <w:marTop w:val="0"/>
              <w:marBottom w:val="0"/>
              <w:divBdr>
                <w:top w:val="none" w:sz="0" w:space="0" w:color="auto"/>
                <w:left w:val="none" w:sz="0" w:space="0" w:color="auto"/>
                <w:bottom w:val="none" w:sz="0" w:space="0" w:color="auto"/>
                <w:right w:val="none" w:sz="0" w:space="0" w:color="auto"/>
              </w:divBdr>
            </w:div>
          </w:divsChild>
        </w:div>
        <w:div w:id="543950957">
          <w:marLeft w:val="0"/>
          <w:marRight w:val="0"/>
          <w:marTop w:val="0"/>
          <w:marBottom w:val="0"/>
          <w:divBdr>
            <w:top w:val="none" w:sz="0" w:space="0" w:color="auto"/>
            <w:left w:val="none" w:sz="0" w:space="0" w:color="auto"/>
            <w:bottom w:val="none" w:sz="0" w:space="0" w:color="auto"/>
            <w:right w:val="none" w:sz="0" w:space="0" w:color="auto"/>
          </w:divBdr>
          <w:divsChild>
            <w:div w:id="1185245017">
              <w:marLeft w:val="0"/>
              <w:marRight w:val="0"/>
              <w:marTop w:val="120"/>
              <w:marBottom w:val="0"/>
              <w:divBdr>
                <w:top w:val="none" w:sz="0" w:space="0" w:color="auto"/>
                <w:left w:val="none" w:sz="0" w:space="0" w:color="auto"/>
                <w:bottom w:val="none" w:sz="0" w:space="0" w:color="auto"/>
                <w:right w:val="none" w:sz="0" w:space="0" w:color="auto"/>
              </w:divBdr>
            </w:div>
            <w:div w:id="2056814011">
              <w:marLeft w:val="0"/>
              <w:marRight w:val="0"/>
              <w:marTop w:val="0"/>
              <w:marBottom w:val="0"/>
              <w:divBdr>
                <w:top w:val="none" w:sz="0" w:space="0" w:color="auto"/>
                <w:left w:val="none" w:sz="0" w:space="0" w:color="auto"/>
                <w:bottom w:val="none" w:sz="0" w:space="0" w:color="auto"/>
                <w:right w:val="none" w:sz="0" w:space="0" w:color="auto"/>
              </w:divBdr>
            </w:div>
          </w:divsChild>
        </w:div>
        <w:div w:id="755201242">
          <w:marLeft w:val="0"/>
          <w:marRight w:val="0"/>
          <w:marTop w:val="0"/>
          <w:marBottom w:val="0"/>
          <w:divBdr>
            <w:top w:val="none" w:sz="0" w:space="0" w:color="auto"/>
            <w:left w:val="none" w:sz="0" w:space="0" w:color="auto"/>
            <w:bottom w:val="none" w:sz="0" w:space="0" w:color="auto"/>
            <w:right w:val="none" w:sz="0" w:space="0" w:color="auto"/>
          </w:divBdr>
          <w:divsChild>
            <w:div w:id="1416439162">
              <w:marLeft w:val="0"/>
              <w:marRight w:val="0"/>
              <w:marTop w:val="120"/>
              <w:marBottom w:val="0"/>
              <w:divBdr>
                <w:top w:val="none" w:sz="0" w:space="0" w:color="auto"/>
                <w:left w:val="none" w:sz="0" w:space="0" w:color="auto"/>
                <w:bottom w:val="none" w:sz="0" w:space="0" w:color="auto"/>
                <w:right w:val="none" w:sz="0" w:space="0" w:color="auto"/>
              </w:divBdr>
            </w:div>
            <w:div w:id="1474642246">
              <w:marLeft w:val="0"/>
              <w:marRight w:val="0"/>
              <w:marTop w:val="0"/>
              <w:marBottom w:val="0"/>
              <w:divBdr>
                <w:top w:val="none" w:sz="0" w:space="0" w:color="auto"/>
                <w:left w:val="none" w:sz="0" w:space="0" w:color="auto"/>
                <w:bottom w:val="none" w:sz="0" w:space="0" w:color="auto"/>
                <w:right w:val="none" w:sz="0" w:space="0" w:color="auto"/>
              </w:divBdr>
            </w:div>
          </w:divsChild>
        </w:div>
        <w:div w:id="834883792">
          <w:marLeft w:val="0"/>
          <w:marRight w:val="0"/>
          <w:marTop w:val="0"/>
          <w:marBottom w:val="0"/>
          <w:divBdr>
            <w:top w:val="none" w:sz="0" w:space="0" w:color="auto"/>
            <w:left w:val="none" w:sz="0" w:space="0" w:color="auto"/>
            <w:bottom w:val="none" w:sz="0" w:space="0" w:color="auto"/>
            <w:right w:val="none" w:sz="0" w:space="0" w:color="auto"/>
          </w:divBdr>
          <w:divsChild>
            <w:div w:id="736052242">
              <w:marLeft w:val="0"/>
              <w:marRight w:val="0"/>
              <w:marTop w:val="120"/>
              <w:marBottom w:val="0"/>
              <w:divBdr>
                <w:top w:val="none" w:sz="0" w:space="0" w:color="auto"/>
                <w:left w:val="none" w:sz="0" w:space="0" w:color="auto"/>
                <w:bottom w:val="none" w:sz="0" w:space="0" w:color="auto"/>
                <w:right w:val="none" w:sz="0" w:space="0" w:color="auto"/>
              </w:divBdr>
            </w:div>
            <w:div w:id="2052415035">
              <w:marLeft w:val="0"/>
              <w:marRight w:val="0"/>
              <w:marTop w:val="0"/>
              <w:marBottom w:val="0"/>
              <w:divBdr>
                <w:top w:val="none" w:sz="0" w:space="0" w:color="auto"/>
                <w:left w:val="none" w:sz="0" w:space="0" w:color="auto"/>
                <w:bottom w:val="none" w:sz="0" w:space="0" w:color="auto"/>
                <w:right w:val="none" w:sz="0" w:space="0" w:color="auto"/>
              </w:divBdr>
            </w:div>
          </w:divsChild>
        </w:div>
        <w:div w:id="910120299">
          <w:marLeft w:val="0"/>
          <w:marRight w:val="0"/>
          <w:marTop w:val="0"/>
          <w:marBottom w:val="0"/>
          <w:divBdr>
            <w:top w:val="none" w:sz="0" w:space="0" w:color="auto"/>
            <w:left w:val="none" w:sz="0" w:space="0" w:color="auto"/>
            <w:bottom w:val="none" w:sz="0" w:space="0" w:color="auto"/>
            <w:right w:val="none" w:sz="0" w:space="0" w:color="auto"/>
          </w:divBdr>
          <w:divsChild>
            <w:div w:id="471562220">
              <w:marLeft w:val="0"/>
              <w:marRight w:val="0"/>
              <w:marTop w:val="0"/>
              <w:marBottom w:val="0"/>
              <w:divBdr>
                <w:top w:val="none" w:sz="0" w:space="0" w:color="auto"/>
                <w:left w:val="none" w:sz="0" w:space="0" w:color="auto"/>
                <w:bottom w:val="none" w:sz="0" w:space="0" w:color="auto"/>
                <w:right w:val="none" w:sz="0" w:space="0" w:color="auto"/>
              </w:divBdr>
            </w:div>
            <w:div w:id="1999383252">
              <w:marLeft w:val="0"/>
              <w:marRight w:val="0"/>
              <w:marTop w:val="120"/>
              <w:marBottom w:val="0"/>
              <w:divBdr>
                <w:top w:val="none" w:sz="0" w:space="0" w:color="auto"/>
                <w:left w:val="none" w:sz="0" w:space="0" w:color="auto"/>
                <w:bottom w:val="none" w:sz="0" w:space="0" w:color="auto"/>
                <w:right w:val="none" w:sz="0" w:space="0" w:color="auto"/>
              </w:divBdr>
            </w:div>
          </w:divsChild>
        </w:div>
        <w:div w:id="961114751">
          <w:marLeft w:val="0"/>
          <w:marRight w:val="0"/>
          <w:marTop w:val="0"/>
          <w:marBottom w:val="0"/>
          <w:divBdr>
            <w:top w:val="none" w:sz="0" w:space="0" w:color="auto"/>
            <w:left w:val="none" w:sz="0" w:space="0" w:color="auto"/>
            <w:bottom w:val="none" w:sz="0" w:space="0" w:color="auto"/>
            <w:right w:val="none" w:sz="0" w:space="0" w:color="auto"/>
          </w:divBdr>
          <w:divsChild>
            <w:div w:id="681207868">
              <w:marLeft w:val="0"/>
              <w:marRight w:val="0"/>
              <w:marTop w:val="120"/>
              <w:marBottom w:val="0"/>
              <w:divBdr>
                <w:top w:val="none" w:sz="0" w:space="0" w:color="auto"/>
                <w:left w:val="none" w:sz="0" w:space="0" w:color="auto"/>
                <w:bottom w:val="none" w:sz="0" w:space="0" w:color="auto"/>
                <w:right w:val="none" w:sz="0" w:space="0" w:color="auto"/>
              </w:divBdr>
            </w:div>
            <w:div w:id="1844278695">
              <w:marLeft w:val="0"/>
              <w:marRight w:val="0"/>
              <w:marTop w:val="0"/>
              <w:marBottom w:val="0"/>
              <w:divBdr>
                <w:top w:val="none" w:sz="0" w:space="0" w:color="auto"/>
                <w:left w:val="none" w:sz="0" w:space="0" w:color="auto"/>
                <w:bottom w:val="none" w:sz="0" w:space="0" w:color="auto"/>
                <w:right w:val="none" w:sz="0" w:space="0" w:color="auto"/>
              </w:divBdr>
            </w:div>
          </w:divsChild>
        </w:div>
        <w:div w:id="992875438">
          <w:marLeft w:val="0"/>
          <w:marRight w:val="0"/>
          <w:marTop w:val="0"/>
          <w:marBottom w:val="0"/>
          <w:divBdr>
            <w:top w:val="none" w:sz="0" w:space="0" w:color="auto"/>
            <w:left w:val="none" w:sz="0" w:space="0" w:color="auto"/>
            <w:bottom w:val="none" w:sz="0" w:space="0" w:color="auto"/>
            <w:right w:val="none" w:sz="0" w:space="0" w:color="auto"/>
          </w:divBdr>
          <w:divsChild>
            <w:div w:id="1198393940">
              <w:marLeft w:val="0"/>
              <w:marRight w:val="0"/>
              <w:marTop w:val="0"/>
              <w:marBottom w:val="0"/>
              <w:divBdr>
                <w:top w:val="none" w:sz="0" w:space="0" w:color="auto"/>
                <w:left w:val="none" w:sz="0" w:space="0" w:color="auto"/>
                <w:bottom w:val="none" w:sz="0" w:space="0" w:color="auto"/>
                <w:right w:val="none" w:sz="0" w:space="0" w:color="auto"/>
              </w:divBdr>
            </w:div>
            <w:div w:id="1994095757">
              <w:marLeft w:val="0"/>
              <w:marRight w:val="0"/>
              <w:marTop w:val="120"/>
              <w:marBottom w:val="0"/>
              <w:divBdr>
                <w:top w:val="none" w:sz="0" w:space="0" w:color="auto"/>
                <w:left w:val="none" w:sz="0" w:space="0" w:color="auto"/>
                <w:bottom w:val="none" w:sz="0" w:space="0" w:color="auto"/>
                <w:right w:val="none" w:sz="0" w:space="0" w:color="auto"/>
              </w:divBdr>
            </w:div>
          </w:divsChild>
        </w:div>
        <w:div w:id="1036584740">
          <w:marLeft w:val="0"/>
          <w:marRight w:val="0"/>
          <w:marTop w:val="0"/>
          <w:marBottom w:val="0"/>
          <w:divBdr>
            <w:top w:val="none" w:sz="0" w:space="0" w:color="auto"/>
            <w:left w:val="none" w:sz="0" w:space="0" w:color="auto"/>
            <w:bottom w:val="none" w:sz="0" w:space="0" w:color="auto"/>
            <w:right w:val="none" w:sz="0" w:space="0" w:color="auto"/>
          </w:divBdr>
          <w:divsChild>
            <w:div w:id="622612367">
              <w:marLeft w:val="0"/>
              <w:marRight w:val="0"/>
              <w:marTop w:val="0"/>
              <w:marBottom w:val="0"/>
              <w:divBdr>
                <w:top w:val="none" w:sz="0" w:space="0" w:color="auto"/>
                <w:left w:val="none" w:sz="0" w:space="0" w:color="auto"/>
                <w:bottom w:val="none" w:sz="0" w:space="0" w:color="auto"/>
                <w:right w:val="none" w:sz="0" w:space="0" w:color="auto"/>
              </w:divBdr>
            </w:div>
            <w:div w:id="1494948797">
              <w:marLeft w:val="0"/>
              <w:marRight w:val="0"/>
              <w:marTop w:val="120"/>
              <w:marBottom w:val="0"/>
              <w:divBdr>
                <w:top w:val="none" w:sz="0" w:space="0" w:color="auto"/>
                <w:left w:val="none" w:sz="0" w:space="0" w:color="auto"/>
                <w:bottom w:val="none" w:sz="0" w:space="0" w:color="auto"/>
                <w:right w:val="none" w:sz="0" w:space="0" w:color="auto"/>
              </w:divBdr>
            </w:div>
          </w:divsChild>
        </w:div>
        <w:div w:id="1060134461">
          <w:marLeft w:val="0"/>
          <w:marRight w:val="0"/>
          <w:marTop w:val="0"/>
          <w:marBottom w:val="0"/>
          <w:divBdr>
            <w:top w:val="none" w:sz="0" w:space="0" w:color="auto"/>
            <w:left w:val="none" w:sz="0" w:space="0" w:color="auto"/>
            <w:bottom w:val="none" w:sz="0" w:space="0" w:color="auto"/>
            <w:right w:val="none" w:sz="0" w:space="0" w:color="auto"/>
          </w:divBdr>
          <w:divsChild>
            <w:div w:id="836529908">
              <w:marLeft w:val="0"/>
              <w:marRight w:val="0"/>
              <w:marTop w:val="0"/>
              <w:marBottom w:val="0"/>
              <w:divBdr>
                <w:top w:val="none" w:sz="0" w:space="0" w:color="auto"/>
                <w:left w:val="none" w:sz="0" w:space="0" w:color="auto"/>
                <w:bottom w:val="none" w:sz="0" w:space="0" w:color="auto"/>
                <w:right w:val="none" w:sz="0" w:space="0" w:color="auto"/>
              </w:divBdr>
            </w:div>
            <w:div w:id="1052459074">
              <w:marLeft w:val="0"/>
              <w:marRight w:val="0"/>
              <w:marTop w:val="120"/>
              <w:marBottom w:val="0"/>
              <w:divBdr>
                <w:top w:val="none" w:sz="0" w:space="0" w:color="auto"/>
                <w:left w:val="none" w:sz="0" w:space="0" w:color="auto"/>
                <w:bottom w:val="none" w:sz="0" w:space="0" w:color="auto"/>
                <w:right w:val="none" w:sz="0" w:space="0" w:color="auto"/>
              </w:divBdr>
            </w:div>
          </w:divsChild>
        </w:div>
        <w:div w:id="1213495832">
          <w:marLeft w:val="0"/>
          <w:marRight w:val="0"/>
          <w:marTop w:val="0"/>
          <w:marBottom w:val="0"/>
          <w:divBdr>
            <w:top w:val="none" w:sz="0" w:space="0" w:color="auto"/>
            <w:left w:val="none" w:sz="0" w:space="0" w:color="auto"/>
            <w:bottom w:val="none" w:sz="0" w:space="0" w:color="auto"/>
            <w:right w:val="none" w:sz="0" w:space="0" w:color="auto"/>
          </w:divBdr>
          <w:divsChild>
            <w:div w:id="474416377">
              <w:marLeft w:val="0"/>
              <w:marRight w:val="0"/>
              <w:marTop w:val="0"/>
              <w:marBottom w:val="0"/>
              <w:divBdr>
                <w:top w:val="none" w:sz="0" w:space="0" w:color="auto"/>
                <w:left w:val="none" w:sz="0" w:space="0" w:color="auto"/>
                <w:bottom w:val="none" w:sz="0" w:space="0" w:color="auto"/>
                <w:right w:val="none" w:sz="0" w:space="0" w:color="auto"/>
              </w:divBdr>
            </w:div>
            <w:div w:id="2036685074">
              <w:marLeft w:val="0"/>
              <w:marRight w:val="0"/>
              <w:marTop w:val="120"/>
              <w:marBottom w:val="0"/>
              <w:divBdr>
                <w:top w:val="none" w:sz="0" w:space="0" w:color="auto"/>
                <w:left w:val="none" w:sz="0" w:space="0" w:color="auto"/>
                <w:bottom w:val="none" w:sz="0" w:space="0" w:color="auto"/>
                <w:right w:val="none" w:sz="0" w:space="0" w:color="auto"/>
              </w:divBdr>
            </w:div>
          </w:divsChild>
        </w:div>
        <w:div w:id="1249995861">
          <w:marLeft w:val="0"/>
          <w:marRight w:val="0"/>
          <w:marTop w:val="0"/>
          <w:marBottom w:val="0"/>
          <w:divBdr>
            <w:top w:val="none" w:sz="0" w:space="0" w:color="auto"/>
            <w:left w:val="none" w:sz="0" w:space="0" w:color="auto"/>
            <w:bottom w:val="none" w:sz="0" w:space="0" w:color="auto"/>
            <w:right w:val="none" w:sz="0" w:space="0" w:color="auto"/>
          </w:divBdr>
          <w:divsChild>
            <w:div w:id="1318654452">
              <w:marLeft w:val="0"/>
              <w:marRight w:val="0"/>
              <w:marTop w:val="120"/>
              <w:marBottom w:val="0"/>
              <w:divBdr>
                <w:top w:val="none" w:sz="0" w:space="0" w:color="auto"/>
                <w:left w:val="none" w:sz="0" w:space="0" w:color="auto"/>
                <w:bottom w:val="none" w:sz="0" w:space="0" w:color="auto"/>
                <w:right w:val="none" w:sz="0" w:space="0" w:color="auto"/>
              </w:divBdr>
            </w:div>
            <w:div w:id="1517767130">
              <w:marLeft w:val="0"/>
              <w:marRight w:val="0"/>
              <w:marTop w:val="0"/>
              <w:marBottom w:val="0"/>
              <w:divBdr>
                <w:top w:val="none" w:sz="0" w:space="0" w:color="auto"/>
                <w:left w:val="none" w:sz="0" w:space="0" w:color="auto"/>
                <w:bottom w:val="none" w:sz="0" w:space="0" w:color="auto"/>
                <w:right w:val="none" w:sz="0" w:space="0" w:color="auto"/>
              </w:divBdr>
            </w:div>
          </w:divsChild>
        </w:div>
        <w:div w:id="1348872600">
          <w:marLeft w:val="0"/>
          <w:marRight w:val="0"/>
          <w:marTop w:val="0"/>
          <w:marBottom w:val="0"/>
          <w:divBdr>
            <w:top w:val="none" w:sz="0" w:space="0" w:color="auto"/>
            <w:left w:val="none" w:sz="0" w:space="0" w:color="auto"/>
            <w:bottom w:val="none" w:sz="0" w:space="0" w:color="auto"/>
            <w:right w:val="none" w:sz="0" w:space="0" w:color="auto"/>
          </w:divBdr>
          <w:divsChild>
            <w:div w:id="558176850">
              <w:marLeft w:val="0"/>
              <w:marRight w:val="0"/>
              <w:marTop w:val="0"/>
              <w:marBottom w:val="0"/>
              <w:divBdr>
                <w:top w:val="none" w:sz="0" w:space="0" w:color="auto"/>
                <w:left w:val="none" w:sz="0" w:space="0" w:color="auto"/>
                <w:bottom w:val="none" w:sz="0" w:space="0" w:color="auto"/>
                <w:right w:val="none" w:sz="0" w:space="0" w:color="auto"/>
              </w:divBdr>
            </w:div>
            <w:div w:id="1648777466">
              <w:marLeft w:val="0"/>
              <w:marRight w:val="0"/>
              <w:marTop w:val="120"/>
              <w:marBottom w:val="0"/>
              <w:divBdr>
                <w:top w:val="none" w:sz="0" w:space="0" w:color="auto"/>
                <w:left w:val="none" w:sz="0" w:space="0" w:color="auto"/>
                <w:bottom w:val="none" w:sz="0" w:space="0" w:color="auto"/>
                <w:right w:val="none" w:sz="0" w:space="0" w:color="auto"/>
              </w:divBdr>
            </w:div>
          </w:divsChild>
        </w:div>
        <w:div w:id="1433892967">
          <w:marLeft w:val="0"/>
          <w:marRight w:val="0"/>
          <w:marTop w:val="0"/>
          <w:marBottom w:val="0"/>
          <w:divBdr>
            <w:top w:val="none" w:sz="0" w:space="0" w:color="auto"/>
            <w:left w:val="none" w:sz="0" w:space="0" w:color="auto"/>
            <w:bottom w:val="none" w:sz="0" w:space="0" w:color="auto"/>
            <w:right w:val="none" w:sz="0" w:space="0" w:color="auto"/>
          </w:divBdr>
          <w:divsChild>
            <w:div w:id="550851282">
              <w:marLeft w:val="0"/>
              <w:marRight w:val="0"/>
              <w:marTop w:val="120"/>
              <w:marBottom w:val="0"/>
              <w:divBdr>
                <w:top w:val="none" w:sz="0" w:space="0" w:color="auto"/>
                <w:left w:val="none" w:sz="0" w:space="0" w:color="auto"/>
                <w:bottom w:val="none" w:sz="0" w:space="0" w:color="auto"/>
                <w:right w:val="none" w:sz="0" w:space="0" w:color="auto"/>
              </w:divBdr>
            </w:div>
            <w:div w:id="1675641943">
              <w:marLeft w:val="0"/>
              <w:marRight w:val="0"/>
              <w:marTop w:val="0"/>
              <w:marBottom w:val="0"/>
              <w:divBdr>
                <w:top w:val="none" w:sz="0" w:space="0" w:color="auto"/>
                <w:left w:val="none" w:sz="0" w:space="0" w:color="auto"/>
                <w:bottom w:val="none" w:sz="0" w:space="0" w:color="auto"/>
                <w:right w:val="none" w:sz="0" w:space="0" w:color="auto"/>
              </w:divBdr>
            </w:div>
          </w:divsChild>
        </w:div>
        <w:div w:id="1469712025">
          <w:marLeft w:val="0"/>
          <w:marRight w:val="0"/>
          <w:marTop w:val="0"/>
          <w:marBottom w:val="0"/>
          <w:divBdr>
            <w:top w:val="none" w:sz="0" w:space="0" w:color="auto"/>
            <w:left w:val="none" w:sz="0" w:space="0" w:color="auto"/>
            <w:bottom w:val="none" w:sz="0" w:space="0" w:color="auto"/>
            <w:right w:val="none" w:sz="0" w:space="0" w:color="auto"/>
          </w:divBdr>
          <w:divsChild>
            <w:div w:id="262689070">
              <w:marLeft w:val="0"/>
              <w:marRight w:val="0"/>
              <w:marTop w:val="120"/>
              <w:marBottom w:val="0"/>
              <w:divBdr>
                <w:top w:val="none" w:sz="0" w:space="0" w:color="auto"/>
                <w:left w:val="none" w:sz="0" w:space="0" w:color="auto"/>
                <w:bottom w:val="none" w:sz="0" w:space="0" w:color="auto"/>
                <w:right w:val="none" w:sz="0" w:space="0" w:color="auto"/>
              </w:divBdr>
            </w:div>
            <w:div w:id="1637104620">
              <w:marLeft w:val="0"/>
              <w:marRight w:val="0"/>
              <w:marTop w:val="0"/>
              <w:marBottom w:val="0"/>
              <w:divBdr>
                <w:top w:val="none" w:sz="0" w:space="0" w:color="auto"/>
                <w:left w:val="none" w:sz="0" w:space="0" w:color="auto"/>
                <w:bottom w:val="none" w:sz="0" w:space="0" w:color="auto"/>
                <w:right w:val="none" w:sz="0" w:space="0" w:color="auto"/>
              </w:divBdr>
            </w:div>
          </w:divsChild>
        </w:div>
        <w:div w:id="1533958776">
          <w:marLeft w:val="0"/>
          <w:marRight w:val="0"/>
          <w:marTop w:val="0"/>
          <w:marBottom w:val="0"/>
          <w:divBdr>
            <w:top w:val="none" w:sz="0" w:space="0" w:color="auto"/>
            <w:left w:val="none" w:sz="0" w:space="0" w:color="auto"/>
            <w:bottom w:val="none" w:sz="0" w:space="0" w:color="auto"/>
            <w:right w:val="none" w:sz="0" w:space="0" w:color="auto"/>
          </w:divBdr>
          <w:divsChild>
            <w:div w:id="105393448">
              <w:marLeft w:val="0"/>
              <w:marRight w:val="0"/>
              <w:marTop w:val="0"/>
              <w:marBottom w:val="0"/>
              <w:divBdr>
                <w:top w:val="none" w:sz="0" w:space="0" w:color="auto"/>
                <w:left w:val="none" w:sz="0" w:space="0" w:color="auto"/>
                <w:bottom w:val="none" w:sz="0" w:space="0" w:color="auto"/>
                <w:right w:val="none" w:sz="0" w:space="0" w:color="auto"/>
              </w:divBdr>
            </w:div>
            <w:div w:id="246430190">
              <w:marLeft w:val="0"/>
              <w:marRight w:val="0"/>
              <w:marTop w:val="120"/>
              <w:marBottom w:val="0"/>
              <w:divBdr>
                <w:top w:val="none" w:sz="0" w:space="0" w:color="auto"/>
                <w:left w:val="none" w:sz="0" w:space="0" w:color="auto"/>
                <w:bottom w:val="none" w:sz="0" w:space="0" w:color="auto"/>
                <w:right w:val="none" w:sz="0" w:space="0" w:color="auto"/>
              </w:divBdr>
            </w:div>
          </w:divsChild>
        </w:div>
        <w:div w:id="1569145231">
          <w:marLeft w:val="0"/>
          <w:marRight w:val="0"/>
          <w:marTop w:val="0"/>
          <w:marBottom w:val="0"/>
          <w:divBdr>
            <w:top w:val="none" w:sz="0" w:space="0" w:color="auto"/>
            <w:left w:val="none" w:sz="0" w:space="0" w:color="auto"/>
            <w:bottom w:val="none" w:sz="0" w:space="0" w:color="auto"/>
            <w:right w:val="none" w:sz="0" w:space="0" w:color="auto"/>
          </w:divBdr>
          <w:divsChild>
            <w:div w:id="1480610231">
              <w:marLeft w:val="0"/>
              <w:marRight w:val="0"/>
              <w:marTop w:val="120"/>
              <w:marBottom w:val="0"/>
              <w:divBdr>
                <w:top w:val="none" w:sz="0" w:space="0" w:color="auto"/>
                <w:left w:val="none" w:sz="0" w:space="0" w:color="auto"/>
                <w:bottom w:val="none" w:sz="0" w:space="0" w:color="auto"/>
                <w:right w:val="none" w:sz="0" w:space="0" w:color="auto"/>
              </w:divBdr>
            </w:div>
            <w:div w:id="2109500179">
              <w:marLeft w:val="0"/>
              <w:marRight w:val="0"/>
              <w:marTop w:val="0"/>
              <w:marBottom w:val="0"/>
              <w:divBdr>
                <w:top w:val="none" w:sz="0" w:space="0" w:color="auto"/>
                <w:left w:val="none" w:sz="0" w:space="0" w:color="auto"/>
                <w:bottom w:val="none" w:sz="0" w:space="0" w:color="auto"/>
                <w:right w:val="none" w:sz="0" w:space="0" w:color="auto"/>
              </w:divBdr>
            </w:div>
          </w:divsChild>
        </w:div>
        <w:div w:id="1897742022">
          <w:marLeft w:val="0"/>
          <w:marRight w:val="0"/>
          <w:marTop w:val="0"/>
          <w:marBottom w:val="0"/>
          <w:divBdr>
            <w:top w:val="none" w:sz="0" w:space="0" w:color="auto"/>
            <w:left w:val="none" w:sz="0" w:space="0" w:color="auto"/>
            <w:bottom w:val="none" w:sz="0" w:space="0" w:color="auto"/>
            <w:right w:val="none" w:sz="0" w:space="0" w:color="auto"/>
          </w:divBdr>
          <w:divsChild>
            <w:div w:id="826241505">
              <w:marLeft w:val="0"/>
              <w:marRight w:val="0"/>
              <w:marTop w:val="120"/>
              <w:marBottom w:val="0"/>
              <w:divBdr>
                <w:top w:val="none" w:sz="0" w:space="0" w:color="auto"/>
                <w:left w:val="none" w:sz="0" w:space="0" w:color="auto"/>
                <w:bottom w:val="none" w:sz="0" w:space="0" w:color="auto"/>
                <w:right w:val="none" w:sz="0" w:space="0" w:color="auto"/>
              </w:divBdr>
            </w:div>
            <w:div w:id="1591113292">
              <w:marLeft w:val="0"/>
              <w:marRight w:val="0"/>
              <w:marTop w:val="0"/>
              <w:marBottom w:val="0"/>
              <w:divBdr>
                <w:top w:val="none" w:sz="0" w:space="0" w:color="auto"/>
                <w:left w:val="none" w:sz="0" w:space="0" w:color="auto"/>
                <w:bottom w:val="none" w:sz="0" w:space="0" w:color="auto"/>
                <w:right w:val="none" w:sz="0" w:space="0" w:color="auto"/>
              </w:divBdr>
            </w:div>
          </w:divsChild>
        </w:div>
        <w:div w:id="1929580105">
          <w:marLeft w:val="0"/>
          <w:marRight w:val="0"/>
          <w:marTop w:val="0"/>
          <w:marBottom w:val="0"/>
          <w:divBdr>
            <w:top w:val="none" w:sz="0" w:space="0" w:color="auto"/>
            <w:left w:val="none" w:sz="0" w:space="0" w:color="auto"/>
            <w:bottom w:val="none" w:sz="0" w:space="0" w:color="auto"/>
            <w:right w:val="none" w:sz="0" w:space="0" w:color="auto"/>
          </w:divBdr>
          <w:divsChild>
            <w:div w:id="11957726">
              <w:marLeft w:val="0"/>
              <w:marRight w:val="0"/>
              <w:marTop w:val="0"/>
              <w:marBottom w:val="0"/>
              <w:divBdr>
                <w:top w:val="none" w:sz="0" w:space="0" w:color="auto"/>
                <w:left w:val="none" w:sz="0" w:space="0" w:color="auto"/>
                <w:bottom w:val="none" w:sz="0" w:space="0" w:color="auto"/>
                <w:right w:val="none" w:sz="0" w:space="0" w:color="auto"/>
              </w:divBdr>
            </w:div>
            <w:div w:id="652876161">
              <w:marLeft w:val="0"/>
              <w:marRight w:val="0"/>
              <w:marTop w:val="120"/>
              <w:marBottom w:val="0"/>
              <w:divBdr>
                <w:top w:val="none" w:sz="0" w:space="0" w:color="auto"/>
                <w:left w:val="none" w:sz="0" w:space="0" w:color="auto"/>
                <w:bottom w:val="none" w:sz="0" w:space="0" w:color="auto"/>
                <w:right w:val="none" w:sz="0" w:space="0" w:color="auto"/>
              </w:divBdr>
            </w:div>
          </w:divsChild>
        </w:div>
        <w:div w:id="1989748132">
          <w:marLeft w:val="0"/>
          <w:marRight w:val="0"/>
          <w:marTop w:val="0"/>
          <w:marBottom w:val="0"/>
          <w:divBdr>
            <w:top w:val="none" w:sz="0" w:space="0" w:color="auto"/>
            <w:left w:val="none" w:sz="0" w:space="0" w:color="auto"/>
            <w:bottom w:val="none" w:sz="0" w:space="0" w:color="auto"/>
            <w:right w:val="none" w:sz="0" w:space="0" w:color="auto"/>
          </w:divBdr>
          <w:divsChild>
            <w:div w:id="204130">
              <w:marLeft w:val="0"/>
              <w:marRight w:val="0"/>
              <w:marTop w:val="120"/>
              <w:marBottom w:val="0"/>
              <w:divBdr>
                <w:top w:val="none" w:sz="0" w:space="0" w:color="auto"/>
                <w:left w:val="none" w:sz="0" w:space="0" w:color="auto"/>
                <w:bottom w:val="none" w:sz="0" w:space="0" w:color="auto"/>
                <w:right w:val="none" w:sz="0" w:space="0" w:color="auto"/>
              </w:divBdr>
            </w:div>
            <w:div w:id="991444963">
              <w:marLeft w:val="0"/>
              <w:marRight w:val="0"/>
              <w:marTop w:val="0"/>
              <w:marBottom w:val="0"/>
              <w:divBdr>
                <w:top w:val="none" w:sz="0" w:space="0" w:color="auto"/>
                <w:left w:val="none" w:sz="0" w:space="0" w:color="auto"/>
                <w:bottom w:val="none" w:sz="0" w:space="0" w:color="auto"/>
                <w:right w:val="none" w:sz="0" w:space="0" w:color="auto"/>
              </w:divBdr>
            </w:div>
          </w:divsChild>
        </w:div>
        <w:div w:id="2001613912">
          <w:marLeft w:val="0"/>
          <w:marRight w:val="0"/>
          <w:marTop w:val="0"/>
          <w:marBottom w:val="0"/>
          <w:divBdr>
            <w:top w:val="none" w:sz="0" w:space="0" w:color="auto"/>
            <w:left w:val="none" w:sz="0" w:space="0" w:color="auto"/>
            <w:bottom w:val="none" w:sz="0" w:space="0" w:color="auto"/>
            <w:right w:val="none" w:sz="0" w:space="0" w:color="auto"/>
          </w:divBdr>
          <w:divsChild>
            <w:div w:id="785075655">
              <w:marLeft w:val="0"/>
              <w:marRight w:val="0"/>
              <w:marTop w:val="0"/>
              <w:marBottom w:val="0"/>
              <w:divBdr>
                <w:top w:val="none" w:sz="0" w:space="0" w:color="auto"/>
                <w:left w:val="none" w:sz="0" w:space="0" w:color="auto"/>
                <w:bottom w:val="none" w:sz="0" w:space="0" w:color="auto"/>
                <w:right w:val="none" w:sz="0" w:space="0" w:color="auto"/>
              </w:divBdr>
            </w:div>
            <w:div w:id="1549488732">
              <w:marLeft w:val="0"/>
              <w:marRight w:val="0"/>
              <w:marTop w:val="120"/>
              <w:marBottom w:val="0"/>
              <w:divBdr>
                <w:top w:val="none" w:sz="0" w:space="0" w:color="auto"/>
                <w:left w:val="none" w:sz="0" w:space="0" w:color="auto"/>
                <w:bottom w:val="none" w:sz="0" w:space="0" w:color="auto"/>
                <w:right w:val="none" w:sz="0" w:space="0" w:color="auto"/>
              </w:divBdr>
            </w:div>
          </w:divsChild>
        </w:div>
        <w:div w:id="2054499700">
          <w:marLeft w:val="0"/>
          <w:marRight w:val="0"/>
          <w:marTop w:val="0"/>
          <w:marBottom w:val="0"/>
          <w:divBdr>
            <w:top w:val="none" w:sz="0" w:space="0" w:color="auto"/>
            <w:left w:val="none" w:sz="0" w:space="0" w:color="auto"/>
            <w:bottom w:val="none" w:sz="0" w:space="0" w:color="auto"/>
            <w:right w:val="none" w:sz="0" w:space="0" w:color="auto"/>
          </w:divBdr>
          <w:divsChild>
            <w:div w:id="1252860196">
              <w:marLeft w:val="0"/>
              <w:marRight w:val="0"/>
              <w:marTop w:val="0"/>
              <w:marBottom w:val="0"/>
              <w:divBdr>
                <w:top w:val="none" w:sz="0" w:space="0" w:color="auto"/>
                <w:left w:val="none" w:sz="0" w:space="0" w:color="auto"/>
                <w:bottom w:val="none" w:sz="0" w:space="0" w:color="auto"/>
                <w:right w:val="none" w:sz="0" w:space="0" w:color="auto"/>
              </w:divBdr>
            </w:div>
            <w:div w:id="1445266854">
              <w:marLeft w:val="0"/>
              <w:marRight w:val="0"/>
              <w:marTop w:val="120"/>
              <w:marBottom w:val="0"/>
              <w:divBdr>
                <w:top w:val="none" w:sz="0" w:space="0" w:color="auto"/>
                <w:left w:val="none" w:sz="0" w:space="0" w:color="auto"/>
                <w:bottom w:val="none" w:sz="0" w:space="0" w:color="auto"/>
                <w:right w:val="none" w:sz="0" w:space="0" w:color="auto"/>
              </w:divBdr>
            </w:div>
          </w:divsChild>
        </w:div>
        <w:div w:id="2137675631">
          <w:marLeft w:val="0"/>
          <w:marRight w:val="0"/>
          <w:marTop w:val="0"/>
          <w:marBottom w:val="0"/>
          <w:divBdr>
            <w:top w:val="none" w:sz="0" w:space="0" w:color="auto"/>
            <w:left w:val="none" w:sz="0" w:space="0" w:color="auto"/>
            <w:bottom w:val="none" w:sz="0" w:space="0" w:color="auto"/>
            <w:right w:val="none" w:sz="0" w:space="0" w:color="auto"/>
          </w:divBdr>
          <w:divsChild>
            <w:div w:id="472523788">
              <w:marLeft w:val="0"/>
              <w:marRight w:val="0"/>
              <w:marTop w:val="120"/>
              <w:marBottom w:val="0"/>
              <w:divBdr>
                <w:top w:val="none" w:sz="0" w:space="0" w:color="auto"/>
                <w:left w:val="none" w:sz="0" w:space="0" w:color="auto"/>
                <w:bottom w:val="none" w:sz="0" w:space="0" w:color="auto"/>
                <w:right w:val="none" w:sz="0" w:space="0" w:color="auto"/>
              </w:divBdr>
            </w:div>
            <w:div w:id="17706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699">
      <w:bodyDiv w:val="1"/>
      <w:marLeft w:val="0"/>
      <w:marRight w:val="0"/>
      <w:marTop w:val="0"/>
      <w:marBottom w:val="0"/>
      <w:divBdr>
        <w:top w:val="none" w:sz="0" w:space="0" w:color="auto"/>
        <w:left w:val="none" w:sz="0" w:space="0" w:color="auto"/>
        <w:bottom w:val="none" w:sz="0" w:space="0" w:color="auto"/>
        <w:right w:val="none" w:sz="0" w:space="0" w:color="auto"/>
      </w:divBdr>
    </w:div>
    <w:div w:id="573662551">
      <w:bodyDiv w:val="1"/>
      <w:marLeft w:val="0"/>
      <w:marRight w:val="0"/>
      <w:marTop w:val="0"/>
      <w:marBottom w:val="0"/>
      <w:divBdr>
        <w:top w:val="none" w:sz="0" w:space="0" w:color="auto"/>
        <w:left w:val="none" w:sz="0" w:space="0" w:color="auto"/>
        <w:bottom w:val="none" w:sz="0" w:space="0" w:color="auto"/>
        <w:right w:val="none" w:sz="0" w:space="0" w:color="auto"/>
      </w:divBdr>
    </w:div>
    <w:div w:id="599409126">
      <w:bodyDiv w:val="1"/>
      <w:marLeft w:val="0"/>
      <w:marRight w:val="0"/>
      <w:marTop w:val="0"/>
      <w:marBottom w:val="0"/>
      <w:divBdr>
        <w:top w:val="none" w:sz="0" w:space="0" w:color="auto"/>
        <w:left w:val="none" w:sz="0" w:space="0" w:color="auto"/>
        <w:bottom w:val="none" w:sz="0" w:space="0" w:color="auto"/>
        <w:right w:val="none" w:sz="0" w:space="0" w:color="auto"/>
      </w:divBdr>
      <w:divsChild>
        <w:div w:id="23291140">
          <w:marLeft w:val="0"/>
          <w:marRight w:val="0"/>
          <w:marTop w:val="0"/>
          <w:marBottom w:val="0"/>
          <w:divBdr>
            <w:top w:val="none" w:sz="0" w:space="0" w:color="auto"/>
            <w:left w:val="none" w:sz="0" w:space="0" w:color="auto"/>
            <w:bottom w:val="none" w:sz="0" w:space="0" w:color="auto"/>
            <w:right w:val="none" w:sz="0" w:space="0" w:color="auto"/>
          </w:divBdr>
          <w:divsChild>
            <w:div w:id="196820863">
              <w:marLeft w:val="0"/>
              <w:marRight w:val="0"/>
              <w:marTop w:val="0"/>
              <w:marBottom w:val="0"/>
              <w:divBdr>
                <w:top w:val="none" w:sz="0" w:space="0" w:color="auto"/>
                <w:left w:val="none" w:sz="0" w:space="0" w:color="auto"/>
                <w:bottom w:val="none" w:sz="0" w:space="0" w:color="auto"/>
                <w:right w:val="none" w:sz="0" w:space="0" w:color="auto"/>
              </w:divBdr>
            </w:div>
          </w:divsChild>
        </w:div>
        <w:div w:id="2113624578">
          <w:marLeft w:val="0"/>
          <w:marRight w:val="0"/>
          <w:marTop w:val="0"/>
          <w:marBottom w:val="0"/>
          <w:divBdr>
            <w:top w:val="none" w:sz="0" w:space="0" w:color="auto"/>
            <w:left w:val="none" w:sz="0" w:space="0" w:color="auto"/>
            <w:bottom w:val="none" w:sz="0" w:space="0" w:color="auto"/>
            <w:right w:val="none" w:sz="0" w:space="0" w:color="auto"/>
          </w:divBdr>
          <w:divsChild>
            <w:div w:id="19128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6760">
      <w:bodyDiv w:val="1"/>
      <w:marLeft w:val="0"/>
      <w:marRight w:val="0"/>
      <w:marTop w:val="0"/>
      <w:marBottom w:val="0"/>
      <w:divBdr>
        <w:top w:val="none" w:sz="0" w:space="0" w:color="auto"/>
        <w:left w:val="none" w:sz="0" w:space="0" w:color="auto"/>
        <w:bottom w:val="none" w:sz="0" w:space="0" w:color="auto"/>
        <w:right w:val="none" w:sz="0" w:space="0" w:color="auto"/>
      </w:divBdr>
      <w:divsChild>
        <w:div w:id="121849439">
          <w:marLeft w:val="0"/>
          <w:marRight w:val="0"/>
          <w:marTop w:val="0"/>
          <w:marBottom w:val="0"/>
          <w:divBdr>
            <w:top w:val="none" w:sz="0" w:space="0" w:color="auto"/>
            <w:left w:val="none" w:sz="0" w:space="0" w:color="auto"/>
            <w:bottom w:val="none" w:sz="0" w:space="0" w:color="auto"/>
            <w:right w:val="none" w:sz="0" w:space="0" w:color="auto"/>
          </w:divBdr>
          <w:divsChild>
            <w:div w:id="1562247245">
              <w:marLeft w:val="0"/>
              <w:marRight w:val="0"/>
              <w:marTop w:val="0"/>
              <w:marBottom w:val="0"/>
              <w:divBdr>
                <w:top w:val="none" w:sz="0" w:space="0" w:color="auto"/>
                <w:left w:val="none" w:sz="0" w:space="0" w:color="auto"/>
                <w:bottom w:val="none" w:sz="0" w:space="0" w:color="auto"/>
                <w:right w:val="none" w:sz="0" w:space="0" w:color="auto"/>
              </w:divBdr>
              <w:divsChild>
                <w:div w:id="147020535">
                  <w:marLeft w:val="0"/>
                  <w:marRight w:val="0"/>
                  <w:marTop w:val="0"/>
                  <w:marBottom w:val="0"/>
                  <w:divBdr>
                    <w:top w:val="none" w:sz="0" w:space="0" w:color="auto"/>
                    <w:left w:val="none" w:sz="0" w:space="0" w:color="auto"/>
                    <w:bottom w:val="none" w:sz="0" w:space="0" w:color="auto"/>
                    <w:right w:val="none" w:sz="0" w:space="0" w:color="auto"/>
                  </w:divBdr>
                  <w:divsChild>
                    <w:div w:id="942415676">
                      <w:marLeft w:val="0"/>
                      <w:marRight w:val="0"/>
                      <w:marTop w:val="120"/>
                      <w:marBottom w:val="0"/>
                      <w:divBdr>
                        <w:top w:val="none" w:sz="0" w:space="0" w:color="auto"/>
                        <w:left w:val="none" w:sz="0" w:space="0" w:color="auto"/>
                        <w:bottom w:val="none" w:sz="0" w:space="0" w:color="auto"/>
                        <w:right w:val="none" w:sz="0" w:space="0" w:color="auto"/>
                      </w:divBdr>
                    </w:div>
                    <w:div w:id="1362709276">
                      <w:marLeft w:val="0"/>
                      <w:marRight w:val="0"/>
                      <w:marTop w:val="0"/>
                      <w:marBottom w:val="0"/>
                      <w:divBdr>
                        <w:top w:val="none" w:sz="0" w:space="0" w:color="auto"/>
                        <w:left w:val="none" w:sz="0" w:space="0" w:color="auto"/>
                        <w:bottom w:val="none" w:sz="0" w:space="0" w:color="auto"/>
                        <w:right w:val="none" w:sz="0" w:space="0" w:color="auto"/>
                      </w:divBdr>
                    </w:div>
                  </w:divsChild>
                </w:div>
                <w:div w:id="432745253">
                  <w:marLeft w:val="0"/>
                  <w:marRight w:val="0"/>
                  <w:marTop w:val="0"/>
                  <w:marBottom w:val="0"/>
                  <w:divBdr>
                    <w:top w:val="none" w:sz="0" w:space="0" w:color="auto"/>
                    <w:left w:val="none" w:sz="0" w:space="0" w:color="auto"/>
                    <w:bottom w:val="none" w:sz="0" w:space="0" w:color="auto"/>
                    <w:right w:val="none" w:sz="0" w:space="0" w:color="auto"/>
                  </w:divBdr>
                  <w:divsChild>
                    <w:div w:id="196897733">
                      <w:marLeft w:val="0"/>
                      <w:marRight w:val="0"/>
                      <w:marTop w:val="0"/>
                      <w:marBottom w:val="0"/>
                      <w:divBdr>
                        <w:top w:val="none" w:sz="0" w:space="0" w:color="auto"/>
                        <w:left w:val="none" w:sz="0" w:space="0" w:color="auto"/>
                        <w:bottom w:val="none" w:sz="0" w:space="0" w:color="auto"/>
                        <w:right w:val="none" w:sz="0" w:space="0" w:color="auto"/>
                      </w:divBdr>
                    </w:div>
                    <w:div w:id="5599490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21911746">
          <w:marLeft w:val="0"/>
          <w:marRight w:val="0"/>
          <w:marTop w:val="0"/>
          <w:marBottom w:val="0"/>
          <w:divBdr>
            <w:top w:val="none" w:sz="0" w:space="0" w:color="auto"/>
            <w:left w:val="none" w:sz="0" w:space="0" w:color="auto"/>
            <w:bottom w:val="none" w:sz="0" w:space="0" w:color="auto"/>
            <w:right w:val="none" w:sz="0" w:space="0" w:color="auto"/>
          </w:divBdr>
          <w:divsChild>
            <w:div w:id="1396900150">
              <w:marLeft w:val="0"/>
              <w:marRight w:val="0"/>
              <w:marTop w:val="0"/>
              <w:marBottom w:val="0"/>
              <w:divBdr>
                <w:top w:val="none" w:sz="0" w:space="0" w:color="auto"/>
                <w:left w:val="none" w:sz="0" w:space="0" w:color="auto"/>
                <w:bottom w:val="none" w:sz="0" w:space="0" w:color="auto"/>
                <w:right w:val="none" w:sz="0" w:space="0" w:color="auto"/>
              </w:divBdr>
            </w:div>
          </w:divsChild>
        </w:div>
        <w:div w:id="248999588">
          <w:marLeft w:val="0"/>
          <w:marRight w:val="0"/>
          <w:marTop w:val="0"/>
          <w:marBottom w:val="0"/>
          <w:divBdr>
            <w:top w:val="none" w:sz="0" w:space="0" w:color="auto"/>
            <w:left w:val="none" w:sz="0" w:space="0" w:color="auto"/>
            <w:bottom w:val="none" w:sz="0" w:space="0" w:color="auto"/>
            <w:right w:val="none" w:sz="0" w:space="0" w:color="auto"/>
          </w:divBdr>
          <w:divsChild>
            <w:div w:id="513031750">
              <w:marLeft w:val="0"/>
              <w:marRight w:val="0"/>
              <w:marTop w:val="0"/>
              <w:marBottom w:val="0"/>
              <w:divBdr>
                <w:top w:val="none" w:sz="0" w:space="0" w:color="auto"/>
                <w:left w:val="none" w:sz="0" w:space="0" w:color="auto"/>
                <w:bottom w:val="none" w:sz="0" w:space="0" w:color="auto"/>
                <w:right w:val="none" w:sz="0" w:space="0" w:color="auto"/>
              </w:divBdr>
            </w:div>
          </w:divsChild>
        </w:div>
        <w:div w:id="602373215">
          <w:marLeft w:val="0"/>
          <w:marRight w:val="0"/>
          <w:marTop w:val="0"/>
          <w:marBottom w:val="0"/>
          <w:divBdr>
            <w:top w:val="none" w:sz="0" w:space="0" w:color="auto"/>
            <w:left w:val="none" w:sz="0" w:space="0" w:color="auto"/>
            <w:bottom w:val="none" w:sz="0" w:space="0" w:color="auto"/>
            <w:right w:val="none" w:sz="0" w:space="0" w:color="auto"/>
          </w:divBdr>
          <w:divsChild>
            <w:div w:id="1350528552">
              <w:marLeft w:val="0"/>
              <w:marRight w:val="0"/>
              <w:marTop w:val="0"/>
              <w:marBottom w:val="0"/>
              <w:divBdr>
                <w:top w:val="none" w:sz="0" w:space="0" w:color="auto"/>
                <w:left w:val="none" w:sz="0" w:space="0" w:color="auto"/>
                <w:bottom w:val="none" w:sz="0" w:space="0" w:color="auto"/>
                <w:right w:val="none" w:sz="0" w:space="0" w:color="auto"/>
              </w:divBdr>
              <w:divsChild>
                <w:div w:id="468285986">
                  <w:marLeft w:val="0"/>
                  <w:marRight w:val="0"/>
                  <w:marTop w:val="0"/>
                  <w:marBottom w:val="0"/>
                  <w:divBdr>
                    <w:top w:val="none" w:sz="0" w:space="0" w:color="auto"/>
                    <w:left w:val="none" w:sz="0" w:space="0" w:color="auto"/>
                    <w:bottom w:val="none" w:sz="0" w:space="0" w:color="auto"/>
                    <w:right w:val="none" w:sz="0" w:space="0" w:color="auto"/>
                  </w:divBdr>
                  <w:divsChild>
                    <w:div w:id="331639673">
                      <w:marLeft w:val="0"/>
                      <w:marRight w:val="0"/>
                      <w:marTop w:val="0"/>
                      <w:marBottom w:val="0"/>
                      <w:divBdr>
                        <w:top w:val="none" w:sz="0" w:space="0" w:color="auto"/>
                        <w:left w:val="none" w:sz="0" w:space="0" w:color="auto"/>
                        <w:bottom w:val="none" w:sz="0" w:space="0" w:color="auto"/>
                        <w:right w:val="none" w:sz="0" w:space="0" w:color="auto"/>
                      </w:divBdr>
                    </w:div>
                    <w:div w:id="375467285">
                      <w:marLeft w:val="0"/>
                      <w:marRight w:val="0"/>
                      <w:marTop w:val="120"/>
                      <w:marBottom w:val="0"/>
                      <w:divBdr>
                        <w:top w:val="none" w:sz="0" w:space="0" w:color="auto"/>
                        <w:left w:val="none" w:sz="0" w:space="0" w:color="auto"/>
                        <w:bottom w:val="none" w:sz="0" w:space="0" w:color="auto"/>
                        <w:right w:val="none" w:sz="0" w:space="0" w:color="auto"/>
                      </w:divBdr>
                    </w:div>
                  </w:divsChild>
                </w:div>
                <w:div w:id="728966922">
                  <w:marLeft w:val="0"/>
                  <w:marRight w:val="0"/>
                  <w:marTop w:val="0"/>
                  <w:marBottom w:val="0"/>
                  <w:divBdr>
                    <w:top w:val="none" w:sz="0" w:space="0" w:color="auto"/>
                    <w:left w:val="none" w:sz="0" w:space="0" w:color="auto"/>
                    <w:bottom w:val="none" w:sz="0" w:space="0" w:color="auto"/>
                    <w:right w:val="none" w:sz="0" w:space="0" w:color="auto"/>
                  </w:divBdr>
                  <w:divsChild>
                    <w:div w:id="100926689">
                      <w:marLeft w:val="0"/>
                      <w:marRight w:val="0"/>
                      <w:marTop w:val="120"/>
                      <w:marBottom w:val="0"/>
                      <w:divBdr>
                        <w:top w:val="none" w:sz="0" w:space="0" w:color="auto"/>
                        <w:left w:val="none" w:sz="0" w:space="0" w:color="auto"/>
                        <w:bottom w:val="none" w:sz="0" w:space="0" w:color="auto"/>
                        <w:right w:val="none" w:sz="0" w:space="0" w:color="auto"/>
                      </w:divBdr>
                    </w:div>
                    <w:div w:id="11618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4725">
          <w:marLeft w:val="0"/>
          <w:marRight w:val="0"/>
          <w:marTop w:val="0"/>
          <w:marBottom w:val="0"/>
          <w:divBdr>
            <w:top w:val="none" w:sz="0" w:space="0" w:color="auto"/>
            <w:left w:val="none" w:sz="0" w:space="0" w:color="auto"/>
            <w:bottom w:val="none" w:sz="0" w:space="0" w:color="auto"/>
            <w:right w:val="none" w:sz="0" w:space="0" w:color="auto"/>
          </w:divBdr>
          <w:divsChild>
            <w:div w:id="1864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19552">
      <w:bodyDiv w:val="1"/>
      <w:marLeft w:val="0"/>
      <w:marRight w:val="0"/>
      <w:marTop w:val="0"/>
      <w:marBottom w:val="0"/>
      <w:divBdr>
        <w:top w:val="none" w:sz="0" w:space="0" w:color="auto"/>
        <w:left w:val="none" w:sz="0" w:space="0" w:color="auto"/>
        <w:bottom w:val="none" w:sz="0" w:space="0" w:color="auto"/>
        <w:right w:val="none" w:sz="0" w:space="0" w:color="auto"/>
      </w:divBdr>
    </w:div>
    <w:div w:id="664866783">
      <w:bodyDiv w:val="1"/>
      <w:marLeft w:val="0"/>
      <w:marRight w:val="0"/>
      <w:marTop w:val="0"/>
      <w:marBottom w:val="0"/>
      <w:divBdr>
        <w:top w:val="none" w:sz="0" w:space="0" w:color="auto"/>
        <w:left w:val="none" w:sz="0" w:space="0" w:color="auto"/>
        <w:bottom w:val="none" w:sz="0" w:space="0" w:color="auto"/>
        <w:right w:val="none" w:sz="0" w:space="0" w:color="auto"/>
      </w:divBdr>
    </w:div>
    <w:div w:id="773793729">
      <w:bodyDiv w:val="1"/>
      <w:marLeft w:val="0"/>
      <w:marRight w:val="0"/>
      <w:marTop w:val="0"/>
      <w:marBottom w:val="0"/>
      <w:divBdr>
        <w:top w:val="none" w:sz="0" w:space="0" w:color="auto"/>
        <w:left w:val="none" w:sz="0" w:space="0" w:color="auto"/>
        <w:bottom w:val="none" w:sz="0" w:space="0" w:color="auto"/>
        <w:right w:val="none" w:sz="0" w:space="0" w:color="auto"/>
      </w:divBdr>
      <w:divsChild>
        <w:div w:id="163400703">
          <w:marLeft w:val="0"/>
          <w:marRight w:val="0"/>
          <w:marTop w:val="0"/>
          <w:marBottom w:val="0"/>
          <w:divBdr>
            <w:top w:val="none" w:sz="0" w:space="0" w:color="auto"/>
            <w:left w:val="none" w:sz="0" w:space="0" w:color="auto"/>
            <w:bottom w:val="none" w:sz="0" w:space="0" w:color="auto"/>
            <w:right w:val="none" w:sz="0" w:space="0" w:color="auto"/>
          </w:divBdr>
          <w:divsChild>
            <w:div w:id="1071342756">
              <w:marLeft w:val="0"/>
              <w:marRight w:val="0"/>
              <w:marTop w:val="0"/>
              <w:marBottom w:val="0"/>
              <w:divBdr>
                <w:top w:val="none" w:sz="0" w:space="0" w:color="auto"/>
                <w:left w:val="none" w:sz="0" w:space="0" w:color="auto"/>
                <w:bottom w:val="none" w:sz="0" w:space="0" w:color="auto"/>
                <w:right w:val="none" w:sz="0" w:space="0" w:color="auto"/>
              </w:divBdr>
              <w:divsChild>
                <w:div w:id="1306818534">
                  <w:marLeft w:val="0"/>
                  <w:marRight w:val="0"/>
                  <w:marTop w:val="0"/>
                  <w:marBottom w:val="0"/>
                  <w:divBdr>
                    <w:top w:val="none" w:sz="0" w:space="0" w:color="auto"/>
                    <w:left w:val="none" w:sz="0" w:space="0" w:color="auto"/>
                    <w:bottom w:val="none" w:sz="0" w:space="0" w:color="auto"/>
                    <w:right w:val="none" w:sz="0" w:space="0" w:color="auto"/>
                  </w:divBdr>
                  <w:divsChild>
                    <w:div w:id="555972110">
                      <w:marLeft w:val="0"/>
                      <w:marRight w:val="0"/>
                      <w:marTop w:val="120"/>
                      <w:marBottom w:val="0"/>
                      <w:divBdr>
                        <w:top w:val="none" w:sz="0" w:space="0" w:color="auto"/>
                        <w:left w:val="none" w:sz="0" w:space="0" w:color="auto"/>
                        <w:bottom w:val="none" w:sz="0" w:space="0" w:color="auto"/>
                        <w:right w:val="none" w:sz="0" w:space="0" w:color="auto"/>
                      </w:divBdr>
                    </w:div>
                    <w:div w:id="618485955">
                      <w:marLeft w:val="0"/>
                      <w:marRight w:val="0"/>
                      <w:marTop w:val="0"/>
                      <w:marBottom w:val="0"/>
                      <w:divBdr>
                        <w:top w:val="none" w:sz="0" w:space="0" w:color="auto"/>
                        <w:left w:val="none" w:sz="0" w:space="0" w:color="auto"/>
                        <w:bottom w:val="none" w:sz="0" w:space="0" w:color="auto"/>
                        <w:right w:val="none" w:sz="0" w:space="0" w:color="auto"/>
                      </w:divBdr>
                    </w:div>
                  </w:divsChild>
                </w:div>
                <w:div w:id="968363687">
                  <w:marLeft w:val="0"/>
                  <w:marRight w:val="0"/>
                  <w:marTop w:val="0"/>
                  <w:marBottom w:val="0"/>
                  <w:divBdr>
                    <w:top w:val="none" w:sz="0" w:space="0" w:color="auto"/>
                    <w:left w:val="none" w:sz="0" w:space="0" w:color="auto"/>
                    <w:bottom w:val="none" w:sz="0" w:space="0" w:color="auto"/>
                    <w:right w:val="none" w:sz="0" w:space="0" w:color="auto"/>
                  </w:divBdr>
                  <w:divsChild>
                    <w:div w:id="1599799994">
                      <w:marLeft w:val="0"/>
                      <w:marRight w:val="0"/>
                      <w:marTop w:val="120"/>
                      <w:marBottom w:val="0"/>
                      <w:divBdr>
                        <w:top w:val="none" w:sz="0" w:space="0" w:color="auto"/>
                        <w:left w:val="none" w:sz="0" w:space="0" w:color="auto"/>
                        <w:bottom w:val="none" w:sz="0" w:space="0" w:color="auto"/>
                        <w:right w:val="none" w:sz="0" w:space="0" w:color="auto"/>
                      </w:divBdr>
                    </w:div>
                    <w:div w:id="633757384">
                      <w:marLeft w:val="0"/>
                      <w:marRight w:val="0"/>
                      <w:marTop w:val="0"/>
                      <w:marBottom w:val="0"/>
                      <w:divBdr>
                        <w:top w:val="none" w:sz="0" w:space="0" w:color="auto"/>
                        <w:left w:val="none" w:sz="0" w:space="0" w:color="auto"/>
                        <w:bottom w:val="none" w:sz="0" w:space="0" w:color="auto"/>
                        <w:right w:val="none" w:sz="0" w:space="0" w:color="auto"/>
                      </w:divBdr>
                    </w:div>
                  </w:divsChild>
                </w:div>
                <w:div w:id="606470380">
                  <w:marLeft w:val="0"/>
                  <w:marRight w:val="0"/>
                  <w:marTop w:val="0"/>
                  <w:marBottom w:val="0"/>
                  <w:divBdr>
                    <w:top w:val="none" w:sz="0" w:space="0" w:color="auto"/>
                    <w:left w:val="none" w:sz="0" w:space="0" w:color="auto"/>
                    <w:bottom w:val="none" w:sz="0" w:space="0" w:color="auto"/>
                    <w:right w:val="none" w:sz="0" w:space="0" w:color="auto"/>
                  </w:divBdr>
                  <w:divsChild>
                    <w:div w:id="591278602">
                      <w:marLeft w:val="0"/>
                      <w:marRight w:val="0"/>
                      <w:marTop w:val="120"/>
                      <w:marBottom w:val="0"/>
                      <w:divBdr>
                        <w:top w:val="none" w:sz="0" w:space="0" w:color="auto"/>
                        <w:left w:val="none" w:sz="0" w:space="0" w:color="auto"/>
                        <w:bottom w:val="none" w:sz="0" w:space="0" w:color="auto"/>
                        <w:right w:val="none" w:sz="0" w:space="0" w:color="auto"/>
                      </w:divBdr>
                    </w:div>
                    <w:div w:id="1193811804">
                      <w:marLeft w:val="0"/>
                      <w:marRight w:val="0"/>
                      <w:marTop w:val="0"/>
                      <w:marBottom w:val="0"/>
                      <w:divBdr>
                        <w:top w:val="none" w:sz="0" w:space="0" w:color="auto"/>
                        <w:left w:val="none" w:sz="0" w:space="0" w:color="auto"/>
                        <w:bottom w:val="none" w:sz="0" w:space="0" w:color="auto"/>
                        <w:right w:val="none" w:sz="0" w:space="0" w:color="auto"/>
                      </w:divBdr>
                    </w:div>
                  </w:divsChild>
                </w:div>
                <w:div w:id="2140953226">
                  <w:marLeft w:val="0"/>
                  <w:marRight w:val="0"/>
                  <w:marTop w:val="0"/>
                  <w:marBottom w:val="0"/>
                  <w:divBdr>
                    <w:top w:val="none" w:sz="0" w:space="0" w:color="auto"/>
                    <w:left w:val="none" w:sz="0" w:space="0" w:color="auto"/>
                    <w:bottom w:val="none" w:sz="0" w:space="0" w:color="auto"/>
                    <w:right w:val="none" w:sz="0" w:space="0" w:color="auto"/>
                  </w:divBdr>
                  <w:divsChild>
                    <w:div w:id="1538736316">
                      <w:marLeft w:val="0"/>
                      <w:marRight w:val="0"/>
                      <w:marTop w:val="120"/>
                      <w:marBottom w:val="0"/>
                      <w:divBdr>
                        <w:top w:val="none" w:sz="0" w:space="0" w:color="auto"/>
                        <w:left w:val="none" w:sz="0" w:space="0" w:color="auto"/>
                        <w:bottom w:val="none" w:sz="0" w:space="0" w:color="auto"/>
                        <w:right w:val="none" w:sz="0" w:space="0" w:color="auto"/>
                      </w:divBdr>
                    </w:div>
                    <w:div w:id="1994794273">
                      <w:marLeft w:val="0"/>
                      <w:marRight w:val="0"/>
                      <w:marTop w:val="0"/>
                      <w:marBottom w:val="0"/>
                      <w:divBdr>
                        <w:top w:val="none" w:sz="0" w:space="0" w:color="auto"/>
                        <w:left w:val="none" w:sz="0" w:space="0" w:color="auto"/>
                        <w:bottom w:val="none" w:sz="0" w:space="0" w:color="auto"/>
                        <w:right w:val="none" w:sz="0" w:space="0" w:color="auto"/>
                      </w:divBdr>
                    </w:div>
                  </w:divsChild>
                </w:div>
                <w:div w:id="289749468">
                  <w:marLeft w:val="0"/>
                  <w:marRight w:val="0"/>
                  <w:marTop w:val="0"/>
                  <w:marBottom w:val="0"/>
                  <w:divBdr>
                    <w:top w:val="none" w:sz="0" w:space="0" w:color="auto"/>
                    <w:left w:val="none" w:sz="0" w:space="0" w:color="auto"/>
                    <w:bottom w:val="none" w:sz="0" w:space="0" w:color="auto"/>
                    <w:right w:val="none" w:sz="0" w:space="0" w:color="auto"/>
                  </w:divBdr>
                  <w:divsChild>
                    <w:div w:id="126094187">
                      <w:marLeft w:val="0"/>
                      <w:marRight w:val="0"/>
                      <w:marTop w:val="12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sChild>
                </w:div>
                <w:div w:id="1201161899">
                  <w:marLeft w:val="0"/>
                  <w:marRight w:val="0"/>
                  <w:marTop w:val="0"/>
                  <w:marBottom w:val="0"/>
                  <w:divBdr>
                    <w:top w:val="none" w:sz="0" w:space="0" w:color="auto"/>
                    <w:left w:val="none" w:sz="0" w:space="0" w:color="auto"/>
                    <w:bottom w:val="none" w:sz="0" w:space="0" w:color="auto"/>
                    <w:right w:val="none" w:sz="0" w:space="0" w:color="auto"/>
                  </w:divBdr>
                  <w:divsChild>
                    <w:div w:id="1153907936">
                      <w:marLeft w:val="0"/>
                      <w:marRight w:val="0"/>
                      <w:marTop w:val="120"/>
                      <w:marBottom w:val="0"/>
                      <w:divBdr>
                        <w:top w:val="none" w:sz="0" w:space="0" w:color="auto"/>
                        <w:left w:val="none" w:sz="0" w:space="0" w:color="auto"/>
                        <w:bottom w:val="none" w:sz="0" w:space="0" w:color="auto"/>
                        <w:right w:val="none" w:sz="0" w:space="0" w:color="auto"/>
                      </w:divBdr>
                    </w:div>
                    <w:div w:id="1691106520">
                      <w:marLeft w:val="0"/>
                      <w:marRight w:val="0"/>
                      <w:marTop w:val="0"/>
                      <w:marBottom w:val="0"/>
                      <w:divBdr>
                        <w:top w:val="none" w:sz="0" w:space="0" w:color="auto"/>
                        <w:left w:val="none" w:sz="0" w:space="0" w:color="auto"/>
                        <w:bottom w:val="none" w:sz="0" w:space="0" w:color="auto"/>
                        <w:right w:val="none" w:sz="0" w:space="0" w:color="auto"/>
                      </w:divBdr>
                    </w:div>
                  </w:divsChild>
                </w:div>
                <w:div w:id="889266145">
                  <w:marLeft w:val="0"/>
                  <w:marRight w:val="0"/>
                  <w:marTop w:val="0"/>
                  <w:marBottom w:val="0"/>
                  <w:divBdr>
                    <w:top w:val="none" w:sz="0" w:space="0" w:color="auto"/>
                    <w:left w:val="none" w:sz="0" w:space="0" w:color="auto"/>
                    <w:bottom w:val="none" w:sz="0" w:space="0" w:color="auto"/>
                    <w:right w:val="none" w:sz="0" w:space="0" w:color="auto"/>
                  </w:divBdr>
                  <w:divsChild>
                    <w:div w:id="508375938">
                      <w:marLeft w:val="0"/>
                      <w:marRight w:val="0"/>
                      <w:marTop w:val="120"/>
                      <w:marBottom w:val="0"/>
                      <w:divBdr>
                        <w:top w:val="none" w:sz="0" w:space="0" w:color="auto"/>
                        <w:left w:val="none" w:sz="0" w:space="0" w:color="auto"/>
                        <w:bottom w:val="none" w:sz="0" w:space="0" w:color="auto"/>
                        <w:right w:val="none" w:sz="0" w:space="0" w:color="auto"/>
                      </w:divBdr>
                    </w:div>
                    <w:div w:id="321549004">
                      <w:marLeft w:val="0"/>
                      <w:marRight w:val="0"/>
                      <w:marTop w:val="0"/>
                      <w:marBottom w:val="0"/>
                      <w:divBdr>
                        <w:top w:val="none" w:sz="0" w:space="0" w:color="auto"/>
                        <w:left w:val="none" w:sz="0" w:space="0" w:color="auto"/>
                        <w:bottom w:val="none" w:sz="0" w:space="0" w:color="auto"/>
                        <w:right w:val="none" w:sz="0" w:space="0" w:color="auto"/>
                      </w:divBdr>
                    </w:div>
                  </w:divsChild>
                </w:div>
                <w:div w:id="1222404684">
                  <w:marLeft w:val="0"/>
                  <w:marRight w:val="0"/>
                  <w:marTop w:val="0"/>
                  <w:marBottom w:val="0"/>
                  <w:divBdr>
                    <w:top w:val="none" w:sz="0" w:space="0" w:color="auto"/>
                    <w:left w:val="none" w:sz="0" w:space="0" w:color="auto"/>
                    <w:bottom w:val="none" w:sz="0" w:space="0" w:color="auto"/>
                    <w:right w:val="none" w:sz="0" w:space="0" w:color="auto"/>
                  </w:divBdr>
                  <w:divsChild>
                    <w:div w:id="161744363">
                      <w:marLeft w:val="0"/>
                      <w:marRight w:val="0"/>
                      <w:marTop w:val="120"/>
                      <w:marBottom w:val="0"/>
                      <w:divBdr>
                        <w:top w:val="none" w:sz="0" w:space="0" w:color="auto"/>
                        <w:left w:val="none" w:sz="0" w:space="0" w:color="auto"/>
                        <w:bottom w:val="none" w:sz="0" w:space="0" w:color="auto"/>
                        <w:right w:val="none" w:sz="0" w:space="0" w:color="auto"/>
                      </w:divBdr>
                    </w:div>
                    <w:div w:id="440078649">
                      <w:marLeft w:val="0"/>
                      <w:marRight w:val="0"/>
                      <w:marTop w:val="0"/>
                      <w:marBottom w:val="0"/>
                      <w:divBdr>
                        <w:top w:val="none" w:sz="0" w:space="0" w:color="auto"/>
                        <w:left w:val="none" w:sz="0" w:space="0" w:color="auto"/>
                        <w:bottom w:val="none" w:sz="0" w:space="0" w:color="auto"/>
                        <w:right w:val="none" w:sz="0" w:space="0" w:color="auto"/>
                      </w:divBdr>
                    </w:div>
                  </w:divsChild>
                </w:div>
                <w:div w:id="1034235450">
                  <w:marLeft w:val="0"/>
                  <w:marRight w:val="0"/>
                  <w:marTop w:val="0"/>
                  <w:marBottom w:val="0"/>
                  <w:divBdr>
                    <w:top w:val="none" w:sz="0" w:space="0" w:color="auto"/>
                    <w:left w:val="none" w:sz="0" w:space="0" w:color="auto"/>
                    <w:bottom w:val="none" w:sz="0" w:space="0" w:color="auto"/>
                    <w:right w:val="none" w:sz="0" w:space="0" w:color="auto"/>
                  </w:divBdr>
                  <w:divsChild>
                    <w:div w:id="513570829">
                      <w:marLeft w:val="0"/>
                      <w:marRight w:val="0"/>
                      <w:marTop w:val="120"/>
                      <w:marBottom w:val="0"/>
                      <w:divBdr>
                        <w:top w:val="none" w:sz="0" w:space="0" w:color="auto"/>
                        <w:left w:val="none" w:sz="0" w:space="0" w:color="auto"/>
                        <w:bottom w:val="none" w:sz="0" w:space="0" w:color="auto"/>
                        <w:right w:val="none" w:sz="0" w:space="0" w:color="auto"/>
                      </w:divBdr>
                    </w:div>
                    <w:div w:id="1133865950">
                      <w:marLeft w:val="0"/>
                      <w:marRight w:val="0"/>
                      <w:marTop w:val="0"/>
                      <w:marBottom w:val="0"/>
                      <w:divBdr>
                        <w:top w:val="none" w:sz="0" w:space="0" w:color="auto"/>
                        <w:left w:val="none" w:sz="0" w:space="0" w:color="auto"/>
                        <w:bottom w:val="none" w:sz="0" w:space="0" w:color="auto"/>
                        <w:right w:val="none" w:sz="0" w:space="0" w:color="auto"/>
                      </w:divBdr>
                    </w:div>
                  </w:divsChild>
                </w:div>
                <w:div w:id="2123911674">
                  <w:marLeft w:val="0"/>
                  <w:marRight w:val="0"/>
                  <w:marTop w:val="0"/>
                  <w:marBottom w:val="0"/>
                  <w:divBdr>
                    <w:top w:val="none" w:sz="0" w:space="0" w:color="auto"/>
                    <w:left w:val="none" w:sz="0" w:space="0" w:color="auto"/>
                    <w:bottom w:val="none" w:sz="0" w:space="0" w:color="auto"/>
                    <w:right w:val="none" w:sz="0" w:space="0" w:color="auto"/>
                  </w:divBdr>
                  <w:divsChild>
                    <w:div w:id="91629877">
                      <w:marLeft w:val="0"/>
                      <w:marRight w:val="0"/>
                      <w:marTop w:val="120"/>
                      <w:marBottom w:val="0"/>
                      <w:divBdr>
                        <w:top w:val="none" w:sz="0" w:space="0" w:color="auto"/>
                        <w:left w:val="none" w:sz="0" w:space="0" w:color="auto"/>
                        <w:bottom w:val="none" w:sz="0" w:space="0" w:color="auto"/>
                        <w:right w:val="none" w:sz="0" w:space="0" w:color="auto"/>
                      </w:divBdr>
                    </w:div>
                    <w:div w:id="1494835073">
                      <w:marLeft w:val="0"/>
                      <w:marRight w:val="0"/>
                      <w:marTop w:val="0"/>
                      <w:marBottom w:val="0"/>
                      <w:divBdr>
                        <w:top w:val="none" w:sz="0" w:space="0" w:color="auto"/>
                        <w:left w:val="none" w:sz="0" w:space="0" w:color="auto"/>
                        <w:bottom w:val="none" w:sz="0" w:space="0" w:color="auto"/>
                        <w:right w:val="none" w:sz="0" w:space="0" w:color="auto"/>
                      </w:divBdr>
                    </w:div>
                  </w:divsChild>
                </w:div>
                <w:div w:id="898326323">
                  <w:marLeft w:val="0"/>
                  <w:marRight w:val="0"/>
                  <w:marTop w:val="0"/>
                  <w:marBottom w:val="0"/>
                  <w:divBdr>
                    <w:top w:val="none" w:sz="0" w:space="0" w:color="auto"/>
                    <w:left w:val="none" w:sz="0" w:space="0" w:color="auto"/>
                    <w:bottom w:val="none" w:sz="0" w:space="0" w:color="auto"/>
                    <w:right w:val="none" w:sz="0" w:space="0" w:color="auto"/>
                  </w:divBdr>
                  <w:divsChild>
                    <w:div w:id="389963731">
                      <w:marLeft w:val="0"/>
                      <w:marRight w:val="0"/>
                      <w:marTop w:val="120"/>
                      <w:marBottom w:val="0"/>
                      <w:divBdr>
                        <w:top w:val="none" w:sz="0" w:space="0" w:color="auto"/>
                        <w:left w:val="none" w:sz="0" w:space="0" w:color="auto"/>
                        <w:bottom w:val="none" w:sz="0" w:space="0" w:color="auto"/>
                        <w:right w:val="none" w:sz="0" w:space="0" w:color="auto"/>
                      </w:divBdr>
                    </w:div>
                    <w:div w:id="10004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6790">
          <w:marLeft w:val="0"/>
          <w:marRight w:val="0"/>
          <w:marTop w:val="0"/>
          <w:marBottom w:val="0"/>
          <w:divBdr>
            <w:top w:val="none" w:sz="0" w:space="0" w:color="auto"/>
            <w:left w:val="none" w:sz="0" w:space="0" w:color="auto"/>
            <w:bottom w:val="none" w:sz="0" w:space="0" w:color="auto"/>
            <w:right w:val="none" w:sz="0" w:space="0" w:color="auto"/>
          </w:divBdr>
          <w:divsChild>
            <w:div w:id="546257044">
              <w:marLeft w:val="0"/>
              <w:marRight w:val="0"/>
              <w:marTop w:val="0"/>
              <w:marBottom w:val="0"/>
              <w:divBdr>
                <w:top w:val="none" w:sz="0" w:space="0" w:color="auto"/>
                <w:left w:val="none" w:sz="0" w:space="0" w:color="auto"/>
                <w:bottom w:val="none" w:sz="0" w:space="0" w:color="auto"/>
                <w:right w:val="none" w:sz="0" w:space="0" w:color="auto"/>
              </w:divBdr>
            </w:div>
          </w:divsChild>
        </w:div>
        <w:div w:id="633022745">
          <w:marLeft w:val="0"/>
          <w:marRight w:val="0"/>
          <w:marTop w:val="0"/>
          <w:marBottom w:val="0"/>
          <w:divBdr>
            <w:top w:val="none" w:sz="0" w:space="0" w:color="auto"/>
            <w:left w:val="none" w:sz="0" w:space="0" w:color="auto"/>
            <w:bottom w:val="none" w:sz="0" w:space="0" w:color="auto"/>
            <w:right w:val="none" w:sz="0" w:space="0" w:color="auto"/>
          </w:divBdr>
          <w:divsChild>
            <w:div w:id="19962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5094">
      <w:bodyDiv w:val="1"/>
      <w:marLeft w:val="0"/>
      <w:marRight w:val="0"/>
      <w:marTop w:val="0"/>
      <w:marBottom w:val="0"/>
      <w:divBdr>
        <w:top w:val="none" w:sz="0" w:space="0" w:color="auto"/>
        <w:left w:val="none" w:sz="0" w:space="0" w:color="auto"/>
        <w:bottom w:val="none" w:sz="0" w:space="0" w:color="auto"/>
        <w:right w:val="none" w:sz="0" w:space="0" w:color="auto"/>
      </w:divBdr>
    </w:div>
    <w:div w:id="788859163">
      <w:bodyDiv w:val="1"/>
      <w:marLeft w:val="0"/>
      <w:marRight w:val="0"/>
      <w:marTop w:val="0"/>
      <w:marBottom w:val="0"/>
      <w:divBdr>
        <w:top w:val="none" w:sz="0" w:space="0" w:color="auto"/>
        <w:left w:val="none" w:sz="0" w:space="0" w:color="auto"/>
        <w:bottom w:val="none" w:sz="0" w:space="0" w:color="auto"/>
        <w:right w:val="none" w:sz="0" w:space="0" w:color="auto"/>
      </w:divBdr>
      <w:divsChild>
        <w:div w:id="806239012">
          <w:marLeft w:val="0"/>
          <w:marRight w:val="0"/>
          <w:marTop w:val="0"/>
          <w:marBottom w:val="0"/>
          <w:divBdr>
            <w:top w:val="none" w:sz="0" w:space="0" w:color="auto"/>
            <w:left w:val="none" w:sz="0" w:space="0" w:color="auto"/>
            <w:bottom w:val="none" w:sz="0" w:space="0" w:color="auto"/>
            <w:right w:val="none" w:sz="0" w:space="0" w:color="auto"/>
          </w:divBdr>
          <w:divsChild>
            <w:div w:id="917860074">
              <w:marLeft w:val="0"/>
              <w:marRight w:val="0"/>
              <w:marTop w:val="0"/>
              <w:marBottom w:val="0"/>
              <w:divBdr>
                <w:top w:val="none" w:sz="0" w:space="0" w:color="auto"/>
                <w:left w:val="none" w:sz="0" w:space="0" w:color="auto"/>
                <w:bottom w:val="none" w:sz="0" w:space="0" w:color="auto"/>
                <w:right w:val="none" w:sz="0" w:space="0" w:color="auto"/>
              </w:divBdr>
              <w:divsChild>
                <w:div w:id="1571648075">
                  <w:marLeft w:val="0"/>
                  <w:marRight w:val="0"/>
                  <w:marTop w:val="0"/>
                  <w:marBottom w:val="0"/>
                  <w:divBdr>
                    <w:top w:val="none" w:sz="0" w:space="0" w:color="auto"/>
                    <w:left w:val="none" w:sz="0" w:space="0" w:color="auto"/>
                    <w:bottom w:val="none" w:sz="0" w:space="0" w:color="auto"/>
                    <w:right w:val="none" w:sz="0" w:space="0" w:color="auto"/>
                  </w:divBdr>
                  <w:divsChild>
                    <w:div w:id="1028876104">
                      <w:marLeft w:val="0"/>
                      <w:marRight w:val="0"/>
                      <w:marTop w:val="120"/>
                      <w:marBottom w:val="0"/>
                      <w:divBdr>
                        <w:top w:val="none" w:sz="0" w:space="0" w:color="auto"/>
                        <w:left w:val="none" w:sz="0" w:space="0" w:color="auto"/>
                        <w:bottom w:val="none" w:sz="0" w:space="0" w:color="auto"/>
                        <w:right w:val="none" w:sz="0" w:space="0" w:color="auto"/>
                      </w:divBdr>
                    </w:div>
                    <w:div w:id="1812288787">
                      <w:marLeft w:val="0"/>
                      <w:marRight w:val="0"/>
                      <w:marTop w:val="0"/>
                      <w:marBottom w:val="0"/>
                      <w:divBdr>
                        <w:top w:val="none" w:sz="0" w:space="0" w:color="auto"/>
                        <w:left w:val="none" w:sz="0" w:space="0" w:color="auto"/>
                        <w:bottom w:val="none" w:sz="0" w:space="0" w:color="auto"/>
                        <w:right w:val="none" w:sz="0" w:space="0" w:color="auto"/>
                      </w:divBdr>
                    </w:div>
                  </w:divsChild>
                </w:div>
                <w:div w:id="754085533">
                  <w:marLeft w:val="0"/>
                  <w:marRight w:val="0"/>
                  <w:marTop w:val="0"/>
                  <w:marBottom w:val="0"/>
                  <w:divBdr>
                    <w:top w:val="none" w:sz="0" w:space="0" w:color="auto"/>
                    <w:left w:val="none" w:sz="0" w:space="0" w:color="auto"/>
                    <w:bottom w:val="none" w:sz="0" w:space="0" w:color="auto"/>
                    <w:right w:val="none" w:sz="0" w:space="0" w:color="auto"/>
                  </w:divBdr>
                  <w:divsChild>
                    <w:div w:id="1088381830">
                      <w:marLeft w:val="0"/>
                      <w:marRight w:val="0"/>
                      <w:marTop w:val="120"/>
                      <w:marBottom w:val="0"/>
                      <w:divBdr>
                        <w:top w:val="none" w:sz="0" w:space="0" w:color="auto"/>
                        <w:left w:val="none" w:sz="0" w:space="0" w:color="auto"/>
                        <w:bottom w:val="none" w:sz="0" w:space="0" w:color="auto"/>
                        <w:right w:val="none" w:sz="0" w:space="0" w:color="auto"/>
                      </w:divBdr>
                    </w:div>
                    <w:div w:id="666514300">
                      <w:marLeft w:val="0"/>
                      <w:marRight w:val="0"/>
                      <w:marTop w:val="0"/>
                      <w:marBottom w:val="0"/>
                      <w:divBdr>
                        <w:top w:val="none" w:sz="0" w:space="0" w:color="auto"/>
                        <w:left w:val="none" w:sz="0" w:space="0" w:color="auto"/>
                        <w:bottom w:val="none" w:sz="0" w:space="0" w:color="auto"/>
                        <w:right w:val="none" w:sz="0" w:space="0" w:color="auto"/>
                      </w:divBdr>
                    </w:div>
                  </w:divsChild>
                </w:div>
                <w:div w:id="1094668405">
                  <w:marLeft w:val="0"/>
                  <w:marRight w:val="0"/>
                  <w:marTop w:val="0"/>
                  <w:marBottom w:val="0"/>
                  <w:divBdr>
                    <w:top w:val="none" w:sz="0" w:space="0" w:color="auto"/>
                    <w:left w:val="none" w:sz="0" w:space="0" w:color="auto"/>
                    <w:bottom w:val="none" w:sz="0" w:space="0" w:color="auto"/>
                    <w:right w:val="none" w:sz="0" w:space="0" w:color="auto"/>
                  </w:divBdr>
                  <w:divsChild>
                    <w:div w:id="542838133">
                      <w:marLeft w:val="0"/>
                      <w:marRight w:val="0"/>
                      <w:marTop w:val="120"/>
                      <w:marBottom w:val="0"/>
                      <w:divBdr>
                        <w:top w:val="none" w:sz="0" w:space="0" w:color="auto"/>
                        <w:left w:val="none" w:sz="0" w:space="0" w:color="auto"/>
                        <w:bottom w:val="none" w:sz="0" w:space="0" w:color="auto"/>
                        <w:right w:val="none" w:sz="0" w:space="0" w:color="auto"/>
                      </w:divBdr>
                    </w:div>
                    <w:div w:id="15048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69645">
          <w:marLeft w:val="0"/>
          <w:marRight w:val="0"/>
          <w:marTop w:val="0"/>
          <w:marBottom w:val="0"/>
          <w:divBdr>
            <w:top w:val="none" w:sz="0" w:space="0" w:color="auto"/>
            <w:left w:val="none" w:sz="0" w:space="0" w:color="auto"/>
            <w:bottom w:val="none" w:sz="0" w:space="0" w:color="auto"/>
            <w:right w:val="none" w:sz="0" w:space="0" w:color="auto"/>
          </w:divBdr>
          <w:divsChild>
            <w:div w:id="1678846511">
              <w:marLeft w:val="0"/>
              <w:marRight w:val="0"/>
              <w:marTop w:val="0"/>
              <w:marBottom w:val="0"/>
              <w:divBdr>
                <w:top w:val="none" w:sz="0" w:space="0" w:color="auto"/>
                <w:left w:val="none" w:sz="0" w:space="0" w:color="auto"/>
                <w:bottom w:val="none" w:sz="0" w:space="0" w:color="auto"/>
                <w:right w:val="none" w:sz="0" w:space="0" w:color="auto"/>
              </w:divBdr>
            </w:div>
          </w:divsChild>
        </w:div>
        <w:div w:id="607977708">
          <w:marLeft w:val="0"/>
          <w:marRight w:val="0"/>
          <w:marTop w:val="0"/>
          <w:marBottom w:val="0"/>
          <w:divBdr>
            <w:top w:val="none" w:sz="0" w:space="0" w:color="auto"/>
            <w:left w:val="none" w:sz="0" w:space="0" w:color="auto"/>
            <w:bottom w:val="none" w:sz="0" w:space="0" w:color="auto"/>
            <w:right w:val="none" w:sz="0" w:space="0" w:color="auto"/>
          </w:divBdr>
          <w:divsChild>
            <w:div w:id="832574273">
              <w:marLeft w:val="0"/>
              <w:marRight w:val="0"/>
              <w:marTop w:val="0"/>
              <w:marBottom w:val="0"/>
              <w:divBdr>
                <w:top w:val="none" w:sz="0" w:space="0" w:color="auto"/>
                <w:left w:val="none" w:sz="0" w:space="0" w:color="auto"/>
                <w:bottom w:val="none" w:sz="0" w:space="0" w:color="auto"/>
                <w:right w:val="none" w:sz="0" w:space="0" w:color="auto"/>
              </w:divBdr>
            </w:div>
          </w:divsChild>
        </w:div>
        <w:div w:id="1984844583">
          <w:marLeft w:val="0"/>
          <w:marRight w:val="0"/>
          <w:marTop w:val="0"/>
          <w:marBottom w:val="0"/>
          <w:divBdr>
            <w:top w:val="none" w:sz="0" w:space="0" w:color="auto"/>
            <w:left w:val="none" w:sz="0" w:space="0" w:color="auto"/>
            <w:bottom w:val="none" w:sz="0" w:space="0" w:color="auto"/>
            <w:right w:val="none" w:sz="0" w:space="0" w:color="auto"/>
          </w:divBdr>
          <w:divsChild>
            <w:div w:id="14758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3225">
      <w:bodyDiv w:val="1"/>
      <w:marLeft w:val="0"/>
      <w:marRight w:val="0"/>
      <w:marTop w:val="0"/>
      <w:marBottom w:val="0"/>
      <w:divBdr>
        <w:top w:val="none" w:sz="0" w:space="0" w:color="auto"/>
        <w:left w:val="none" w:sz="0" w:space="0" w:color="auto"/>
        <w:bottom w:val="none" w:sz="0" w:space="0" w:color="auto"/>
        <w:right w:val="none" w:sz="0" w:space="0" w:color="auto"/>
      </w:divBdr>
    </w:div>
    <w:div w:id="840391694">
      <w:bodyDiv w:val="1"/>
      <w:marLeft w:val="0"/>
      <w:marRight w:val="0"/>
      <w:marTop w:val="0"/>
      <w:marBottom w:val="0"/>
      <w:divBdr>
        <w:top w:val="none" w:sz="0" w:space="0" w:color="auto"/>
        <w:left w:val="none" w:sz="0" w:space="0" w:color="auto"/>
        <w:bottom w:val="none" w:sz="0" w:space="0" w:color="auto"/>
        <w:right w:val="none" w:sz="0" w:space="0" w:color="auto"/>
      </w:divBdr>
      <w:divsChild>
        <w:div w:id="1289123073">
          <w:marLeft w:val="0"/>
          <w:marRight w:val="0"/>
          <w:marTop w:val="0"/>
          <w:marBottom w:val="0"/>
          <w:divBdr>
            <w:top w:val="none" w:sz="0" w:space="0" w:color="auto"/>
            <w:left w:val="none" w:sz="0" w:space="0" w:color="auto"/>
            <w:bottom w:val="none" w:sz="0" w:space="0" w:color="auto"/>
            <w:right w:val="none" w:sz="0" w:space="0" w:color="auto"/>
          </w:divBdr>
          <w:divsChild>
            <w:div w:id="682056539">
              <w:marLeft w:val="0"/>
              <w:marRight w:val="0"/>
              <w:marTop w:val="0"/>
              <w:marBottom w:val="0"/>
              <w:divBdr>
                <w:top w:val="none" w:sz="0" w:space="0" w:color="auto"/>
                <w:left w:val="none" w:sz="0" w:space="0" w:color="auto"/>
                <w:bottom w:val="none" w:sz="0" w:space="0" w:color="auto"/>
                <w:right w:val="none" w:sz="0" w:space="0" w:color="auto"/>
              </w:divBdr>
            </w:div>
          </w:divsChild>
        </w:div>
        <w:div w:id="1751732447">
          <w:marLeft w:val="0"/>
          <w:marRight w:val="0"/>
          <w:marTop w:val="0"/>
          <w:marBottom w:val="0"/>
          <w:divBdr>
            <w:top w:val="none" w:sz="0" w:space="0" w:color="auto"/>
            <w:left w:val="none" w:sz="0" w:space="0" w:color="auto"/>
            <w:bottom w:val="none" w:sz="0" w:space="0" w:color="auto"/>
            <w:right w:val="none" w:sz="0" w:space="0" w:color="auto"/>
          </w:divBdr>
          <w:divsChild>
            <w:div w:id="1315598110">
              <w:marLeft w:val="0"/>
              <w:marRight w:val="0"/>
              <w:marTop w:val="0"/>
              <w:marBottom w:val="0"/>
              <w:divBdr>
                <w:top w:val="none" w:sz="0" w:space="0" w:color="auto"/>
                <w:left w:val="none" w:sz="0" w:space="0" w:color="auto"/>
                <w:bottom w:val="none" w:sz="0" w:space="0" w:color="auto"/>
                <w:right w:val="none" w:sz="0" w:space="0" w:color="auto"/>
              </w:divBdr>
            </w:div>
          </w:divsChild>
        </w:div>
        <w:div w:id="1759446111">
          <w:marLeft w:val="0"/>
          <w:marRight w:val="0"/>
          <w:marTop w:val="0"/>
          <w:marBottom w:val="0"/>
          <w:divBdr>
            <w:top w:val="none" w:sz="0" w:space="0" w:color="auto"/>
            <w:left w:val="none" w:sz="0" w:space="0" w:color="auto"/>
            <w:bottom w:val="none" w:sz="0" w:space="0" w:color="auto"/>
            <w:right w:val="none" w:sz="0" w:space="0" w:color="auto"/>
          </w:divBdr>
          <w:divsChild>
            <w:div w:id="1640913115">
              <w:marLeft w:val="0"/>
              <w:marRight w:val="0"/>
              <w:marTop w:val="0"/>
              <w:marBottom w:val="0"/>
              <w:divBdr>
                <w:top w:val="none" w:sz="0" w:space="0" w:color="auto"/>
                <w:left w:val="none" w:sz="0" w:space="0" w:color="auto"/>
                <w:bottom w:val="none" w:sz="0" w:space="0" w:color="auto"/>
                <w:right w:val="none" w:sz="0" w:space="0" w:color="auto"/>
              </w:divBdr>
            </w:div>
          </w:divsChild>
        </w:div>
        <w:div w:id="1935824353">
          <w:marLeft w:val="0"/>
          <w:marRight w:val="0"/>
          <w:marTop w:val="0"/>
          <w:marBottom w:val="0"/>
          <w:divBdr>
            <w:top w:val="none" w:sz="0" w:space="0" w:color="auto"/>
            <w:left w:val="none" w:sz="0" w:space="0" w:color="auto"/>
            <w:bottom w:val="none" w:sz="0" w:space="0" w:color="auto"/>
            <w:right w:val="none" w:sz="0" w:space="0" w:color="auto"/>
          </w:divBdr>
          <w:divsChild>
            <w:div w:id="12571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4586">
      <w:bodyDiv w:val="1"/>
      <w:marLeft w:val="0"/>
      <w:marRight w:val="0"/>
      <w:marTop w:val="0"/>
      <w:marBottom w:val="0"/>
      <w:divBdr>
        <w:top w:val="none" w:sz="0" w:space="0" w:color="auto"/>
        <w:left w:val="none" w:sz="0" w:space="0" w:color="auto"/>
        <w:bottom w:val="none" w:sz="0" w:space="0" w:color="auto"/>
        <w:right w:val="none" w:sz="0" w:space="0" w:color="auto"/>
      </w:divBdr>
    </w:div>
    <w:div w:id="861482509">
      <w:bodyDiv w:val="1"/>
      <w:marLeft w:val="0"/>
      <w:marRight w:val="0"/>
      <w:marTop w:val="0"/>
      <w:marBottom w:val="0"/>
      <w:divBdr>
        <w:top w:val="none" w:sz="0" w:space="0" w:color="auto"/>
        <w:left w:val="none" w:sz="0" w:space="0" w:color="auto"/>
        <w:bottom w:val="none" w:sz="0" w:space="0" w:color="auto"/>
        <w:right w:val="none" w:sz="0" w:space="0" w:color="auto"/>
      </w:divBdr>
    </w:div>
    <w:div w:id="861865493">
      <w:bodyDiv w:val="1"/>
      <w:marLeft w:val="0"/>
      <w:marRight w:val="0"/>
      <w:marTop w:val="0"/>
      <w:marBottom w:val="0"/>
      <w:divBdr>
        <w:top w:val="none" w:sz="0" w:space="0" w:color="auto"/>
        <w:left w:val="none" w:sz="0" w:space="0" w:color="auto"/>
        <w:bottom w:val="none" w:sz="0" w:space="0" w:color="auto"/>
        <w:right w:val="none" w:sz="0" w:space="0" w:color="auto"/>
      </w:divBdr>
    </w:div>
    <w:div w:id="887107686">
      <w:bodyDiv w:val="1"/>
      <w:marLeft w:val="0"/>
      <w:marRight w:val="0"/>
      <w:marTop w:val="0"/>
      <w:marBottom w:val="0"/>
      <w:divBdr>
        <w:top w:val="none" w:sz="0" w:space="0" w:color="auto"/>
        <w:left w:val="none" w:sz="0" w:space="0" w:color="auto"/>
        <w:bottom w:val="none" w:sz="0" w:space="0" w:color="auto"/>
        <w:right w:val="none" w:sz="0" w:space="0" w:color="auto"/>
      </w:divBdr>
      <w:divsChild>
        <w:div w:id="154804395">
          <w:marLeft w:val="600"/>
          <w:marRight w:val="0"/>
          <w:marTop w:val="0"/>
          <w:marBottom w:val="0"/>
          <w:divBdr>
            <w:top w:val="none" w:sz="0" w:space="0" w:color="auto"/>
            <w:left w:val="none" w:sz="0" w:space="0" w:color="auto"/>
            <w:bottom w:val="none" w:sz="0" w:space="0" w:color="auto"/>
            <w:right w:val="none" w:sz="0" w:space="0" w:color="auto"/>
          </w:divBdr>
        </w:div>
        <w:div w:id="711736449">
          <w:marLeft w:val="360"/>
          <w:marRight w:val="0"/>
          <w:marTop w:val="0"/>
          <w:marBottom w:val="0"/>
          <w:divBdr>
            <w:top w:val="none" w:sz="0" w:space="0" w:color="auto"/>
            <w:left w:val="none" w:sz="0" w:space="0" w:color="auto"/>
            <w:bottom w:val="none" w:sz="0" w:space="0" w:color="auto"/>
            <w:right w:val="none" w:sz="0" w:space="0" w:color="auto"/>
          </w:divBdr>
        </w:div>
        <w:div w:id="1107237671">
          <w:marLeft w:val="600"/>
          <w:marRight w:val="0"/>
          <w:marTop w:val="0"/>
          <w:marBottom w:val="0"/>
          <w:divBdr>
            <w:top w:val="none" w:sz="0" w:space="0" w:color="auto"/>
            <w:left w:val="none" w:sz="0" w:space="0" w:color="auto"/>
            <w:bottom w:val="none" w:sz="0" w:space="0" w:color="auto"/>
            <w:right w:val="none" w:sz="0" w:space="0" w:color="auto"/>
          </w:divBdr>
        </w:div>
        <w:div w:id="1160654678">
          <w:marLeft w:val="600"/>
          <w:marRight w:val="0"/>
          <w:marTop w:val="0"/>
          <w:marBottom w:val="0"/>
          <w:divBdr>
            <w:top w:val="none" w:sz="0" w:space="0" w:color="auto"/>
            <w:left w:val="none" w:sz="0" w:space="0" w:color="auto"/>
            <w:bottom w:val="none" w:sz="0" w:space="0" w:color="auto"/>
            <w:right w:val="none" w:sz="0" w:space="0" w:color="auto"/>
          </w:divBdr>
        </w:div>
        <w:div w:id="1601372348">
          <w:marLeft w:val="600"/>
          <w:marRight w:val="0"/>
          <w:marTop w:val="0"/>
          <w:marBottom w:val="0"/>
          <w:divBdr>
            <w:top w:val="none" w:sz="0" w:space="0" w:color="auto"/>
            <w:left w:val="none" w:sz="0" w:space="0" w:color="auto"/>
            <w:bottom w:val="none" w:sz="0" w:space="0" w:color="auto"/>
            <w:right w:val="none" w:sz="0" w:space="0" w:color="auto"/>
          </w:divBdr>
        </w:div>
      </w:divsChild>
    </w:div>
    <w:div w:id="894269556">
      <w:bodyDiv w:val="1"/>
      <w:marLeft w:val="0"/>
      <w:marRight w:val="0"/>
      <w:marTop w:val="0"/>
      <w:marBottom w:val="0"/>
      <w:divBdr>
        <w:top w:val="none" w:sz="0" w:space="0" w:color="auto"/>
        <w:left w:val="none" w:sz="0" w:space="0" w:color="auto"/>
        <w:bottom w:val="none" w:sz="0" w:space="0" w:color="auto"/>
        <w:right w:val="none" w:sz="0" w:space="0" w:color="auto"/>
      </w:divBdr>
    </w:div>
    <w:div w:id="980353902">
      <w:bodyDiv w:val="1"/>
      <w:marLeft w:val="0"/>
      <w:marRight w:val="0"/>
      <w:marTop w:val="0"/>
      <w:marBottom w:val="0"/>
      <w:divBdr>
        <w:top w:val="none" w:sz="0" w:space="0" w:color="auto"/>
        <w:left w:val="none" w:sz="0" w:space="0" w:color="auto"/>
        <w:bottom w:val="none" w:sz="0" w:space="0" w:color="auto"/>
        <w:right w:val="none" w:sz="0" w:space="0" w:color="auto"/>
      </w:divBdr>
      <w:divsChild>
        <w:div w:id="1944261013">
          <w:marLeft w:val="0"/>
          <w:marRight w:val="0"/>
          <w:marTop w:val="0"/>
          <w:marBottom w:val="0"/>
          <w:divBdr>
            <w:top w:val="none" w:sz="0" w:space="0" w:color="auto"/>
            <w:left w:val="none" w:sz="0" w:space="0" w:color="auto"/>
            <w:bottom w:val="none" w:sz="0" w:space="0" w:color="auto"/>
            <w:right w:val="none" w:sz="0" w:space="0" w:color="auto"/>
          </w:divBdr>
          <w:divsChild>
            <w:div w:id="1508595017">
              <w:marLeft w:val="0"/>
              <w:marRight w:val="0"/>
              <w:marTop w:val="0"/>
              <w:marBottom w:val="0"/>
              <w:divBdr>
                <w:top w:val="none" w:sz="0" w:space="0" w:color="auto"/>
                <w:left w:val="none" w:sz="0" w:space="0" w:color="auto"/>
                <w:bottom w:val="none" w:sz="0" w:space="0" w:color="auto"/>
                <w:right w:val="none" w:sz="0" w:space="0" w:color="auto"/>
              </w:divBdr>
              <w:divsChild>
                <w:div w:id="1936746420">
                  <w:marLeft w:val="0"/>
                  <w:marRight w:val="0"/>
                  <w:marTop w:val="0"/>
                  <w:marBottom w:val="0"/>
                  <w:divBdr>
                    <w:top w:val="none" w:sz="0" w:space="0" w:color="auto"/>
                    <w:left w:val="none" w:sz="0" w:space="0" w:color="auto"/>
                    <w:bottom w:val="none" w:sz="0" w:space="0" w:color="auto"/>
                    <w:right w:val="none" w:sz="0" w:space="0" w:color="auto"/>
                  </w:divBdr>
                  <w:divsChild>
                    <w:div w:id="478614015">
                      <w:marLeft w:val="0"/>
                      <w:marRight w:val="0"/>
                      <w:marTop w:val="120"/>
                      <w:marBottom w:val="0"/>
                      <w:divBdr>
                        <w:top w:val="none" w:sz="0" w:space="0" w:color="auto"/>
                        <w:left w:val="none" w:sz="0" w:space="0" w:color="auto"/>
                        <w:bottom w:val="none" w:sz="0" w:space="0" w:color="auto"/>
                        <w:right w:val="none" w:sz="0" w:space="0" w:color="auto"/>
                      </w:divBdr>
                    </w:div>
                    <w:div w:id="30619174">
                      <w:marLeft w:val="0"/>
                      <w:marRight w:val="0"/>
                      <w:marTop w:val="0"/>
                      <w:marBottom w:val="0"/>
                      <w:divBdr>
                        <w:top w:val="none" w:sz="0" w:space="0" w:color="auto"/>
                        <w:left w:val="none" w:sz="0" w:space="0" w:color="auto"/>
                        <w:bottom w:val="none" w:sz="0" w:space="0" w:color="auto"/>
                        <w:right w:val="none" w:sz="0" w:space="0" w:color="auto"/>
                      </w:divBdr>
                    </w:div>
                  </w:divsChild>
                </w:div>
                <w:div w:id="28377127">
                  <w:marLeft w:val="0"/>
                  <w:marRight w:val="0"/>
                  <w:marTop w:val="0"/>
                  <w:marBottom w:val="0"/>
                  <w:divBdr>
                    <w:top w:val="none" w:sz="0" w:space="0" w:color="auto"/>
                    <w:left w:val="none" w:sz="0" w:space="0" w:color="auto"/>
                    <w:bottom w:val="none" w:sz="0" w:space="0" w:color="auto"/>
                    <w:right w:val="none" w:sz="0" w:space="0" w:color="auto"/>
                  </w:divBdr>
                  <w:divsChild>
                    <w:div w:id="439881744">
                      <w:marLeft w:val="0"/>
                      <w:marRight w:val="0"/>
                      <w:marTop w:val="120"/>
                      <w:marBottom w:val="0"/>
                      <w:divBdr>
                        <w:top w:val="none" w:sz="0" w:space="0" w:color="auto"/>
                        <w:left w:val="none" w:sz="0" w:space="0" w:color="auto"/>
                        <w:bottom w:val="none" w:sz="0" w:space="0" w:color="auto"/>
                        <w:right w:val="none" w:sz="0" w:space="0" w:color="auto"/>
                      </w:divBdr>
                    </w:div>
                    <w:div w:id="1379278523">
                      <w:marLeft w:val="0"/>
                      <w:marRight w:val="0"/>
                      <w:marTop w:val="0"/>
                      <w:marBottom w:val="0"/>
                      <w:divBdr>
                        <w:top w:val="none" w:sz="0" w:space="0" w:color="auto"/>
                        <w:left w:val="none" w:sz="0" w:space="0" w:color="auto"/>
                        <w:bottom w:val="none" w:sz="0" w:space="0" w:color="auto"/>
                        <w:right w:val="none" w:sz="0" w:space="0" w:color="auto"/>
                      </w:divBdr>
                    </w:div>
                  </w:divsChild>
                </w:div>
                <w:div w:id="55712802">
                  <w:marLeft w:val="0"/>
                  <w:marRight w:val="0"/>
                  <w:marTop w:val="0"/>
                  <w:marBottom w:val="0"/>
                  <w:divBdr>
                    <w:top w:val="none" w:sz="0" w:space="0" w:color="auto"/>
                    <w:left w:val="none" w:sz="0" w:space="0" w:color="auto"/>
                    <w:bottom w:val="none" w:sz="0" w:space="0" w:color="auto"/>
                    <w:right w:val="none" w:sz="0" w:space="0" w:color="auto"/>
                  </w:divBdr>
                  <w:divsChild>
                    <w:div w:id="1453935776">
                      <w:marLeft w:val="0"/>
                      <w:marRight w:val="0"/>
                      <w:marTop w:val="120"/>
                      <w:marBottom w:val="0"/>
                      <w:divBdr>
                        <w:top w:val="none" w:sz="0" w:space="0" w:color="auto"/>
                        <w:left w:val="none" w:sz="0" w:space="0" w:color="auto"/>
                        <w:bottom w:val="none" w:sz="0" w:space="0" w:color="auto"/>
                        <w:right w:val="none" w:sz="0" w:space="0" w:color="auto"/>
                      </w:divBdr>
                    </w:div>
                    <w:div w:id="668411700">
                      <w:marLeft w:val="0"/>
                      <w:marRight w:val="0"/>
                      <w:marTop w:val="0"/>
                      <w:marBottom w:val="0"/>
                      <w:divBdr>
                        <w:top w:val="none" w:sz="0" w:space="0" w:color="auto"/>
                        <w:left w:val="none" w:sz="0" w:space="0" w:color="auto"/>
                        <w:bottom w:val="none" w:sz="0" w:space="0" w:color="auto"/>
                        <w:right w:val="none" w:sz="0" w:space="0" w:color="auto"/>
                      </w:divBdr>
                    </w:div>
                  </w:divsChild>
                </w:div>
                <w:div w:id="1607883438">
                  <w:marLeft w:val="0"/>
                  <w:marRight w:val="0"/>
                  <w:marTop w:val="0"/>
                  <w:marBottom w:val="0"/>
                  <w:divBdr>
                    <w:top w:val="none" w:sz="0" w:space="0" w:color="auto"/>
                    <w:left w:val="none" w:sz="0" w:space="0" w:color="auto"/>
                    <w:bottom w:val="none" w:sz="0" w:space="0" w:color="auto"/>
                    <w:right w:val="none" w:sz="0" w:space="0" w:color="auto"/>
                  </w:divBdr>
                  <w:divsChild>
                    <w:div w:id="1732850476">
                      <w:marLeft w:val="0"/>
                      <w:marRight w:val="0"/>
                      <w:marTop w:val="120"/>
                      <w:marBottom w:val="0"/>
                      <w:divBdr>
                        <w:top w:val="none" w:sz="0" w:space="0" w:color="auto"/>
                        <w:left w:val="none" w:sz="0" w:space="0" w:color="auto"/>
                        <w:bottom w:val="none" w:sz="0" w:space="0" w:color="auto"/>
                        <w:right w:val="none" w:sz="0" w:space="0" w:color="auto"/>
                      </w:divBdr>
                    </w:div>
                    <w:div w:id="10815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8698">
          <w:marLeft w:val="0"/>
          <w:marRight w:val="0"/>
          <w:marTop w:val="0"/>
          <w:marBottom w:val="0"/>
          <w:divBdr>
            <w:top w:val="none" w:sz="0" w:space="0" w:color="auto"/>
            <w:left w:val="none" w:sz="0" w:space="0" w:color="auto"/>
            <w:bottom w:val="none" w:sz="0" w:space="0" w:color="auto"/>
            <w:right w:val="none" w:sz="0" w:space="0" w:color="auto"/>
          </w:divBdr>
          <w:divsChild>
            <w:div w:id="2144688875">
              <w:marLeft w:val="0"/>
              <w:marRight w:val="0"/>
              <w:marTop w:val="0"/>
              <w:marBottom w:val="0"/>
              <w:divBdr>
                <w:top w:val="none" w:sz="0" w:space="0" w:color="auto"/>
                <w:left w:val="none" w:sz="0" w:space="0" w:color="auto"/>
                <w:bottom w:val="none" w:sz="0" w:space="0" w:color="auto"/>
                <w:right w:val="none" w:sz="0" w:space="0" w:color="auto"/>
              </w:divBdr>
            </w:div>
          </w:divsChild>
        </w:div>
        <w:div w:id="1058548597">
          <w:marLeft w:val="0"/>
          <w:marRight w:val="0"/>
          <w:marTop w:val="0"/>
          <w:marBottom w:val="0"/>
          <w:divBdr>
            <w:top w:val="none" w:sz="0" w:space="0" w:color="auto"/>
            <w:left w:val="none" w:sz="0" w:space="0" w:color="auto"/>
            <w:bottom w:val="none" w:sz="0" w:space="0" w:color="auto"/>
            <w:right w:val="none" w:sz="0" w:space="0" w:color="auto"/>
          </w:divBdr>
          <w:divsChild>
            <w:div w:id="9030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1430">
      <w:bodyDiv w:val="1"/>
      <w:marLeft w:val="0"/>
      <w:marRight w:val="0"/>
      <w:marTop w:val="0"/>
      <w:marBottom w:val="0"/>
      <w:divBdr>
        <w:top w:val="none" w:sz="0" w:space="0" w:color="auto"/>
        <w:left w:val="none" w:sz="0" w:space="0" w:color="auto"/>
        <w:bottom w:val="none" w:sz="0" w:space="0" w:color="auto"/>
        <w:right w:val="none" w:sz="0" w:space="0" w:color="auto"/>
      </w:divBdr>
      <w:divsChild>
        <w:div w:id="1031613997">
          <w:marLeft w:val="0"/>
          <w:marRight w:val="0"/>
          <w:marTop w:val="0"/>
          <w:marBottom w:val="0"/>
          <w:divBdr>
            <w:top w:val="none" w:sz="0" w:space="0" w:color="auto"/>
            <w:left w:val="none" w:sz="0" w:space="0" w:color="auto"/>
            <w:bottom w:val="none" w:sz="0" w:space="0" w:color="auto"/>
            <w:right w:val="none" w:sz="0" w:space="0" w:color="auto"/>
          </w:divBdr>
        </w:div>
        <w:div w:id="1479374948">
          <w:marLeft w:val="0"/>
          <w:marRight w:val="0"/>
          <w:marTop w:val="0"/>
          <w:marBottom w:val="0"/>
          <w:divBdr>
            <w:top w:val="none" w:sz="0" w:space="0" w:color="auto"/>
            <w:left w:val="none" w:sz="0" w:space="0" w:color="auto"/>
            <w:bottom w:val="none" w:sz="0" w:space="0" w:color="auto"/>
            <w:right w:val="none" w:sz="0" w:space="0" w:color="auto"/>
          </w:divBdr>
        </w:div>
      </w:divsChild>
    </w:div>
    <w:div w:id="993266857">
      <w:bodyDiv w:val="1"/>
      <w:marLeft w:val="0"/>
      <w:marRight w:val="0"/>
      <w:marTop w:val="0"/>
      <w:marBottom w:val="0"/>
      <w:divBdr>
        <w:top w:val="none" w:sz="0" w:space="0" w:color="auto"/>
        <w:left w:val="none" w:sz="0" w:space="0" w:color="auto"/>
        <w:bottom w:val="none" w:sz="0" w:space="0" w:color="auto"/>
        <w:right w:val="none" w:sz="0" w:space="0" w:color="auto"/>
      </w:divBdr>
      <w:divsChild>
        <w:div w:id="175192561">
          <w:marLeft w:val="0"/>
          <w:marRight w:val="0"/>
          <w:marTop w:val="0"/>
          <w:marBottom w:val="0"/>
          <w:divBdr>
            <w:top w:val="none" w:sz="0" w:space="0" w:color="auto"/>
            <w:left w:val="none" w:sz="0" w:space="0" w:color="auto"/>
            <w:bottom w:val="none" w:sz="0" w:space="0" w:color="auto"/>
            <w:right w:val="none" w:sz="0" w:space="0" w:color="auto"/>
          </w:divBdr>
        </w:div>
        <w:div w:id="267735197">
          <w:marLeft w:val="0"/>
          <w:marRight w:val="0"/>
          <w:marTop w:val="0"/>
          <w:marBottom w:val="0"/>
          <w:divBdr>
            <w:top w:val="none" w:sz="0" w:space="0" w:color="auto"/>
            <w:left w:val="none" w:sz="0" w:space="0" w:color="auto"/>
            <w:bottom w:val="none" w:sz="0" w:space="0" w:color="auto"/>
            <w:right w:val="none" w:sz="0" w:space="0" w:color="auto"/>
          </w:divBdr>
        </w:div>
        <w:div w:id="339936059">
          <w:marLeft w:val="0"/>
          <w:marRight w:val="0"/>
          <w:marTop w:val="0"/>
          <w:marBottom w:val="0"/>
          <w:divBdr>
            <w:top w:val="none" w:sz="0" w:space="0" w:color="auto"/>
            <w:left w:val="none" w:sz="0" w:space="0" w:color="auto"/>
            <w:bottom w:val="none" w:sz="0" w:space="0" w:color="auto"/>
            <w:right w:val="none" w:sz="0" w:space="0" w:color="auto"/>
          </w:divBdr>
        </w:div>
        <w:div w:id="793593561">
          <w:marLeft w:val="0"/>
          <w:marRight w:val="0"/>
          <w:marTop w:val="0"/>
          <w:marBottom w:val="0"/>
          <w:divBdr>
            <w:top w:val="none" w:sz="0" w:space="0" w:color="auto"/>
            <w:left w:val="none" w:sz="0" w:space="0" w:color="auto"/>
            <w:bottom w:val="none" w:sz="0" w:space="0" w:color="auto"/>
            <w:right w:val="none" w:sz="0" w:space="0" w:color="auto"/>
          </w:divBdr>
        </w:div>
        <w:div w:id="854198797">
          <w:marLeft w:val="0"/>
          <w:marRight w:val="0"/>
          <w:marTop w:val="0"/>
          <w:marBottom w:val="0"/>
          <w:divBdr>
            <w:top w:val="none" w:sz="0" w:space="0" w:color="auto"/>
            <w:left w:val="none" w:sz="0" w:space="0" w:color="auto"/>
            <w:bottom w:val="none" w:sz="0" w:space="0" w:color="auto"/>
            <w:right w:val="none" w:sz="0" w:space="0" w:color="auto"/>
          </w:divBdr>
        </w:div>
        <w:div w:id="1284769392">
          <w:marLeft w:val="0"/>
          <w:marRight w:val="0"/>
          <w:marTop w:val="0"/>
          <w:marBottom w:val="0"/>
          <w:divBdr>
            <w:top w:val="none" w:sz="0" w:space="0" w:color="auto"/>
            <w:left w:val="none" w:sz="0" w:space="0" w:color="auto"/>
            <w:bottom w:val="none" w:sz="0" w:space="0" w:color="auto"/>
            <w:right w:val="none" w:sz="0" w:space="0" w:color="auto"/>
          </w:divBdr>
        </w:div>
        <w:div w:id="1836414563">
          <w:marLeft w:val="0"/>
          <w:marRight w:val="0"/>
          <w:marTop w:val="0"/>
          <w:marBottom w:val="0"/>
          <w:divBdr>
            <w:top w:val="none" w:sz="0" w:space="0" w:color="auto"/>
            <w:left w:val="none" w:sz="0" w:space="0" w:color="auto"/>
            <w:bottom w:val="none" w:sz="0" w:space="0" w:color="auto"/>
            <w:right w:val="none" w:sz="0" w:space="0" w:color="auto"/>
          </w:divBdr>
        </w:div>
      </w:divsChild>
    </w:div>
    <w:div w:id="1012532613">
      <w:bodyDiv w:val="1"/>
      <w:marLeft w:val="0"/>
      <w:marRight w:val="0"/>
      <w:marTop w:val="0"/>
      <w:marBottom w:val="0"/>
      <w:divBdr>
        <w:top w:val="none" w:sz="0" w:space="0" w:color="auto"/>
        <w:left w:val="none" w:sz="0" w:space="0" w:color="auto"/>
        <w:bottom w:val="none" w:sz="0" w:space="0" w:color="auto"/>
        <w:right w:val="none" w:sz="0" w:space="0" w:color="auto"/>
      </w:divBdr>
    </w:div>
    <w:div w:id="1094284081">
      <w:bodyDiv w:val="1"/>
      <w:marLeft w:val="0"/>
      <w:marRight w:val="0"/>
      <w:marTop w:val="0"/>
      <w:marBottom w:val="0"/>
      <w:divBdr>
        <w:top w:val="none" w:sz="0" w:space="0" w:color="auto"/>
        <w:left w:val="none" w:sz="0" w:space="0" w:color="auto"/>
        <w:bottom w:val="none" w:sz="0" w:space="0" w:color="auto"/>
        <w:right w:val="none" w:sz="0" w:space="0" w:color="auto"/>
      </w:divBdr>
    </w:div>
    <w:div w:id="1099136789">
      <w:bodyDiv w:val="1"/>
      <w:marLeft w:val="0"/>
      <w:marRight w:val="0"/>
      <w:marTop w:val="0"/>
      <w:marBottom w:val="0"/>
      <w:divBdr>
        <w:top w:val="none" w:sz="0" w:space="0" w:color="auto"/>
        <w:left w:val="none" w:sz="0" w:space="0" w:color="auto"/>
        <w:bottom w:val="none" w:sz="0" w:space="0" w:color="auto"/>
        <w:right w:val="none" w:sz="0" w:space="0" w:color="auto"/>
      </w:divBdr>
      <w:divsChild>
        <w:div w:id="1924413704">
          <w:marLeft w:val="0"/>
          <w:marRight w:val="0"/>
          <w:marTop w:val="0"/>
          <w:marBottom w:val="0"/>
          <w:divBdr>
            <w:top w:val="none" w:sz="0" w:space="0" w:color="auto"/>
            <w:left w:val="none" w:sz="0" w:space="0" w:color="auto"/>
            <w:bottom w:val="none" w:sz="0" w:space="0" w:color="auto"/>
            <w:right w:val="none" w:sz="0" w:space="0" w:color="auto"/>
          </w:divBdr>
          <w:divsChild>
            <w:div w:id="2041008977">
              <w:marLeft w:val="0"/>
              <w:marRight w:val="0"/>
              <w:marTop w:val="0"/>
              <w:marBottom w:val="0"/>
              <w:divBdr>
                <w:top w:val="none" w:sz="0" w:space="0" w:color="auto"/>
                <w:left w:val="none" w:sz="0" w:space="0" w:color="auto"/>
                <w:bottom w:val="none" w:sz="0" w:space="0" w:color="auto"/>
                <w:right w:val="none" w:sz="0" w:space="0" w:color="auto"/>
              </w:divBdr>
              <w:divsChild>
                <w:div w:id="443311809">
                  <w:marLeft w:val="0"/>
                  <w:marRight w:val="0"/>
                  <w:marTop w:val="0"/>
                  <w:marBottom w:val="0"/>
                  <w:divBdr>
                    <w:top w:val="none" w:sz="0" w:space="0" w:color="auto"/>
                    <w:left w:val="none" w:sz="0" w:space="0" w:color="auto"/>
                    <w:bottom w:val="none" w:sz="0" w:space="0" w:color="auto"/>
                    <w:right w:val="none" w:sz="0" w:space="0" w:color="auto"/>
                  </w:divBdr>
                  <w:divsChild>
                    <w:div w:id="1281229981">
                      <w:marLeft w:val="0"/>
                      <w:marRight w:val="0"/>
                      <w:marTop w:val="120"/>
                      <w:marBottom w:val="0"/>
                      <w:divBdr>
                        <w:top w:val="none" w:sz="0" w:space="0" w:color="auto"/>
                        <w:left w:val="none" w:sz="0" w:space="0" w:color="auto"/>
                        <w:bottom w:val="none" w:sz="0" w:space="0" w:color="auto"/>
                        <w:right w:val="none" w:sz="0" w:space="0" w:color="auto"/>
                      </w:divBdr>
                    </w:div>
                    <w:div w:id="119999056">
                      <w:marLeft w:val="0"/>
                      <w:marRight w:val="0"/>
                      <w:marTop w:val="0"/>
                      <w:marBottom w:val="0"/>
                      <w:divBdr>
                        <w:top w:val="none" w:sz="0" w:space="0" w:color="auto"/>
                        <w:left w:val="none" w:sz="0" w:space="0" w:color="auto"/>
                        <w:bottom w:val="none" w:sz="0" w:space="0" w:color="auto"/>
                        <w:right w:val="none" w:sz="0" w:space="0" w:color="auto"/>
                      </w:divBdr>
                    </w:div>
                  </w:divsChild>
                </w:div>
                <w:div w:id="315912657">
                  <w:marLeft w:val="0"/>
                  <w:marRight w:val="0"/>
                  <w:marTop w:val="0"/>
                  <w:marBottom w:val="0"/>
                  <w:divBdr>
                    <w:top w:val="none" w:sz="0" w:space="0" w:color="auto"/>
                    <w:left w:val="none" w:sz="0" w:space="0" w:color="auto"/>
                    <w:bottom w:val="none" w:sz="0" w:space="0" w:color="auto"/>
                    <w:right w:val="none" w:sz="0" w:space="0" w:color="auto"/>
                  </w:divBdr>
                  <w:divsChild>
                    <w:div w:id="404692247">
                      <w:marLeft w:val="0"/>
                      <w:marRight w:val="0"/>
                      <w:marTop w:val="120"/>
                      <w:marBottom w:val="0"/>
                      <w:divBdr>
                        <w:top w:val="none" w:sz="0" w:space="0" w:color="auto"/>
                        <w:left w:val="none" w:sz="0" w:space="0" w:color="auto"/>
                        <w:bottom w:val="none" w:sz="0" w:space="0" w:color="auto"/>
                        <w:right w:val="none" w:sz="0" w:space="0" w:color="auto"/>
                      </w:divBdr>
                    </w:div>
                    <w:div w:id="57213002">
                      <w:marLeft w:val="0"/>
                      <w:marRight w:val="0"/>
                      <w:marTop w:val="0"/>
                      <w:marBottom w:val="0"/>
                      <w:divBdr>
                        <w:top w:val="none" w:sz="0" w:space="0" w:color="auto"/>
                        <w:left w:val="none" w:sz="0" w:space="0" w:color="auto"/>
                        <w:bottom w:val="none" w:sz="0" w:space="0" w:color="auto"/>
                        <w:right w:val="none" w:sz="0" w:space="0" w:color="auto"/>
                      </w:divBdr>
                    </w:div>
                  </w:divsChild>
                </w:div>
                <w:div w:id="1275093979">
                  <w:marLeft w:val="0"/>
                  <w:marRight w:val="0"/>
                  <w:marTop w:val="0"/>
                  <w:marBottom w:val="0"/>
                  <w:divBdr>
                    <w:top w:val="none" w:sz="0" w:space="0" w:color="auto"/>
                    <w:left w:val="none" w:sz="0" w:space="0" w:color="auto"/>
                    <w:bottom w:val="none" w:sz="0" w:space="0" w:color="auto"/>
                    <w:right w:val="none" w:sz="0" w:space="0" w:color="auto"/>
                  </w:divBdr>
                  <w:divsChild>
                    <w:div w:id="2039886662">
                      <w:marLeft w:val="0"/>
                      <w:marRight w:val="0"/>
                      <w:marTop w:val="120"/>
                      <w:marBottom w:val="0"/>
                      <w:divBdr>
                        <w:top w:val="none" w:sz="0" w:space="0" w:color="auto"/>
                        <w:left w:val="none" w:sz="0" w:space="0" w:color="auto"/>
                        <w:bottom w:val="none" w:sz="0" w:space="0" w:color="auto"/>
                        <w:right w:val="none" w:sz="0" w:space="0" w:color="auto"/>
                      </w:divBdr>
                    </w:div>
                    <w:div w:id="5516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1907">
          <w:marLeft w:val="0"/>
          <w:marRight w:val="0"/>
          <w:marTop w:val="0"/>
          <w:marBottom w:val="0"/>
          <w:divBdr>
            <w:top w:val="none" w:sz="0" w:space="0" w:color="auto"/>
            <w:left w:val="none" w:sz="0" w:space="0" w:color="auto"/>
            <w:bottom w:val="none" w:sz="0" w:space="0" w:color="auto"/>
            <w:right w:val="none" w:sz="0" w:space="0" w:color="auto"/>
          </w:divBdr>
          <w:divsChild>
            <w:div w:id="2040470429">
              <w:marLeft w:val="0"/>
              <w:marRight w:val="0"/>
              <w:marTop w:val="0"/>
              <w:marBottom w:val="0"/>
              <w:divBdr>
                <w:top w:val="none" w:sz="0" w:space="0" w:color="auto"/>
                <w:left w:val="none" w:sz="0" w:space="0" w:color="auto"/>
                <w:bottom w:val="none" w:sz="0" w:space="0" w:color="auto"/>
                <w:right w:val="none" w:sz="0" w:space="0" w:color="auto"/>
              </w:divBdr>
            </w:div>
          </w:divsChild>
        </w:div>
        <w:div w:id="122770071">
          <w:marLeft w:val="0"/>
          <w:marRight w:val="0"/>
          <w:marTop w:val="0"/>
          <w:marBottom w:val="0"/>
          <w:divBdr>
            <w:top w:val="none" w:sz="0" w:space="0" w:color="auto"/>
            <w:left w:val="none" w:sz="0" w:space="0" w:color="auto"/>
            <w:bottom w:val="none" w:sz="0" w:space="0" w:color="auto"/>
            <w:right w:val="none" w:sz="0" w:space="0" w:color="auto"/>
          </w:divBdr>
          <w:divsChild>
            <w:div w:id="95448272">
              <w:marLeft w:val="0"/>
              <w:marRight w:val="0"/>
              <w:marTop w:val="0"/>
              <w:marBottom w:val="0"/>
              <w:divBdr>
                <w:top w:val="none" w:sz="0" w:space="0" w:color="auto"/>
                <w:left w:val="none" w:sz="0" w:space="0" w:color="auto"/>
                <w:bottom w:val="none" w:sz="0" w:space="0" w:color="auto"/>
                <w:right w:val="none" w:sz="0" w:space="0" w:color="auto"/>
              </w:divBdr>
            </w:div>
          </w:divsChild>
        </w:div>
        <w:div w:id="1407605995">
          <w:marLeft w:val="0"/>
          <w:marRight w:val="0"/>
          <w:marTop w:val="0"/>
          <w:marBottom w:val="0"/>
          <w:divBdr>
            <w:top w:val="none" w:sz="0" w:space="0" w:color="auto"/>
            <w:left w:val="none" w:sz="0" w:space="0" w:color="auto"/>
            <w:bottom w:val="none" w:sz="0" w:space="0" w:color="auto"/>
            <w:right w:val="none" w:sz="0" w:space="0" w:color="auto"/>
          </w:divBdr>
          <w:divsChild>
            <w:div w:id="4882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6034">
      <w:bodyDiv w:val="1"/>
      <w:marLeft w:val="0"/>
      <w:marRight w:val="0"/>
      <w:marTop w:val="0"/>
      <w:marBottom w:val="0"/>
      <w:divBdr>
        <w:top w:val="none" w:sz="0" w:space="0" w:color="auto"/>
        <w:left w:val="none" w:sz="0" w:space="0" w:color="auto"/>
        <w:bottom w:val="none" w:sz="0" w:space="0" w:color="auto"/>
        <w:right w:val="none" w:sz="0" w:space="0" w:color="auto"/>
      </w:divBdr>
    </w:div>
    <w:div w:id="1198470704">
      <w:bodyDiv w:val="1"/>
      <w:marLeft w:val="0"/>
      <w:marRight w:val="0"/>
      <w:marTop w:val="0"/>
      <w:marBottom w:val="0"/>
      <w:divBdr>
        <w:top w:val="none" w:sz="0" w:space="0" w:color="auto"/>
        <w:left w:val="none" w:sz="0" w:space="0" w:color="auto"/>
        <w:bottom w:val="none" w:sz="0" w:space="0" w:color="auto"/>
        <w:right w:val="none" w:sz="0" w:space="0" w:color="auto"/>
      </w:divBdr>
    </w:div>
    <w:div w:id="1202328374">
      <w:bodyDiv w:val="1"/>
      <w:marLeft w:val="0"/>
      <w:marRight w:val="0"/>
      <w:marTop w:val="0"/>
      <w:marBottom w:val="0"/>
      <w:divBdr>
        <w:top w:val="none" w:sz="0" w:space="0" w:color="auto"/>
        <w:left w:val="none" w:sz="0" w:space="0" w:color="auto"/>
        <w:bottom w:val="none" w:sz="0" w:space="0" w:color="auto"/>
        <w:right w:val="none" w:sz="0" w:space="0" w:color="auto"/>
      </w:divBdr>
      <w:divsChild>
        <w:div w:id="627707618">
          <w:marLeft w:val="0"/>
          <w:marRight w:val="0"/>
          <w:marTop w:val="0"/>
          <w:marBottom w:val="0"/>
          <w:divBdr>
            <w:top w:val="none" w:sz="0" w:space="0" w:color="auto"/>
            <w:left w:val="none" w:sz="0" w:space="0" w:color="auto"/>
            <w:bottom w:val="none" w:sz="0" w:space="0" w:color="auto"/>
            <w:right w:val="none" w:sz="0" w:space="0" w:color="auto"/>
          </w:divBdr>
          <w:divsChild>
            <w:div w:id="854150948">
              <w:marLeft w:val="0"/>
              <w:marRight w:val="0"/>
              <w:marTop w:val="0"/>
              <w:marBottom w:val="0"/>
              <w:divBdr>
                <w:top w:val="none" w:sz="0" w:space="0" w:color="auto"/>
                <w:left w:val="none" w:sz="0" w:space="0" w:color="auto"/>
                <w:bottom w:val="none" w:sz="0" w:space="0" w:color="auto"/>
                <w:right w:val="none" w:sz="0" w:space="0" w:color="auto"/>
              </w:divBdr>
            </w:div>
          </w:divsChild>
        </w:div>
        <w:div w:id="1899897440">
          <w:marLeft w:val="0"/>
          <w:marRight w:val="0"/>
          <w:marTop w:val="0"/>
          <w:marBottom w:val="0"/>
          <w:divBdr>
            <w:top w:val="none" w:sz="0" w:space="0" w:color="auto"/>
            <w:left w:val="none" w:sz="0" w:space="0" w:color="auto"/>
            <w:bottom w:val="none" w:sz="0" w:space="0" w:color="auto"/>
            <w:right w:val="none" w:sz="0" w:space="0" w:color="auto"/>
          </w:divBdr>
          <w:divsChild>
            <w:div w:id="18406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4258">
      <w:bodyDiv w:val="1"/>
      <w:marLeft w:val="0"/>
      <w:marRight w:val="0"/>
      <w:marTop w:val="0"/>
      <w:marBottom w:val="0"/>
      <w:divBdr>
        <w:top w:val="none" w:sz="0" w:space="0" w:color="auto"/>
        <w:left w:val="none" w:sz="0" w:space="0" w:color="auto"/>
        <w:bottom w:val="none" w:sz="0" w:space="0" w:color="auto"/>
        <w:right w:val="none" w:sz="0" w:space="0" w:color="auto"/>
      </w:divBdr>
    </w:div>
    <w:div w:id="1332946355">
      <w:bodyDiv w:val="1"/>
      <w:marLeft w:val="0"/>
      <w:marRight w:val="0"/>
      <w:marTop w:val="0"/>
      <w:marBottom w:val="0"/>
      <w:divBdr>
        <w:top w:val="none" w:sz="0" w:space="0" w:color="auto"/>
        <w:left w:val="none" w:sz="0" w:space="0" w:color="auto"/>
        <w:bottom w:val="none" w:sz="0" w:space="0" w:color="auto"/>
        <w:right w:val="none" w:sz="0" w:space="0" w:color="auto"/>
      </w:divBdr>
      <w:divsChild>
        <w:div w:id="756710704">
          <w:marLeft w:val="0"/>
          <w:marRight w:val="0"/>
          <w:marTop w:val="0"/>
          <w:marBottom w:val="0"/>
          <w:divBdr>
            <w:top w:val="none" w:sz="0" w:space="0" w:color="auto"/>
            <w:left w:val="none" w:sz="0" w:space="0" w:color="auto"/>
            <w:bottom w:val="none" w:sz="0" w:space="0" w:color="auto"/>
            <w:right w:val="none" w:sz="0" w:space="0" w:color="auto"/>
          </w:divBdr>
          <w:divsChild>
            <w:div w:id="802575257">
              <w:marLeft w:val="0"/>
              <w:marRight w:val="0"/>
              <w:marTop w:val="0"/>
              <w:marBottom w:val="0"/>
              <w:divBdr>
                <w:top w:val="none" w:sz="0" w:space="0" w:color="auto"/>
                <w:left w:val="none" w:sz="0" w:space="0" w:color="auto"/>
                <w:bottom w:val="none" w:sz="0" w:space="0" w:color="auto"/>
                <w:right w:val="none" w:sz="0" w:space="0" w:color="auto"/>
              </w:divBdr>
            </w:div>
          </w:divsChild>
        </w:div>
        <w:div w:id="953250499">
          <w:marLeft w:val="0"/>
          <w:marRight w:val="0"/>
          <w:marTop w:val="0"/>
          <w:marBottom w:val="0"/>
          <w:divBdr>
            <w:top w:val="none" w:sz="0" w:space="0" w:color="auto"/>
            <w:left w:val="none" w:sz="0" w:space="0" w:color="auto"/>
            <w:bottom w:val="none" w:sz="0" w:space="0" w:color="auto"/>
            <w:right w:val="none" w:sz="0" w:space="0" w:color="auto"/>
          </w:divBdr>
          <w:divsChild>
            <w:div w:id="946929972">
              <w:marLeft w:val="0"/>
              <w:marRight w:val="0"/>
              <w:marTop w:val="0"/>
              <w:marBottom w:val="0"/>
              <w:divBdr>
                <w:top w:val="none" w:sz="0" w:space="0" w:color="auto"/>
                <w:left w:val="none" w:sz="0" w:space="0" w:color="auto"/>
                <w:bottom w:val="none" w:sz="0" w:space="0" w:color="auto"/>
                <w:right w:val="none" w:sz="0" w:space="0" w:color="auto"/>
              </w:divBdr>
            </w:div>
          </w:divsChild>
        </w:div>
        <w:div w:id="1316377944">
          <w:marLeft w:val="0"/>
          <w:marRight w:val="0"/>
          <w:marTop w:val="0"/>
          <w:marBottom w:val="0"/>
          <w:divBdr>
            <w:top w:val="none" w:sz="0" w:space="0" w:color="auto"/>
            <w:left w:val="none" w:sz="0" w:space="0" w:color="auto"/>
            <w:bottom w:val="none" w:sz="0" w:space="0" w:color="auto"/>
            <w:right w:val="none" w:sz="0" w:space="0" w:color="auto"/>
          </w:divBdr>
          <w:divsChild>
            <w:div w:id="102695708">
              <w:marLeft w:val="0"/>
              <w:marRight w:val="0"/>
              <w:marTop w:val="0"/>
              <w:marBottom w:val="0"/>
              <w:divBdr>
                <w:top w:val="none" w:sz="0" w:space="0" w:color="auto"/>
                <w:left w:val="none" w:sz="0" w:space="0" w:color="auto"/>
                <w:bottom w:val="none" w:sz="0" w:space="0" w:color="auto"/>
                <w:right w:val="none" w:sz="0" w:space="0" w:color="auto"/>
              </w:divBdr>
            </w:div>
          </w:divsChild>
        </w:div>
        <w:div w:id="1704406793">
          <w:marLeft w:val="0"/>
          <w:marRight w:val="0"/>
          <w:marTop w:val="0"/>
          <w:marBottom w:val="0"/>
          <w:divBdr>
            <w:top w:val="none" w:sz="0" w:space="0" w:color="auto"/>
            <w:left w:val="none" w:sz="0" w:space="0" w:color="auto"/>
            <w:bottom w:val="none" w:sz="0" w:space="0" w:color="auto"/>
            <w:right w:val="none" w:sz="0" w:space="0" w:color="auto"/>
          </w:divBdr>
          <w:divsChild>
            <w:div w:id="1551725505">
              <w:marLeft w:val="0"/>
              <w:marRight w:val="0"/>
              <w:marTop w:val="0"/>
              <w:marBottom w:val="0"/>
              <w:divBdr>
                <w:top w:val="none" w:sz="0" w:space="0" w:color="auto"/>
                <w:left w:val="none" w:sz="0" w:space="0" w:color="auto"/>
                <w:bottom w:val="none" w:sz="0" w:space="0" w:color="auto"/>
                <w:right w:val="none" w:sz="0" w:space="0" w:color="auto"/>
              </w:divBdr>
            </w:div>
          </w:divsChild>
        </w:div>
        <w:div w:id="1760175641">
          <w:marLeft w:val="0"/>
          <w:marRight w:val="0"/>
          <w:marTop w:val="0"/>
          <w:marBottom w:val="0"/>
          <w:divBdr>
            <w:top w:val="none" w:sz="0" w:space="0" w:color="auto"/>
            <w:left w:val="none" w:sz="0" w:space="0" w:color="auto"/>
            <w:bottom w:val="none" w:sz="0" w:space="0" w:color="auto"/>
            <w:right w:val="none" w:sz="0" w:space="0" w:color="auto"/>
          </w:divBdr>
          <w:divsChild>
            <w:div w:id="9663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993">
      <w:bodyDiv w:val="1"/>
      <w:marLeft w:val="0"/>
      <w:marRight w:val="0"/>
      <w:marTop w:val="0"/>
      <w:marBottom w:val="0"/>
      <w:divBdr>
        <w:top w:val="none" w:sz="0" w:space="0" w:color="auto"/>
        <w:left w:val="none" w:sz="0" w:space="0" w:color="auto"/>
        <w:bottom w:val="none" w:sz="0" w:space="0" w:color="auto"/>
        <w:right w:val="none" w:sz="0" w:space="0" w:color="auto"/>
      </w:divBdr>
    </w:div>
    <w:div w:id="1425297094">
      <w:bodyDiv w:val="1"/>
      <w:marLeft w:val="0"/>
      <w:marRight w:val="0"/>
      <w:marTop w:val="0"/>
      <w:marBottom w:val="0"/>
      <w:divBdr>
        <w:top w:val="none" w:sz="0" w:space="0" w:color="auto"/>
        <w:left w:val="none" w:sz="0" w:space="0" w:color="auto"/>
        <w:bottom w:val="none" w:sz="0" w:space="0" w:color="auto"/>
        <w:right w:val="none" w:sz="0" w:space="0" w:color="auto"/>
      </w:divBdr>
      <w:divsChild>
        <w:div w:id="248539716">
          <w:marLeft w:val="0"/>
          <w:marRight w:val="0"/>
          <w:marTop w:val="0"/>
          <w:marBottom w:val="0"/>
          <w:divBdr>
            <w:top w:val="none" w:sz="0" w:space="0" w:color="auto"/>
            <w:left w:val="none" w:sz="0" w:space="0" w:color="auto"/>
            <w:bottom w:val="none" w:sz="0" w:space="0" w:color="auto"/>
            <w:right w:val="none" w:sz="0" w:space="0" w:color="auto"/>
          </w:divBdr>
          <w:divsChild>
            <w:div w:id="818421566">
              <w:marLeft w:val="0"/>
              <w:marRight w:val="0"/>
              <w:marTop w:val="0"/>
              <w:marBottom w:val="0"/>
              <w:divBdr>
                <w:top w:val="none" w:sz="0" w:space="0" w:color="auto"/>
                <w:left w:val="none" w:sz="0" w:space="0" w:color="auto"/>
                <w:bottom w:val="none" w:sz="0" w:space="0" w:color="auto"/>
                <w:right w:val="none" w:sz="0" w:space="0" w:color="auto"/>
              </w:divBdr>
              <w:divsChild>
                <w:div w:id="105925365">
                  <w:marLeft w:val="0"/>
                  <w:marRight w:val="0"/>
                  <w:marTop w:val="0"/>
                  <w:marBottom w:val="0"/>
                  <w:divBdr>
                    <w:top w:val="none" w:sz="0" w:space="0" w:color="auto"/>
                    <w:left w:val="none" w:sz="0" w:space="0" w:color="auto"/>
                    <w:bottom w:val="none" w:sz="0" w:space="0" w:color="auto"/>
                    <w:right w:val="none" w:sz="0" w:space="0" w:color="auto"/>
                  </w:divBdr>
                  <w:divsChild>
                    <w:div w:id="97993394">
                      <w:marLeft w:val="0"/>
                      <w:marRight w:val="0"/>
                      <w:marTop w:val="120"/>
                      <w:marBottom w:val="0"/>
                      <w:divBdr>
                        <w:top w:val="none" w:sz="0" w:space="0" w:color="auto"/>
                        <w:left w:val="none" w:sz="0" w:space="0" w:color="auto"/>
                        <w:bottom w:val="none" w:sz="0" w:space="0" w:color="auto"/>
                        <w:right w:val="none" w:sz="0" w:space="0" w:color="auto"/>
                      </w:divBdr>
                    </w:div>
                    <w:div w:id="1798327662">
                      <w:marLeft w:val="0"/>
                      <w:marRight w:val="0"/>
                      <w:marTop w:val="0"/>
                      <w:marBottom w:val="0"/>
                      <w:divBdr>
                        <w:top w:val="none" w:sz="0" w:space="0" w:color="auto"/>
                        <w:left w:val="none" w:sz="0" w:space="0" w:color="auto"/>
                        <w:bottom w:val="none" w:sz="0" w:space="0" w:color="auto"/>
                        <w:right w:val="none" w:sz="0" w:space="0" w:color="auto"/>
                      </w:divBdr>
                      <w:divsChild>
                        <w:div w:id="469833669">
                          <w:marLeft w:val="0"/>
                          <w:marRight w:val="0"/>
                          <w:marTop w:val="0"/>
                          <w:marBottom w:val="0"/>
                          <w:divBdr>
                            <w:top w:val="none" w:sz="0" w:space="0" w:color="auto"/>
                            <w:left w:val="none" w:sz="0" w:space="0" w:color="auto"/>
                            <w:bottom w:val="none" w:sz="0" w:space="0" w:color="auto"/>
                            <w:right w:val="none" w:sz="0" w:space="0" w:color="auto"/>
                          </w:divBdr>
                          <w:divsChild>
                            <w:div w:id="863136360">
                              <w:marLeft w:val="0"/>
                              <w:marRight w:val="0"/>
                              <w:marTop w:val="120"/>
                              <w:marBottom w:val="0"/>
                              <w:divBdr>
                                <w:top w:val="none" w:sz="0" w:space="0" w:color="auto"/>
                                <w:left w:val="none" w:sz="0" w:space="0" w:color="auto"/>
                                <w:bottom w:val="none" w:sz="0" w:space="0" w:color="auto"/>
                                <w:right w:val="none" w:sz="0" w:space="0" w:color="auto"/>
                              </w:divBdr>
                            </w:div>
                            <w:div w:id="1084379973">
                              <w:marLeft w:val="0"/>
                              <w:marRight w:val="0"/>
                              <w:marTop w:val="0"/>
                              <w:marBottom w:val="0"/>
                              <w:divBdr>
                                <w:top w:val="none" w:sz="0" w:space="0" w:color="auto"/>
                                <w:left w:val="none" w:sz="0" w:space="0" w:color="auto"/>
                                <w:bottom w:val="none" w:sz="0" w:space="0" w:color="auto"/>
                                <w:right w:val="none" w:sz="0" w:space="0" w:color="auto"/>
                              </w:divBdr>
                            </w:div>
                          </w:divsChild>
                        </w:div>
                        <w:div w:id="1392457776">
                          <w:marLeft w:val="0"/>
                          <w:marRight w:val="0"/>
                          <w:marTop w:val="0"/>
                          <w:marBottom w:val="0"/>
                          <w:divBdr>
                            <w:top w:val="none" w:sz="0" w:space="0" w:color="auto"/>
                            <w:left w:val="none" w:sz="0" w:space="0" w:color="auto"/>
                            <w:bottom w:val="none" w:sz="0" w:space="0" w:color="auto"/>
                            <w:right w:val="none" w:sz="0" w:space="0" w:color="auto"/>
                          </w:divBdr>
                          <w:divsChild>
                            <w:div w:id="839320371">
                              <w:marLeft w:val="0"/>
                              <w:marRight w:val="0"/>
                              <w:marTop w:val="120"/>
                              <w:marBottom w:val="0"/>
                              <w:divBdr>
                                <w:top w:val="none" w:sz="0" w:space="0" w:color="auto"/>
                                <w:left w:val="none" w:sz="0" w:space="0" w:color="auto"/>
                                <w:bottom w:val="none" w:sz="0" w:space="0" w:color="auto"/>
                                <w:right w:val="none" w:sz="0" w:space="0" w:color="auto"/>
                              </w:divBdr>
                            </w:div>
                            <w:div w:id="1116020533">
                              <w:marLeft w:val="0"/>
                              <w:marRight w:val="0"/>
                              <w:marTop w:val="0"/>
                              <w:marBottom w:val="0"/>
                              <w:divBdr>
                                <w:top w:val="none" w:sz="0" w:space="0" w:color="auto"/>
                                <w:left w:val="none" w:sz="0" w:space="0" w:color="auto"/>
                                <w:bottom w:val="none" w:sz="0" w:space="0" w:color="auto"/>
                                <w:right w:val="none" w:sz="0" w:space="0" w:color="auto"/>
                              </w:divBdr>
                            </w:div>
                          </w:divsChild>
                        </w:div>
                        <w:div w:id="2087073290">
                          <w:marLeft w:val="0"/>
                          <w:marRight w:val="0"/>
                          <w:marTop w:val="0"/>
                          <w:marBottom w:val="0"/>
                          <w:divBdr>
                            <w:top w:val="none" w:sz="0" w:space="0" w:color="auto"/>
                            <w:left w:val="none" w:sz="0" w:space="0" w:color="auto"/>
                            <w:bottom w:val="none" w:sz="0" w:space="0" w:color="auto"/>
                            <w:right w:val="none" w:sz="0" w:space="0" w:color="auto"/>
                          </w:divBdr>
                          <w:divsChild>
                            <w:div w:id="937131680">
                              <w:marLeft w:val="0"/>
                              <w:marRight w:val="0"/>
                              <w:marTop w:val="120"/>
                              <w:marBottom w:val="0"/>
                              <w:divBdr>
                                <w:top w:val="none" w:sz="0" w:space="0" w:color="auto"/>
                                <w:left w:val="none" w:sz="0" w:space="0" w:color="auto"/>
                                <w:bottom w:val="none" w:sz="0" w:space="0" w:color="auto"/>
                                <w:right w:val="none" w:sz="0" w:space="0" w:color="auto"/>
                              </w:divBdr>
                            </w:div>
                            <w:div w:id="184466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0450">
                  <w:marLeft w:val="0"/>
                  <w:marRight w:val="0"/>
                  <w:marTop w:val="0"/>
                  <w:marBottom w:val="0"/>
                  <w:divBdr>
                    <w:top w:val="none" w:sz="0" w:space="0" w:color="auto"/>
                    <w:left w:val="none" w:sz="0" w:space="0" w:color="auto"/>
                    <w:bottom w:val="none" w:sz="0" w:space="0" w:color="auto"/>
                    <w:right w:val="none" w:sz="0" w:space="0" w:color="auto"/>
                  </w:divBdr>
                  <w:divsChild>
                    <w:div w:id="9722815">
                      <w:marLeft w:val="0"/>
                      <w:marRight w:val="0"/>
                      <w:marTop w:val="120"/>
                      <w:marBottom w:val="0"/>
                      <w:divBdr>
                        <w:top w:val="none" w:sz="0" w:space="0" w:color="auto"/>
                        <w:left w:val="none" w:sz="0" w:space="0" w:color="auto"/>
                        <w:bottom w:val="none" w:sz="0" w:space="0" w:color="auto"/>
                        <w:right w:val="none" w:sz="0" w:space="0" w:color="auto"/>
                      </w:divBdr>
                    </w:div>
                    <w:div w:id="92867802">
                      <w:marLeft w:val="0"/>
                      <w:marRight w:val="0"/>
                      <w:marTop w:val="0"/>
                      <w:marBottom w:val="0"/>
                      <w:divBdr>
                        <w:top w:val="none" w:sz="0" w:space="0" w:color="auto"/>
                        <w:left w:val="none" w:sz="0" w:space="0" w:color="auto"/>
                        <w:bottom w:val="none" w:sz="0" w:space="0" w:color="auto"/>
                        <w:right w:val="none" w:sz="0" w:space="0" w:color="auto"/>
                      </w:divBdr>
                      <w:divsChild>
                        <w:div w:id="187572702">
                          <w:marLeft w:val="0"/>
                          <w:marRight w:val="0"/>
                          <w:marTop w:val="0"/>
                          <w:marBottom w:val="0"/>
                          <w:divBdr>
                            <w:top w:val="none" w:sz="0" w:space="0" w:color="auto"/>
                            <w:left w:val="none" w:sz="0" w:space="0" w:color="auto"/>
                            <w:bottom w:val="none" w:sz="0" w:space="0" w:color="auto"/>
                            <w:right w:val="none" w:sz="0" w:space="0" w:color="auto"/>
                          </w:divBdr>
                          <w:divsChild>
                            <w:div w:id="504708367">
                              <w:marLeft w:val="0"/>
                              <w:marRight w:val="0"/>
                              <w:marTop w:val="0"/>
                              <w:marBottom w:val="0"/>
                              <w:divBdr>
                                <w:top w:val="none" w:sz="0" w:space="0" w:color="auto"/>
                                <w:left w:val="none" w:sz="0" w:space="0" w:color="auto"/>
                                <w:bottom w:val="none" w:sz="0" w:space="0" w:color="auto"/>
                                <w:right w:val="none" w:sz="0" w:space="0" w:color="auto"/>
                              </w:divBdr>
                            </w:div>
                            <w:div w:id="1190334202">
                              <w:marLeft w:val="0"/>
                              <w:marRight w:val="0"/>
                              <w:marTop w:val="120"/>
                              <w:marBottom w:val="0"/>
                              <w:divBdr>
                                <w:top w:val="none" w:sz="0" w:space="0" w:color="auto"/>
                                <w:left w:val="none" w:sz="0" w:space="0" w:color="auto"/>
                                <w:bottom w:val="none" w:sz="0" w:space="0" w:color="auto"/>
                                <w:right w:val="none" w:sz="0" w:space="0" w:color="auto"/>
                              </w:divBdr>
                            </w:div>
                          </w:divsChild>
                        </w:div>
                        <w:div w:id="195775060">
                          <w:marLeft w:val="0"/>
                          <w:marRight w:val="0"/>
                          <w:marTop w:val="0"/>
                          <w:marBottom w:val="0"/>
                          <w:divBdr>
                            <w:top w:val="none" w:sz="0" w:space="0" w:color="auto"/>
                            <w:left w:val="none" w:sz="0" w:space="0" w:color="auto"/>
                            <w:bottom w:val="none" w:sz="0" w:space="0" w:color="auto"/>
                            <w:right w:val="none" w:sz="0" w:space="0" w:color="auto"/>
                          </w:divBdr>
                          <w:divsChild>
                            <w:div w:id="304162852">
                              <w:marLeft w:val="0"/>
                              <w:marRight w:val="0"/>
                              <w:marTop w:val="0"/>
                              <w:marBottom w:val="0"/>
                              <w:divBdr>
                                <w:top w:val="none" w:sz="0" w:space="0" w:color="auto"/>
                                <w:left w:val="none" w:sz="0" w:space="0" w:color="auto"/>
                                <w:bottom w:val="none" w:sz="0" w:space="0" w:color="auto"/>
                                <w:right w:val="none" w:sz="0" w:space="0" w:color="auto"/>
                              </w:divBdr>
                            </w:div>
                            <w:div w:id="316224269">
                              <w:marLeft w:val="0"/>
                              <w:marRight w:val="0"/>
                              <w:marTop w:val="120"/>
                              <w:marBottom w:val="0"/>
                              <w:divBdr>
                                <w:top w:val="none" w:sz="0" w:space="0" w:color="auto"/>
                                <w:left w:val="none" w:sz="0" w:space="0" w:color="auto"/>
                                <w:bottom w:val="none" w:sz="0" w:space="0" w:color="auto"/>
                                <w:right w:val="none" w:sz="0" w:space="0" w:color="auto"/>
                              </w:divBdr>
                            </w:div>
                          </w:divsChild>
                        </w:div>
                        <w:div w:id="407651088">
                          <w:marLeft w:val="0"/>
                          <w:marRight w:val="0"/>
                          <w:marTop w:val="0"/>
                          <w:marBottom w:val="0"/>
                          <w:divBdr>
                            <w:top w:val="none" w:sz="0" w:space="0" w:color="auto"/>
                            <w:left w:val="none" w:sz="0" w:space="0" w:color="auto"/>
                            <w:bottom w:val="none" w:sz="0" w:space="0" w:color="auto"/>
                            <w:right w:val="none" w:sz="0" w:space="0" w:color="auto"/>
                          </w:divBdr>
                          <w:divsChild>
                            <w:div w:id="1237591372">
                              <w:marLeft w:val="0"/>
                              <w:marRight w:val="0"/>
                              <w:marTop w:val="120"/>
                              <w:marBottom w:val="0"/>
                              <w:divBdr>
                                <w:top w:val="none" w:sz="0" w:space="0" w:color="auto"/>
                                <w:left w:val="none" w:sz="0" w:space="0" w:color="auto"/>
                                <w:bottom w:val="none" w:sz="0" w:space="0" w:color="auto"/>
                                <w:right w:val="none" w:sz="0" w:space="0" w:color="auto"/>
                              </w:divBdr>
                            </w:div>
                            <w:div w:id="1886285002">
                              <w:marLeft w:val="0"/>
                              <w:marRight w:val="0"/>
                              <w:marTop w:val="0"/>
                              <w:marBottom w:val="0"/>
                              <w:divBdr>
                                <w:top w:val="none" w:sz="0" w:space="0" w:color="auto"/>
                                <w:left w:val="none" w:sz="0" w:space="0" w:color="auto"/>
                                <w:bottom w:val="none" w:sz="0" w:space="0" w:color="auto"/>
                                <w:right w:val="none" w:sz="0" w:space="0" w:color="auto"/>
                              </w:divBdr>
                            </w:div>
                          </w:divsChild>
                        </w:div>
                        <w:div w:id="592713113">
                          <w:marLeft w:val="0"/>
                          <w:marRight w:val="0"/>
                          <w:marTop w:val="0"/>
                          <w:marBottom w:val="0"/>
                          <w:divBdr>
                            <w:top w:val="none" w:sz="0" w:space="0" w:color="auto"/>
                            <w:left w:val="none" w:sz="0" w:space="0" w:color="auto"/>
                            <w:bottom w:val="none" w:sz="0" w:space="0" w:color="auto"/>
                            <w:right w:val="none" w:sz="0" w:space="0" w:color="auto"/>
                          </w:divBdr>
                          <w:divsChild>
                            <w:div w:id="486214244">
                              <w:marLeft w:val="0"/>
                              <w:marRight w:val="0"/>
                              <w:marTop w:val="120"/>
                              <w:marBottom w:val="0"/>
                              <w:divBdr>
                                <w:top w:val="none" w:sz="0" w:space="0" w:color="auto"/>
                                <w:left w:val="none" w:sz="0" w:space="0" w:color="auto"/>
                                <w:bottom w:val="none" w:sz="0" w:space="0" w:color="auto"/>
                                <w:right w:val="none" w:sz="0" w:space="0" w:color="auto"/>
                              </w:divBdr>
                            </w:div>
                            <w:div w:id="1004674061">
                              <w:marLeft w:val="0"/>
                              <w:marRight w:val="0"/>
                              <w:marTop w:val="0"/>
                              <w:marBottom w:val="0"/>
                              <w:divBdr>
                                <w:top w:val="none" w:sz="0" w:space="0" w:color="auto"/>
                                <w:left w:val="none" w:sz="0" w:space="0" w:color="auto"/>
                                <w:bottom w:val="none" w:sz="0" w:space="0" w:color="auto"/>
                                <w:right w:val="none" w:sz="0" w:space="0" w:color="auto"/>
                              </w:divBdr>
                            </w:div>
                          </w:divsChild>
                        </w:div>
                        <w:div w:id="819155779">
                          <w:marLeft w:val="0"/>
                          <w:marRight w:val="0"/>
                          <w:marTop w:val="0"/>
                          <w:marBottom w:val="0"/>
                          <w:divBdr>
                            <w:top w:val="none" w:sz="0" w:space="0" w:color="auto"/>
                            <w:left w:val="none" w:sz="0" w:space="0" w:color="auto"/>
                            <w:bottom w:val="none" w:sz="0" w:space="0" w:color="auto"/>
                            <w:right w:val="none" w:sz="0" w:space="0" w:color="auto"/>
                          </w:divBdr>
                          <w:divsChild>
                            <w:div w:id="1622416252">
                              <w:marLeft w:val="0"/>
                              <w:marRight w:val="0"/>
                              <w:marTop w:val="120"/>
                              <w:marBottom w:val="0"/>
                              <w:divBdr>
                                <w:top w:val="none" w:sz="0" w:space="0" w:color="auto"/>
                                <w:left w:val="none" w:sz="0" w:space="0" w:color="auto"/>
                                <w:bottom w:val="none" w:sz="0" w:space="0" w:color="auto"/>
                                <w:right w:val="none" w:sz="0" w:space="0" w:color="auto"/>
                              </w:divBdr>
                            </w:div>
                            <w:div w:id="1889681297">
                              <w:marLeft w:val="0"/>
                              <w:marRight w:val="0"/>
                              <w:marTop w:val="0"/>
                              <w:marBottom w:val="0"/>
                              <w:divBdr>
                                <w:top w:val="none" w:sz="0" w:space="0" w:color="auto"/>
                                <w:left w:val="none" w:sz="0" w:space="0" w:color="auto"/>
                                <w:bottom w:val="none" w:sz="0" w:space="0" w:color="auto"/>
                                <w:right w:val="none" w:sz="0" w:space="0" w:color="auto"/>
                              </w:divBdr>
                            </w:div>
                          </w:divsChild>
                        </w:div>
                        <w:div w:id="986666156">
                          <w:marLeft w:val="0"/>
                          <w:marRight w:val="0"/>
                          <w:marTop w:val="0"/>
                          <w:marBottom w:val="0"/>
                          <w:divBdr>
                            <w:top w:val="none" w:sz="0" w:space="0" w:color="auto"/>
                            <w:left w:val="none" w:sz="0" w:space="0" w:color="auto"/>
                            <w:bottom w:val="none" w:sz="0" w:space="0" w:color="auto"/>
                            <w:right w:val="none" w:sz="0" w:space="0" w:color="auto"/>
                          </w:divBdr>
                          <w:divsChild>
                            <w:div w:id="615217866">
                              <w:marLeft w:val="0"/>
                              <w:marRight w:val="0"/>
                              <w:marTop w:val="0"/>
                              <w:marBottom w:val="0"/>
                              <w:divBdr>
                                <w:top w:val="none" w:sz="0" w:space="0" w:color="auto"/>
                                <w:left w:val="none" w:sz="0" w:space="0" w:color="auto"/>
                                <w:bottom w:val="none" w:sz="0" w:space="0" w:color="auto"/>
                                <w:right w:val="none" w:sz="0" w:space="0" w:color="auto"/>
                              </w:divBdr>
                            </w:div>
                            <w:div w:id="1379281487">
                              <w:marLeft w:val="0"/>
                              <w:marRight w:val="0"/>
                              <w:marTop w:val="120"/>
                              <w:marBottom w:val="0"/>
                              <w:divBdr>
                                <w:top w:val="none" w:sz="0" w:space="0" w:color="auto"/>
                                <w:left w:val="none" w:sz="0" w:space="0" w:color="auto"/>
                                <w:bottom w:val="none" w:sz="0" w:space="0" w:color="auto"/>
                                <w:right w:val="none" w:sz="0" w:space="0" w:color="auto"/>
                              </w:divBdr>
                            </w:div>
                          </w:divsChild>
                        </w:div>
                        <w:div w:id="1050107139">
                          <w:marLeft w:val="0"/>
                          <w:marRight w:val="0"/>
                          <w:marTop w:val="0"/>
                          <w:marBottom w:val="0"/>
                          <w:divBdr>
                            <w:top w:val="none" w:sz="0" w:space="0" w:color="auto"/>
                            <w:left w:val="none" w:sz="0" w:space="0" w:color="auto"/>
                            <w:bottom w:val="none" w:sz="0" w:space="0" w:color="auto"/>
                            <w:right w:val="none" w:sz="0" w:space="0" w:color="auto"/>
                          </w:divBdr>
                          <w:divsChild>
                            <w:div w:id="258103811">
                              <w:marLeft w:val="0"/>
                              <w:marRight w:val="0"/>
                              <w:marTop w:val="0"/>
                              <w:marBottom w:val="0"/>
                              <w:divBdr>
                                <w:top w:val="none" w:sz="0" w:space="0" w:color="auto"/>
                                <w:left w:val="none" w:sz="0" w:space="0" w:color="auto"/>
                                <w:bottom w:val="none" w:sz="0" w:space="0" w:color="auto"/>
                                <w:right w:val="none" w:sz="0" w:space="0" w:color="auto"/>
                              </w:divBdr>
                            </w:div>
                            <w:div w:id="1238637834">
                              <w:marLeft w:val="0"/>
                              <w:marRight w:val="0"/>
                              <w:marTop w:val="120"/>
                              <w:marBottom w:val="0"/>
                              <w:divBdr>
                                <w:top w:val="none" w:sz="0" w:space="0" w:color="auto"/>
                                <w:left w:val="none" w:sz="0" w:space="0" w:color="auto"/>
                                <w:bottom w:val="none" w:sz="0" w:space="0" w:color="auto"/>
                                <w:right w:val="none" w:sz="0" w:space="0" w:color="auto"/>
                              </w:divBdr>
                            </w:div>
                          </w:divsChild>
                        </w:div>
                        <w:div w:id="1483890685">
                          <w:marLeft w:val="0"/>
                          <w:marRight w:val="0"/>
                          <w:marTop w:val="0"/>
                          <w:marBottom w:val="0"/>
                          <w:divBdr>
                            <w:top w:val="none" w:sz="0" w:space="0" w:color="auto"/>
                            <w:left w:val="none" w:sz="0" w:space="0" w:color="auto"/>
                            <w:bottom w:val="none" w:sz="0" w:space="0" w:color="auto"/>
                            <w:right w:val="none" w:sz="0" w:space="0" w:color="auto"/>
                          </w:divBdr>
                          <w:divsChild>
                            <w:div w:id="511720150">
                              <w:marLeft w:val="0"/>
                              <w:marRight w:val="0"/>
                              <w:marTop w:val="120"/>
                              <w:marBottom w:val="0"/>
                              <w:divBdr>
                                <w:top w:val="none" w:sz="0" w:space="0" w:color="auto"/>
                                <w:left w:val="none" w:sz="0" w:space="0" w:color="auto"/>
                                <w:bottom w:val="none" w:sz="0" w:space="0" w:color="auto"/>
                                <w:right w:val="none" w:sz="0" w:space="0" w:color="auto"/>
                              </w:divBdr>
                            </w:div>
                            <w:div w:id="782771935">
                              <w:marLeft w:val="0"/>
                              <w:marRight w:val="0"/>
                              <w:marTop w:val="0"/>
                              <w:marBottom w:val="0"/>
                              <w:divBdr>
                                <w:top w:val="none" w:sz="0" w:space="0" w:color="auto"/>
                                <w:left w:val="none" w:sz="0" w:space="0" w:color="auto"/>
                                <w:bottom w:val="none" w:sz="0" w:space="0" w:color="auto"/>
                                <w:right w:val="none" w:sz="0" w:space="0" w:color="auto"/>
                              </w:divBdr>
                            </w:div>
                          </w:divsChild>
                        </w:div>
                        <w:div w:id="1811628708">
                          <w:marLeft w:val="0"/>
                          <w:marRight w:val="0"/>
                          <w:marTop w:val="0"/>
                          <w:marBottom w:val="0"/>
                          <w:divBdr>
                            <w:top w:val="none" w:sz="0" w:space="0" w:color="auto"/>
                            <w:left w:val="none" w:sz="0" w:space="0" w:color="auto"/>
                            <w:bottom w:val="none" w:sz="0" w:space="0" w:color="auto"/>
                            <w:right w:val="none" w:sz="0" w:space="0" w:color="auto"/>
                          </w:divBdr>
                          <w:divsChild>
                            <w:div w:id="434254818">
                              <w:marLeft w:val="0"/>
                              <w:marRight w:val="0"/>
                              <w:marTop w:val="0"/>
                              <w:marBottom w:val="0"/>
                              <w:divBdr>
                                <w:top w:val="none" w:sz="0" w:space="0" w:color="auto"/>
                                <w:left w:val="none" w:sz="0" w:space="0" w:color="auto"/>
                                <w:bottom w:val="none" w:sz="0" w:space="0" w:color="auto"/>
                                <w:right w:val="none" w:sz="0" w:space="0" w:color="auto"/>
                              </w:divBdr>
                            </w:div>
                            <w:div w:id="1454521699">
                              <w:marLeft w:val="0"/>
                              <w:marRight w:val="0"/>
                              <w:marTop w:val="120"/>
                              <w:marBottom w:val="0"/>
                              <w:divBdr>
                                <w:top w:val="none" w:sz="0" w:space="0" w:color="auto"/>
                                <w:left w:val="none" w:sz="0" w:space="0" w:color="auto"/>
                                <w:bottom w:val="none" w:sz="0" w:space="0" w:color="auto"/>
                                <w:right w:val="none" w:sz="0" w:space="0" w:color="auto"/>
                              </w:divBdr>
                            </w:div>
                          </w:divsChild>
                        </w:div>
                        <w:div w:id="2094622561">
                          <w:marLeft w:val="0"/>
                          <w:marRight w:val="0"/>
                          <w:marTop w:val="0"/>
                          <w:marBottom w:val="0"/>
                          <w:divBdr>
                            <w:top w:val="none" w:sz="0" w:space="0" w:color="auto"/>
                            <w:left w:val="none" w:sz="0" w:space="0" w:color="auto"/>
                            <w:bottom w:val="none" w:sz="0" w:space="0" w:color="auto"/>
                            <w:right w:val="none" w:sz="0" w:space="0" w:color="auto"/>
                          </w:divBdr>
                          <w:divsChild>
                            <w:div w:id="1060324593">
                              <w:marLeft w:val="0"/>
                              <w:marRight w:val="0"/>
                              <w:marTop w:val="0"/>
                              <w:marBottom w:val="0"/>
                              <w:divBdr>
                                <w:top w:val="none" w:sz="0" w:space="0" w:color="auto"/>
                                <w:left w:val="none" w:sz="0" w:space="0" w:color="auto"/>
                                <w:bottom w:val="none" w:sz="0" w:space="0" w:color="auto"/>
                                <w:right w:val="none" w:sz="0" w:space="0" w:color="auto"/>
                              </w:divBdr>
                            </w:div>
                            <w:div w:id="1562209623">
                              <w:marLeft w:val="0"/>
                              <w:marRight w:val="0"/>
                              <w:marTop w:val="120"/>
                              <w:marBottom w:val="0"/>
                              <w:divBdr>
                                <w:top w:val="none" w:sz="0" w:space="0" w:color="auto"/>
                                <w:left w:val="none" w:sz="0" w:space="0" w:color="auto"/>
                                <w:bottom w:val="none" w:sz="0" w:space="0" w:color="auto"/>
                                <w:right w:val="none" w:sz="0" w:space="0" w:color="auto"/>
                              </w:divBdr>
                            </w:div>
                          </w:divsChild>
                        </w:div>
                        <w:div w:id="2145197056">
                          <w:marLeft w:val="0"/>
                          <w:marRight w:val="0"/>
                          <w:marTop w:val="0"/>
                          <w:marBottom w:val="0"/>
                          <w:divBdr>
                            <w:top w:val="none" w:sz="0" w:space="0" w:color="auto"/>
                            <w:left w:val="none" w:sz="0" w:space="0" w:color="auto"/>
                            <w:bottom w:val="none" w:sz="0" w:space="0" w:color="auto"/>
                            <w:right w:val="none" w:sz="0" w:space="0" w:color="auto"/>
                          </w:divBdr>
                          <w:divsChild>
                            <w:div w:id="890649821">
                              <w:marLeft w:val="0"/>
                              <w:marRight w:val="0"/>
                              <w:marTop w:val="120"/>
                              <w:marBottom w:val="0"/>
                              <w:divBdr>
                                <w:top w:val="none" w:sz="0" w:space="0" w:color="auto"/>
                                <w:left w:val="none" w:sz="0" w:space="0" w:color="auto"/>
                                <w:bottom w:val="none" w:sz="0" w:space="0" w:color="auto"/>
                                <w:right w:val="none" w:sz="0" w:space="0" w:color="auto"/>
                              </w:divBdr>
                            </w:div>
                            <w:div w:id="20613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236">
                  <w:marLeft w:val="0"/>
                  <w:marRight w:val="0"/>
                  <w:marTop w:val="0"/>
                  <w:marBottom w:val="0"/>
                  <w:divBdr>
                    <w:top w:val="none" w:sz="0" w:space="0" w:color="auto"/>
                    <w:left w:val="none" w:sz="0" w:space="0" w:color="auto"/>
                    <w:bottom w:val="none" w:sz="0" w:space="0" w:color="auto"/>
                    <w:right w:val="none" w:sz="0" w:space="0" w:color="auto"/>
                  </w:divBdr>
                  <w:divsChild>
                    <w:div w:id="37097964">
                      <w:marLeft w:val="0"/>
                      <w:marRight w:val="0"/>
                      <w:marTop w:val="0"/>
                      <w:marBottom w:val="0"/>
                      <w:divBdr>
                        <w:top w:val="none" w:sz="0" w:space="0" w:color="auto"/>
                        <w:left w:val="none" w:sz="0" w:space="0" w:color="auto"/>
                        <w:bottom w:val="none" w:sz="0" w:space="0" w:color="auto"/>
                        <w:right w:val="none" w:sz="0" w:space="0" w:color="auto"/>
                      </w:divBdr>
                    </w:div>
                    <w:div w:id="738987556">
                      <w:marLeft w:val="0"/>
                      <w:marRight w:val="0"/>
                      <w:marTop w:val="120"/>
                      <w:marBottom w:val="0"/>
                      <w:divBdr>
                        <w:top w:val="none" w:sz="0" w:space="0" w:color="auto"/>
                        <w:left w:val="none" w:sz="0" w:space="0" w:color="auto"/>
                        <w:bottom w:val="none" w:sz="0" w:space="0" w:color="auto"/>
                        <w:right w:val="none" w:sz="0" w:space="0" w:color="auto"/>
                      </w:divBdr>
                    </w:div>
                  </w:divsChild>
                </w:div>
                <w:div w:id="749234795">
                  <w:marLeft w:val="0"/>
                  <w:marRight w:val="0"/>
                  <w:marTop w:val="0"/>
                  <w:marBottom w:val="0"/>
                  <w:divBdr>
                    <w:top w:val="none" w:sz="0" w:space="0" w:color="auto"/>
                    <w:left w:val="none" w:sz="0" w:space="0" w:color="auto"/>
                    <w:bottom w:val="none" w:sz="0" w:space="0" w:color="auto"/>
                    <w:right w:val="none" w:sz="0" w:space="0" w:color="auto"/>
                  </w:divBdr>
                  <w:divsChild>
                    <w:div w:id="282157901">
                      <w:marLeft w:val="0"/>
                      <w:marRight w:val="0"/>
                      <w:marTop w:val="0"/>
                      <w:marBottom w:val="0"/>
                      <w:divBdr>
                        <w:top w:val="none" w:sz="0" w:space="0" w:color="auto"/>
                        <w:left w:val="none" w:sz="0" w:space="0" w:color="auto"/>
                        <w:bottom w:val="none" w:sz="0" w:space="0" w:color="auto"/>
                        <w:right w:val="none" w:sz="0" w:space="0" w:color="auto"/>
                      </w:divBdr>
                    </w:div>
                    <w:div w:id="1778790707">
                      <w:marLeft w:val="0"/>
                      <w:marRight w:val="0"/>
                      <w:marTop w:val="120"/>
                      <w:marBottom w:val="0"/>
                      <w:divBdr>
                        <w:top w:val="none" w:sz="0" w:space="0" w:color="auto"/>
                        <w:left w:val="none" w:sz="0" w:space="0" w:color="auto"/>
                        <w:bottom w:val="none" w:sz="0" w:space="0" w:color="auto"/>
                        <w:right w:val="none" w:sz="0" w:space="0" w:color="auto"/>
                      </w:divBdr>
                    </w:div>
                  </w:divsChild>
                </w:div>
                <w:div w:id="975068257">
                  <w:marLeft w:val="0"/>
                  <w:marRight w:val="0"/>
                  <w:marTop w:val="0"/>
                  <w:marBottom w:val="0"/>
                  <w:divBdr>
                    <w:top w:val="none" w:sz="0" w:space="0" w:color="auto"/>
                    <w:left w:val="none" w:sz="0" w:space="0" w:color="auto"/>
                    <w:bottom w:val="none" w:sz="0" w:space="0" w:color="auto"/>
                    <w:right w:val="none" w:sz="0" w:space="0" w:color="auto"/>
                  </w:divBdr>
                  <w:divsChild>
                    <w:div w:id="1572889913">
                      <w:marLeft w:val="0"/>
                      <w:marRight w:val="0"/>
                      <w:marTop w:val="120"/>
                      <w:marBottom w:val="0"/>
                      <w:divBdr>
                        <w:top w:val="none" w:sz="0" w:space="0" w:color="auto"/>
                        <w:left w:val="none" w:sz="0" w:space="0" w:color="auto"/>
                        <w:bottom w:val="none" w:sz="0" w:space="0" w:color="auto"/>
                        <w:right w:val="none" w:sz="0" w:space="0" w:color="auto"/>
                      </w:divBdr>
                    </w:div>
                    <w:div w:id="1955478924">
                      <w:marLeft w:val="0"/>
                      <w:marRight w:val="0"/>
                      <w:marTop w:val="0"/>
                      <w:marBottom w:val="0"/>
                      <w:divBdr>
                        <w:top w:val="none" w:sz="0" w:space="0" w:color="auto"/>
                        <w:left w:val="none" w:sz="0" w:space="0" w:color="auto"/>
                        <w:bottom w:val="none" w:sz="0" w:space="0" w:color="auto"/>
                        <w:right w:val="none" w:sz="0" w:space="0" w:color="auto"/>
                      </w:divBdr>
                    </w:div>
                  </w:divsChild>
                </w:div>
                <w:div w:id="1180508606">
                  <w:marLeft w:val="0"/>
                  <w:marRight w:val="0"/>
                  <w:marTop w:val="0"/>
                  <w:marBottom w:val="0"/>
                  <w:divBdr>
                    <w:top w:val="none" w:sz="0" w:space="0" w:color="auto"/>
                    <w:left w:val="none" w:sz="0" w:space="0" w:color="auto"/>
                    <w:bottom w:val="none" w:sz="0" w:space="0" w:color="auto"/>
                    <w:right w:val="none" w:sz="0" w:space="0" w:color="auto"/>
                  </w:divBdr>
                  <w:divsChild>
                    <w:div w:id="582300240">
                      <w:marLeft w:val="0"/>
                      <w:marRight w:val="0"/>
                      <w:marTop w:val="120"/>
                      <w:marBottom w:val="0"/>
                      <w:divBdr>
                        <w:top w:val="none" w:sz="0" w:space="0" w:color="auto"/>
                        <w:left w:val="none" w:sz="0" w:space="0" w:color="auto"/>
                        <w:bottom w:val="none" w:sz="0" w:space="0" w:color="auto"/>
                        <w:right w:val="none" w:sz="0" w:space="0" w:color="auto"/>
                      </w:divBdr>
                    </w:div>
                    <w:div w:id="1249071989">
                      <w:marLeft w:val="0"/>
                      <w:marRight w:val="0"/>
                      <w:marTop w:val="0"/>
                      <w:marBottom w:val="0"/>
                      <w:divBdr>
                        <w:top w:val="none" w:sz="0" w:space="0" w:color="auto"/>
                        <w:left w:val="none" w:sz="0" w:space="0" w:color="auto"/>
                        <w:bottom w:val="none" w:sz="0" w:space="0" w:color="auto"/>
                        <w:right w:val="none" w:sz="0" w:space="0" w:color="auto"/>
                      </w:divBdr>
                    </w:div>
                  </w:divsChild>
                </w:div>
                <w:div w:id="1569732261">
                  <w:marLeft w:val="0"/>
                  <w:marRight w:val="0"/>
                  <w:marTop w:val="0"/>
                  <w:marBottom w:val="0"/>
                  <w:divBdr>
                    <w:top w:val="none" w:sz="0" w:space="0" w:color="auto"/>
                    <w:left w:val="none" w:sz="0" w:space="0" w:color="auto"/>
                    <w:bottom w:val="none" w:sz="0" w:space="0" w:color="auto"/>
                    <w:right w:val="none" w:sz="0" w:space="0" w:color="auto"/>
                  </w:divBdr>
                  <w:divsChild>
                    <w:div w:id="51777563">
                      <w:marLeft w:val="0"/>
                      <w:marRight w:val="0"/>
                      <w:marTop w:val="0"/>
                      <w:marBottom w:val="0"/>
                      <w:divBdr>
                        <w:top w:val="none" w:sz="0" w:space="0" w:color="auto"/>
                        <w:left w:val="none" w:sz="0" w:space="0" w:color="auto"/>
                        <w:bottom w:val="none" w:sz="0" w:space="0" w:color="auto"/>
                        <w:right w:val="none" w:sz="0" w:space="0" w:color="auto"/>
                      </w:divBdr>
                      <w:divsChild>
                        <w:div w:id="121845282">
                          <w:marLeft w:val="0"/>
                          <w:marRight w:val="0"/>
                          <w:marTop w:val="0"/>
                          <w:marBottom w:val="0"/>
                          <w:divBdr>
                            <w:top w:val="none" w:sz="0" w:space="0" w:color="auto"/>
                            <w:left w:val="none" w:sz="0" w:space="0" w:color="auto"/>
                            <w:bottom w:val="none" w:sz="0" w:space="0" w:color="auto"/>
                            <w:right w:val="none" w:sz="0" w:space="0" w:color="auto"/>
                          </w:divBdr>
                          <w:divsChild>
                            <w:div w:id="815952000">
                              <w:marLeft w:val="0"/>
                              <w:marRight w:val="0"/>
                              <w:marTop w:val="0"/>
                              <w:marBottom w:val="0"/>
                              <w:divBdr>
                                <w:top w:val="none" w:sz="0" w:space="0" w:color="auto"/>
                                <w:left w:val="none" w:sz="0" w:space="0" w:color="auto"/>
                                <w:bottom w:val="none" w:sz="0" w:space="0" w:color="auto"/>
                                <w:right w:val="none" w:sz="0" w:space="0" w:color="auto"/>
                              </w:divBdr>
                            </w:div>
                            <w:div w:id="1464544253">
                              <w:marLeft w:val="0"/>
                              <w:marRight w:val="0"/>
                              <w:marTop w:val="120"/>
                              <w:marBottom w:val="0"/>
                              <w:divBdr>
                                <w:top w:val="none" w:sz="0" w:space="0" w:color="auto"/>
                                <w:left w:val="none" w:sz="0" w:space="0" w:color="auto"/>
                                <w:bottom w:val="none" w:sz="0" w:space="0" w:color="auto"/>
                                <w:right w:val="none" w:sz="0" w:space="0" w:color="auto"/>
                              </w:divBdr>
                            </w:div>
                          </w:divsChild>
                        </w:div>
                        <w:div w:id="1227186299">
                          <w:marLeft w:val="0"/>
                          <w:marRight w:val="0"/>
                          <w:marTop w:val="0"/>
                          <w:marBottom w:val="0"/>
                          <w:divBdr>
                            <w:top w:val="none" w:sz="0" w:space="0" w:color="auto"/>
                            <w:left w:val="none" w:sz="0" w:space="0" w:color="auto"/>
                            <w:bottom w:val="none" w:sz="0" w:space="0" w:color="auto"/>
                            <w:right w:val="none" w:sz="0" w:space="0" w:color="auto"/>
                          </w:divBdr>
                          <w:divsChild>
                            <w:div w:id="1437284179">
                              <w:marLeft w:val="0"/>
                              <w:marRight w:val="0"/>
                              <w:marTop w:val="120"/>
                              <w:marBottom w:val="0"/>
                              <w:divBdr>
                                <w:top w:val="none" w:sz="0" w:space="0" w:color="auto"/>
                                <w:left w:val="none" w:sz="0" w:space="0" w:color="auto"/>
                                <w:bottom w:val="none" w:sz="0" w:space="0" w:color="auto"/>
                                <w:right w:val="none" w:sz="0" w:space="0" w:color="auto"/>
                              </w:divBdr>
                            </w:div>
                            <w:div w:id="20773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2981">
                      <w:marLeft w:val="0"/>
                      <w:marRight w:val="0"/>
                      <w:marTop w:val="120"/>
                      <w:marBottom w:val="0"/>
                      <w:divBdr>
                        <w:top w:val="none" w:sz="0" w:space="0" w:color="auto"/>
                        <w:left w:val="none" w:sz="0" w:space="0" w:color="auto"/>
                        <w:bottom w:val="none" w:sz="0" w:space="0" w:color="auto"/>
                        <w:right w:val="none" w:sz="0" w:space="0" w:color="auto"/>
                      </w:divBdr>
                    </w:div>
                  </w:divsChild>
                </w:div>
                <w:div w:id="1976642564">
                  <w:marLeft w:val="0"/>
                  <w:marRight w:val="0"/>
                  <w:marTop w:val="0"/>
                  <w:marBottom w:val="0"/>
                  <w:divBdr>
                    <w:top w:val="none" w:sz="0" w:space="0" w:color="auto"/>
                    <w:left w:val="none" w:sz="0" w:space="0" w:color="auto"/>
                    <w:bottom w:val="none" w:sz="0" w:space="0" w:color="auto"/>
                    <w:right w:val="none" w:sz="0" w:space="0" w:color="auto"/>
                  </w:divBdr>
                  <w:divsChild>
                    <w:div w:id="1858809092">
                      <w:marLeft w:val="0"/>
                      <w:marRight w:val="0"/>
                      <w:marTop w:val="0"/>
                      <w:marBottom w:val="0"/>
                      <w:divBdr>
                        <w:top w:val="none" w:sz="0" w:space="0" w:color="auto"/>
                        <w:left w:val="none" w:sz="0" w:space="0" w:color="auto"/>
                        <w:bottom w:val="none" w:sz="0" w:space="0" w:color="auto"/>
                        <w:right w:val="none" w:sz="0" w:space="0" w:color="auto"/>
                      </w:divBdr>
                    </w:div>
                    <w:div w:id="1961182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98928951">
          <w:marLeft w:val="0"/>
          <w:marRight w:val="0"/>
          <w:marTop w:val="0"/>
          <w:marBottom w:val="0"/>
          <w:divBdr>
            <w:top w:val="none" w:sz="0" w:space="0" w:color="auto"/>
            <w:left w:val="none" w:sz="0" w:space="0" w:color="auto"/>
            <w:bottom w:val="none" w:sz="0" w:space="0" w:color="auto"/>
            <w:right w:val="none" w:sz="0" w:space="0" w:color="auto"/>
          </w:divBdr>
          <w:divsChild>
            <w:div w:id="21471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3364">
      <w:bodyDiv w:val="1"/>
      <w:marLeft w:val="0"/>
      <w:marRight w:val="0"/>
      <w:marTop w:val="0"/>
      <w:marBottom w:val="0"/>
      <w:divBdr>
        <w:top w:val="none" w:sz="0" w:space="0" w:color="auto"/>
        <w:left w:val="none" w:sz="0" w:space="0" w:color="auto"/>
        <w:bottom w:val="none" w:sz="0" w:space="0" w:color="auto"/>
        <w:right w:val="none" w:sz="0" w:space="0" w:color="auto"/>
      </w:divBdr>
      <w:divsChild>
        <w:div w:id="946620995">
          <w:marLeft w:val="0"/>
          <w:marRight w:val="0"/>
          <w:marTop w:val="0"/>
          <w:marBottom w:val="0"/>
          <w:divBdr>
            <w:top w:val="none" w:sz="0" w:space="0" w:color="auto"/>
            <w:left w:val="none" w:sz="0" w:space="0" w:color="auto"/>
            <w:bottom w:val="none" w:sz="0" w:space="0" w:color="auto"/>
            <w:right w:val="none" w:sz="0" w:space="0" w:color="auto"/>
          </w:divBdr>
          <w:divsChild>
            <w:div w:id="649484075">
              <w:marLeft w:val="0"/>
              <w:marRight w:val="0"/>
              <w:marTop w:val="0"/>
              <w:marBottom w:val="0"/>
              <w:divBdr>
                <w:top w:val="none" w:sz="0" w:space="0" w:color="auto"/>
                <w:left w:val="none" w:sz="0" w:space="0" w:color="auto"/>
                <w:bottom w:val="none" w:sz="0" w:space="0" w:color="auto"/>
                <w:right w:val="none" w:sz="0" w:space="0" w:color="auto"/>
              </w:divBdr>
            </w:div>
          </w:divsChild>
        </w:div>
        <w:div w:id="1168254638">
          <w:marLeft w:val="0"/>
          <w:marRight w:val="0"/>
          <w:marTop w:val="0"/>
          <w:marBottom w:val="0"/>
          <w:divBdr>
            <w:top w:val="none" w:sz="0" w:space="0" w:color="auto"/>
            <w:left w:val="none" w:sz="0" w:space="0" w:color="auto"/>
            <w:bottom w:val="none" w:sz="0" w:space="0" w:color="auto"/>
            <w:right w:val="none" w:sz="0" w:space="0" w:color="auto"/>
          </w:divBdr>
          <w:divsChild>
            <w:div w:id="282539377">
              <w:marLeft w:val="0"/>
              <w:marRight w:val="0"/>
              <w:marTop w:val="0"/>
              <w:marBottom w:val="0"/>
              <w:divBdr>
                <w:top w:val="none" w:sz="0" w:space="0" w:color="auto"/>
                <w:left w:val="none" w:sz="0" w:space="0" w:color="auto"/>
                <w:bottom w:val="none" w:sz="0" w:space="0" w:color="auto"/>
                <w:right w:val="none" w:sz="0" w:space="0" w:color="auto"/>
              </w:divBdr>
            </w:div>
          </w:divsChild>
        </w:div>
        <w:div w:id="1245844270">
          <w:marLeft w:val="0"/>
          <w:marRight w:val="0"/>
          <w:marTop w:val="0"/>
          <w:marBottom w:val="0"/>
          <w:divBdr>
            <w:top w:val="none" w:sz="0" w:space="0" w:color="auto"/>
            <w:left w:val="none" w:sz="0" w:space="0" w:color="auto"/>
            <w:bottom w:val="none" w:sz="0" w:space="0" w:color="auto"/>
            <w:right w:val="none" w:sz="0" w:space="0" w:color="auto"/>
          </w:divBdr>
          <w:divsChild>
            <w:div w:id="1876699201">
              <w:marLeft w:val="0"/>
              <w:marRight w:val="0"/>
              <w:marTop w:val="0"/>
              <w:marBottom w:val="0"/>
              <w:divBdr>
                <w:top w:val="none" w:sz="0" w:space="0" w:color="auto"/>
                <w:left w:val="none" w:sz="0" w:space="0" w:color="auto"/>
                <w:bottom w:val="none" w:sz="0" w:space="0" w:color="auto"/>
                <w:right w:val="none" w:sz="0" w:space="0" w:color="auto"/>
              </w:divBdr>
            </w:div>
          </w:divsChild>
        </w:div>
        <w:div w:id="1886480652">
          <w:marLeft w:val="0"/>
          <w:marRight w:val="0"/>
          <w:marTop w:val="0"/>
          <w:marBottom w:val="0"/>
          <w:divBdr>
            <w:top w:val="none" w:sz="0" w:space="0" w:color="auto"/>
            <w:left w:val="none" w:sz="0" w:space="0" w:color="auto"/>
            <w:bottom w:val="none" w:sz="0" w:space="0" w:color="auto"/>
            <w:right w:val="none" w:sz="0" w:space="0" w:color="auto"/>
          </w:divBdr>
          <w:divsChild>
            <w:div w:id="1950966223">
              <w:marLeft w:val="0"/>
              <w:marRight w:val="0"/>
              <w:marTop w:val="0"/>
              <w:marBottom w:val="0"/>
              <w:divBdr>
                <w:top w:val="none" w:sz="0" w:space="0" w:color="auto"/>
                <w:left w:val="none" w:sz="0" w:space="0" w:color="auto"/>
                <w:bottom w:val="none" w:sz="0" w:space="0" w:color="auto"/>
                <w:right w:val="none" w:sz="0" w:space="0" w:color="auto"/>
              </w:divBdr>
            </w:div>
          </w:divsChild>
        </w:div>
        <w:div w:id="2060128069">
          <w:marLeft w:val="0"/>
          <w:marRight w:val="0"/>
          <w:marTop w:val="0"/>
          <w:marBottom w:val="0"/>
          <w:divBdr>
            <w:top w:val="none" w:sz="0" w:space="0" w:color="auto"/>
            <w:left w:val="none" w:sz="0" w:space="0" w:color="auto"/>
            <w:bottom w:val="none" w:sz="0" w:space="0" w:color="auto"/>
            <w:right w:val="none" w:sz="0" w:space="0" w:color="auto"/>
          </w:divBdr>
          <w:divsChild>
            <w:div w:id="11870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7338">
      <w:bodyDiv w:val="1"/>
      <w:marLeft w:val="0"/>
      <w:marRight w:val="0"/>
      <w:marTop w:val="0"/>
      <w:marBottom w:val="0"/>
      <w:divBdr>
        <w:top w:val="none" w:sz="0" w:space="0" w:color="auto"/>
        <w:left w:val="none" w:sz="0" w:space="0" w:color="auto"/>
        <w:bottom w:val="none" w:sz="0" w:space="0" w:color="auto"/>
        <w:right w:val="none" w:sz="0" w:space="0" w:color="auto"/>
      </w:divBdr>
      <w:divsChild>
        <w:div w:id="677999516">
          <w:marLeft w:val="0"/>
          <w:marRight w:val="0"/>
          <w:marTop w:val="0"/>
          <w:marBottom w:val="0"/>
          <w:divBdr>
            <w:top w:val="none" w:sz="0" w:space="0" w:color="auto"/>
            <w:left w:val="none" w:sz="0" w:space="0" w:color="auto"/>
            <w:bottom w:val="none" w:sz="0" w:space="0" w:color="auto"/>
            <w:right w:val="none" w:sz="0" w:space="0" w:color="auto"/>
          </w:divBdr>
          <w:divsChild>
            <w:div w:id="149298856">
              <w:marLeft w:val="0"/>
              <w:marRight w:val="0"/>
              <w:marTop w:val="0"/>
              <w:marBottom w:val="0"/>
              <w:divBdr>
                <w:top w:val="none" w:sz="0" w:space="0" w:color="auto"/>
                <w:left w:val="none" w:sz="0" w:space="0" w:color="auto"/>
                <w:bottom w:val="none" w:sz="0" w:space="0" w:color="auto"/>
                <w:right w:val="none" w:sz="0" w:space="0" w:color="auto"/>
              </w:divBdr>
              <w:divsChild>
                <w:div w:id="539828730">
                  <w:marLeft w:val="0"/>
                  <w:marRight w:val="0"/>
                  <w:marTop w:val="0"/>
                  <w:marBottom w:val="0"/>
                  <w:divBdr>
                    <w:top w:val="none" w:sz="0" w:space="0" w:color="auto"/>
                    <w:left w:val="none" w:sz="0" w:space="0" w:color="auto"/>
                    <w:bottom w:val="none" w:sz="0" w:space="0" w:color="auto"/>
                    <w:right w:val="none" w:sz="0" w:space="0" w:color="auto"/>
                  </w:divBdr>
                  <w:divsChild>
                    <w:div w:id="1641957158">
                      <w:marLeft w:val="0"/>
                      <w:marRight w:val="0"/>
                      <w:marTop w:val="120"/>
                      <w:marBottom w:val="0"/>
                      <w:divBdr>
                        <w:top w:val="none" w:sz="0" w:space="0" w:color="auto"/>
                        <w:left w:val="none" w:sz="0" w:space="0" w:color="auto"/>
                        <w:bottom w:val="none" w:sz="0" w:space="0" w:color="auto"/>
                        <w:right w:val="none" w:sz="0" w:space="0" w:color="auto"/>
                      </w:divBdr>
                    </w:div>
                    <w:div w:id="566845027">
                      <w:marLeft w:val="0"/>
                      <w:marRight w:val="0"/>
                      <w:marTop w:val="0"/>
                      <w:marBottom w:val="0"/>
                      <w:divBdr>
                        <w:top w:val="none" w:sz="0" w:space="0" w:color="auto"/>
                        <w:left w:val="none" w:sz="0" w:space="0" w:color="auto"/>
                        <w:bottom w:val="none" w:sz="0" w:space="0" w:color="auto"/>
                        <w:right w:val="none" w:sz="0" w:space="0" w:color="auto"/>
                      </w:divBdr>
                    </w:div>
                  </w:divsChild>
                </w:div>
                <w:div w:id="726340249">
                  <w:marLeft w:val="0"/>
                  <w:marRight w:val="0"/>
                  <w:marTop w:val="0"/>
                  <w:marBottom w:val="0"/>
                  <w:divBdr>
                    <w:top w:val="none" w:sz="0" w:space="0" w:color="auto"/>
                    <w:left w:val="none" w:sz="0" w:space="0" w:color="auto"/>
                    <w:bottom w:val="none" w:sz="0" w:space="0" w:color="auto"/>
                    <w:right w:val="none" w:sz="0" w:space="0" w:color="auto"/>
                  </w:divBdr>
                  <w:divsChild>
                    <w:div w:id="219368398">
                      <w:marLeft w:val="0"/>
                      <w:marRight w:val="0"/>
                      <w:marTop w:val="120"/>
                      <w:marBottom w:val="0"/>
                      <w:divBdr>
                        <w:top w:val="none" w:sz="0" w:space="0" w:color="auto"/>
                        <w:left w:val="none" w:sz="0" w:space="0" w:color="auto"/>
                        <w:bottom w:val="none" w:sz="0" w:space="0" w:color="auto"/>
                        <w:right w:val="none" w:sz="0" w:space="0" w:color="auto"/>
                      </w:divBdr>
                    </w:div>
                    <w:div w:id="1313218056">
                      <w:marLeft w:val="0"/>
                      <w:marRight w:val="0"/>
                      <w:marTop w:val="0"/>
                      <w:marBottom w:val="0"/>
                      <w:divBdr>
                        <w:top w:val="none" w:sz="0" w:space="0" w:color="auto"/>
                        <w:left w:val="none" w:sz="0" w:space="0" w:color="auto"/>
                        <w:bottom w:val="none" w:sz="0" w:space="0" w:color="auto"/>
                        <w:right w:val="none" w:sz="0" w:space="0" w:color="auto"/>
                      </w:divBdr>
                    </w:div>
                  </w:divsChild>
                </w:div>
                <w:div w:id="2014337541">
                  <w:marLeft w:val="0"/>
                  <w:marRight w:val="0"/>
                  <w:marTop w:val="0"/>
                  <w:marBottom w:val="0"/>
                  <w:divBdr>
                    <w:top w:val="none" w:sz="0" w:space="0" w:color="auto"/>
                    <w:left w:val="none" w:sz="0" w:space="0" w:color="auto"/>
                    <w:bottom w:val="none" w:sz="0" w:space="0" w:color="auto"/>
                    <w:right w:val="none" w:sz="0" w:space="0" w:color="auto"/>
                  </w:divBdr>
                  <w:divsChild>
                    <w:div w:id="1901931">
                      <w:marLeft w:val="0"/>
                      <w:marRight w:val="0"/>
                      <w:marTop w:val="120"/>
                      <w:marBottom w:val="0"/>
                      <w:divBdr>
                        <w:top w:val="none" w:sz="0" w:space="0" w:color="auto"/>
                        <w:left w:val="none" w:sz="0" w:space="0" w:color="auto"/>
                        <w:bottom w:val="none" w:sz="0" w:space="0" w:color="auto"/>
                        <w:right w:val="none" w:sz="0" w:space="0" w:color="auto"/>
                      </w:divBdr>
                    </w:div>
                    <w:div w:id="15622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546664">
          <w:marLeft w:val="0"/>
          <w:marRight w:val="0"/>
          <w:marTop w:val="0"/>
          <w:marBottom w:val="0"/>
          <w:divBdr>
            <w:top w:val="none" w:sz="0" w:space="0" w:color="auto"/>
            <w:left w:val="none" w:sz="0" w:space="0" w:color="auto"/>
            <w:bottom w:val="none" w:sz="0" w:space="0" w:color="auto"/>
            <w:right w:val="none" w:sz="0" w:space="0" w:color="auto"/>
          </w:divBdr>
          <w:divsChild>
            <w:div w:id="1659655536">
              <w:marLeft w:val="0"/>
              <w:marRight w:val="0"/>
              <w:marTop w:val="0"/>
              <w:marBottom w:val="0"/>
              <w:divBdr>
                <w:top w:val="none" w:sz="0" w:space="0" w:color="auto"/>
                <w:left w:val="none" w:sz="0" w:space="0" w:color="auto"/>
                <w:bottom w:val="none" w:sz="0" w:space="0" w:color="auto"/>
                <w:right w:val="none" w:sz="0" w:space="0" w:color="auto"/>
              </w:divBdr>
            </w:div>
          </w:divsChild>
        </w:div>
        <w:div w:id="1055618408">
          <w:marLeft w:val="0"/>
          <w:marRight w:val="0"/>
          <w:marTop w:val="0"/>
          <w:marBottom w:val="0"/>
          <w:divBdr>
            <w:top w:val="none" w:sz="0" w:space="0" w:color="auto"/>
            <w:left w:val="none" w:sz="0" w:space="0" w:color="auto"/>
            <w:bottom w:val="none" w:sz="0" w:space="0" w:color="auto"/>
            <w:right w:val="none" w:sz="0" w:space="0" w:color="auto"/>
          </w:divBdr>
          <w:divsChild>
            <w:div w:id="1230313665">
              <w:marLeft w:val="0"/>
              <w:marRight w:val="0"/>
              <w:marTop w:val="0"/>
              <w:marBottom w:val="0"/>
              <w:divBdr>
                <w:top w:val="none" w:sz="0" w:space="0" w:color="auto"/>
                <w:left w:val="none" w:sz="0" w:space="0" w:color="auto"/>
                <w:bottom w:val="none" w:sz="0" w:space="0" w:color="auto"/>
                <w:right w:val="none" w:sz="0" w:space="0" w:color="auto"/>
              </w:divBdr>
            </w:div>
          </w:divsChild>
        </w:div>
        <w:div w:id="1182233514">
          <w:marLeft w:val="0"/>
          <w:marRight w:val="0"/>
          <w:marTop w:val="0"/>
          <w:marBottom w:val="0"/>
          <w:divBdr>
            <w:top w:val="none" w:sz="0" w:space="0" w:color="auto"/>
            <w:left w:val="none" w:sz="0" w:space="0" w:color="auto"/>
            <w:bottom w:val="none" w:sz="0" w:space="0" w:color="auto"/>
            <w:right w:val="none" w:sz="0" w:space="0" w:color="auto"/>
          </w:divBdr>
          <w:divsChild>
            <w:div w:id="11072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0912">
      <w:bodyDiv w:val="1"/>
      <w:marLeft w:val="0"/>
      <w:marRight w:val="0"/>
      <w:marTop w:val="0"/>
      <w:marBottom w:val="0"/>
      <w:divBdr>
        <w:top w:val="none" w:sz="0" w:space="0" w:color="auto"/>
        <w:left w:val="none" w:sz="0" w:space="0" w:color="auto"/>
        <w:bottom w:val="none" w:sz="0" w:space="0" w:color="auto"/>
        <w:right w:val="none" w:sz="0" w:space="0" w:color="auto"/>
      </w:divBdr>
    </w:div>
    <w:div w:id="1532183591">
      <w:bodyDiv w:val="1"/>
      <w:marLeft w:val="0"/>
      <w:marRight w:val="0"/>
      <w:marTop w:val="0"/>
      <w:marBottom w:val="0"/>
      <w:divBdr>
        <w:top w:val="none" w:sz="0" w:space="0" w:color="auto"/>
        <w:left w:val="none" w:sz="0" w:space="0" w:color="auto"/>
        <w:bottom w:val="none" w:sz="0" w:space="0" w:color="auto"/>
        <w:right w:val="none" w:sz="0" w:space="0" w:color="auto"/>
      </w:divBdr>
    </w:div>
    <w:div w:id="1538930767">
      <w:bodyDiv w:val="1"/>
      <w:marLeft w:val="0"/>
      <w:marRight w:val="0"/>
      <w:marTop w:val="0"/>
      <w:marBottom w:val="0"/>
      <w:divBdr>
        <w:top w:val="none" w:sz="0" w:space="0" w:color="auto"/>
        <w:left w:val="none" w:sz="0" w:space="0" w:color="auto"/>
        <w:bottom w:val="none" w:sz="0" w:space="0" w:color="auto"/>
        <w:right w:val="none" w:sz="0" w:space="0" w:color="auto"/>
      </w:divBdr>
      <w:divsChild>
        <w:div w:id="107166922">
          <w:marLeft w:val="0"/>
          <w:marRight w:val="0"/>
          <w:marTop w:val="0"/>
          <w:marBottom w:val="0"/>
          <w:divBdr>
            <w:top w:val="none" w:sz="0" w:space="0" w:color="auto"/>
            <w:left w:val="none" w:sz="0" w:space="0" w:color="auto"/>
            <w:bottom w:val="none" w:sz="0" w:space="0" w:color="auto"/>
            <w:right w:val="none" w:sz="0" w:space="0" w:color="auto"/>
          </w:divBdr>
          <w:divsChild>
            <w:div w:id="1627276670">
              <w:marLeft w:val="0"/>
              <w:marRight w:val="0"/>
              <w:marTop w:val="0"/>
              <w:marBottom w:val="0"/>
              <w:divBdr>
                <w:top w:val="none" w:sz="0" w:space="0" w:color="auto"/>
                <w:left w:val="none" w:sz="0" w:space="0" w:color="auto"/>
                <w:bottom w:val="none" w:sz="0" w:space="0" w:color="auto"/>
                <w:right w:val="none" w:sz="0" w:space="0" w:color="auto"/>
              </w:divBdr>
              <w:divsChild>
                <w:div w:id="649987269">
                  <w:marLeft w:val="0"/>
                  <w:marRight w:val="0"/>
                  <w:marTop w:val="0"/>
                  <w:marBottom w:val="0"/>
                  <w:divBdr>
                    <w:top w:val="none" w:sz="0" w:space="0" w:color="auto"/>
                    <w:left w:val="none" w:sz="0" w:space="0" w:color="auto"/>
                    <w:bottom w:val="none" w:sz="0" w:space="0" w:color="auto"/>
                    <w:right w:val="none" w:sz="0" w:space="0" w:color="auto"/>
                  </w:divBdr>
                  <w:divsChild>
                    <w:div w:id="1637953974">
                      <w:marLeft w:val="0"/>
                      <w:marRight w:val="0"/>
                      <w:marTop w:val="0"/>
                      <w:marBottom w:val="0"/>
                      <w:divBdr>
                        <w:top w:val="none" w:sz="0" w:space="0" w:color="auto"/>
                        <w:left w:val="none" w:sz="0" w:space="0" w:color="auto"/>
                        <w:bottom w:val="none" w:sz="0" w:space="0" w:color="auto"/>
                        <w:right w:val="none" w:sz="0" w:space="0" w:color="auto"/>
                      </w:divBdr>
                    </w:div>
                    <w:div w:id="1846481800">
                      <w:marLeft w:val="0"/>
                      <w:marRight w:val="0"/>
                      <w:marTop w:val="120"/>
                      <w:marBottom w:val="0"/>
                      <w:divBdr>
                        <w:top w:val="none" w:sz="0" w:space="0" w:color="auto"/>
                        <w:left w:val="none" w:sz="0" w:space="0" w:color="auto"/>
                        <w:bottom w:val="none" w:sz="0" w:space="0" w:color="auto"/>
                        <w:right w:val="none" w:sz="0" w:space="0" w:color="auto"/>
                      </w:divBdr>
                    </w:div>
                  </w:divsChild>
                </w:div>
                <w:div w:id="676426873">
                  <w:marLeft w:val="0"/>
                  <w:marRight w:val="0"/>
                  <w:marTop w:val="0"/>
                  <w:marBottom w:val="0"/>
                  <w:divBdr>
                    <w:top w:val="none" w:sz="0" w:space="0" w:color="auto"/>
                    <w:left w:val="none" w:sz="0" w:space="0" w:color="auto"/>
                    <w:bottom w:val="none" w:sz="0" w:space="0" w:color="auto"/>
                    <w:right w:val="none" w:sz="0" w:space="0" w:color="auto"/>
                  </w:divBdr>
                  <w:divsChild>
                    <w:div w:id="240021466">
                      <w:marLeft w:val="0"/>
                      <w:marRight w:val="0"/>
                      <w:marTop w:val="0"/>
                      <w:marBottom w:val="0"/>
                      <w:divBdr>
                        <w:top w:val="none" w:sz="0" w:space="0" w:color="auto"/>
                        <w:left w:val="none" w:sz="0" w:space="0" w:color="auto"/>
                        <w:bottom w:val="none" w:sz="0" w:space="0" w:color="auto"/>
                        <w:right w:val="none" w:sz="0" w:space="0" w:color="auto"/>
                      </w:divBdr>
                      <w:divsChild>
                        <w:div w:id="171527581">
                          <w:marLeft w:val="0"/>
                          <w:marRight w:val="0"/>
                          <w:marTop w:val="0"/>
                          <w:marBottom w:val="0"/>
                          <w:divBdr>
                            <w:top w:val="none" w:sz="0" w:space="0" w:color="auto"/>
                            <w:left w:val="none" w:sz="0" w:space="0" w:color="auto"/>
                            <w:bottom w:val="none" w:sz="0" w:space="0" w:color="auto"/>
                            <w:right w:val="none" w:sz="0" w:space="0" w:color="auto"/>
                          </w:divBdr>
                          <w:divsChild>
                            <w:div w:id="1245333142">
                              <w:marLeft w:val="0"/>
                              <w:marRight w:val="0"/>
                              <w:marTop w:val="120"/>
                              <w:marBottom w:val="0"/>
                              <w:divBdr>
                                <w:top w:val="none" w:sz="0" w:space="0" w:color="auto"/>
                                <w:left w:val="none" w:sz="0" w:space="0" w:color="auto"/>
                                <w:bottom w:val="none" w:sz="0" w:space="0" w:color="auto"/>
                                <w:right w:val="none" w:sz="0" w:space="0" w:color="auto"/>
                              </w:divBdr>
                            </w:div>
                            <w:div w:id="2070348824">
                              <w:marLeft w:val="0"/>
                              <w:marRight w:val="0"/>
                              <w:marTop w:val="0"/>
                              <w:marBottom w:val="0"/>
                              <w:divBdr>
                                <w:top w:val="none" w:sz="0" w:space="0" w:color="auto"/>
                                <w:left w:val="none" w:sz="0" w:space="0" w:color="auto"/>
                                <w:bottom w:val="none" w:sz="0" w:space="0" w:color="auto"/>
                                <w:right w:val="none" w:sz="0" w:space="0" w:color="auto"/>
                              </w:divBdr>
                            </w:div>
                          </w:divsChild>
                        </w:div>
                        <w:div w:id="549459406">
                          <w:marLeft w:val="0"/>
                          <w:marRight w:val="0"/>
                          <w:marTop w:val="0"/>
                          <w:marBottom w:val="0"/>
                          <w:divBdr>
                            <w:top w:val="none" w:sz="0" w:space="0" w:color="auto"/>
                            <w:left w:val="none" w:sz="0" w:space="0" w:color="auto"/>
                            <w:bottom w:val="none" w:sz="0" w:space="0" w:color="auto"/>
                            <w:right w:val="none" w:sz="0" w:space="0" w:color="auto"/>
                          </w:divBdr>
                          <w:divsChild>
                            <w:div w:id="256789447">
                              <w:marLeft w:val="0"/>
                              <w:marRight w:val="0"/>
                              <w:marTop w:val="0"/>
                              <w:marBottom w:val="0"/>
                              <w:divBdr>
                                <w:top w:val="none" w:sz="0" w:space="0" w:color="auto"/>
                                <w:left w:val="none" w:sz="0" w:space="0" w:color="auto"/>
                                <w:bottom w:val="none" w:sz="0" w:space="0" w:color="auto"/>
                                <w:right w:val="none" w:sz="0" w:space="0" w:color="auto"/>
                              </w:divBdr>
                            </w:div>
                            <w:div w:id="1588420178">
                              <w:marLeft w:val="0"/>
                              <w:marRight w:val="0"/>
                              <w:marTop w:val="120"/>
                              <w:marBottom w:val="0"/>
                              <w:divBdr>
                                <w:top w:val="none" w:sz="0" w:space="0" w:color="auto"/>
                                <w:left w:val="none" w:sz="0" w:space="0" w:color="auto"/>
                                <w:bottom w:val="none" w:sz="0" w:space="0" w:color="auto"/>
                                <w:right w:val="none" w:sz="0" w:space="0" w:color="auto"/>
                              </w:divBdr>
                            </w:div>
                          </w:divsChild>
                        </w:div>
                        <w:div w:id="1321033290">
                          <w:marLeft w:val="0"/>
                          <w:marRight w:val="0"/>
                          <w:marTop w:val="0"/>
                          <w:marBottom w:val="0"/>
                          <w:divBdr>
                            <w:top w:val="none" w:sz="0" w:space="0" w:color="auto"/>
                            <w:left w:val="none" w:sz="0" w:space="0" w:color="auto"/>
                            <w:bottom w:val="none" w:sz="0" w:space="0" w:color="auto"/>
                            <w:right w:val="none" w:sz="0" w:space="0" w:color="auto"/>
                          </w:divBdr>
                          <w:divsChild>
                            <w:div w:id="794177627">
                              <w:marLeft w:val="0"/>
                              <w:marRight w:val="0"/>
                              <w:marTop w:val="120"/>
                              <w:marBottom w:val="0"/>
                              <w:divBdr>
                                <w:top w:val="none" w:sz="0" w:space="0" w:color="auto"/>
                                <w:left w:val="none" w:sz="0" w:space="0" w:color="auto"/>
                                <w:bottom w:val="none" w:sz="0" w:space="0" w:color="auto"/>
                                <w:right w:val="none" w:sz="0" w:space="0" w:color="auto"/>
                              </w:divBdr>
                            </w:div>
                            <w:div w:id="8736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7797">
                      <w:marLeft w:val="0"/>
                      <w:marRight w:val="0"/>
                      <w:marTop w:val="120"/>
                      <w:marBottom w:val="0"/>
                      <w:divBdr>
                        <w:top w:val="none" w:sz="0" w:space="0" w:color="auto"/>
                        <w:left w:val="none" w:sz="0" w:space="0" w:color="auto"/>
                        <w:bottom w:val="none" w:sz="0" w:space="0" w:color="auto"/>
                        <w:right w:val="none" w:sz="0" w:space="0" w:color="auto"/>
                      </w:divBdr>
                    </w:div>
                  </w:divsChild>
                </w:div>
                <w:div w:id="1331368126">
                  <w:marLeft w:val="0"/>
                  <w:marRight w:val="0"/>
                  <w:marTop w:val="0"/>
                  <w:marBottom w:val="0"/>
                  <w:divBdr>
                    <w:top w:val="none" w:sz="0" w:space="0" w:color="auto"/>
                    <w:left w:val="none" w:sz="0" w:space="0" w:color="auto"/>
                    <w:bottom w:val="none" w:sz="0" w:space="0" w:color="auto"/>
                    <w:right w:val="none" w:sz="0" w:space="0" w:color="auto"/>
                  </w:divBdr>
                  <w:divsChild>
                    <w:div w:id="1887332633">
                      <w:marLeft w:val="0"/>
                      <w:marRight w:val="0"/>
                      <w:marTop w:val="120"/>
                      <w:marBottom w:val="0"/>
                      <w:divBdr>
                        <w:top w:val="none" w:sz="0" w:space="0" w:color="auto"/>
                        <w:left w:val="none" w:sz="0" w:space="0" w:color="auto"/>
                        <w:bottom w:val="none" w:sz="0" w:space="0" w:color="auto"/>
                        <w:right w:val="none" w:sz="0" w:space="0" w:color="auto"/>
                      </w:divBdr>
                    </w:div>
                    <w:div w:id="20882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5611">
          <w:marLeft w:val="0"/>
          <w:marRight w:val="0"/>
          <w:marTop w:val="0"/>
          <w:marBottom w:val="0"/>
          <w:divBdr>
            <w:top w:val="none" w:sz="0" w:space="0" w:color="auto"/>
            <w:left w:val="none" w:sz="0" w:space="0" w:color="auto"/>
            <w:bottom w:val="none" w:sz="0" w:space="0" w:color="auto"/>
            <w:right w:val="none" w:sz="0" w:space="0" w:color="auto"/>
          </w:divBdr>
          <w:divsChild>
            <w:div w:id="1132091696">
              <w:marLeft w:val="0"/>
              <w:marRight w:val="0"/>
              <w:marTop w:val="0"/>
              <w:marBottom w:val="0"/>
              <w:divBdr>
                <w:top w:val="none" w:sz="0" w:space="0" w:color="auto"/>
                <w:left w:val="none" w:sz="0" w:space="0" w:color="auto"/>
                <w:bottom w:val="none" w:sz="0" w:space="0" w:color="auto"/>
                <w:right w:val="none" w:sz="0" w:space="0" w:color="auto"/>
              </w:divBdr>
            </w:div>
          </w:divsChild>
        </w:div>
        <w:div w:id="1061291957">
          <w:marLeft w:val="0"/>
          <w:marRight w:val="0"/>
          <w:marTop w:val="0"/>
          <w:marBottom w:val="0"/>
          <w:divBdr>
            <w:top w:val="none" w:sz="0" w:space="0" w:color="auto"/>
            <w:left w:val="none" w:sz="0" w:space="0" w:color="auto"/>
            <w:bottom w:val="none" w:sz="0" w:space="0" w:color="auto"/>
            <w:right w:val="none" w:sz="0" w:space="0" w:color="auto"/>
          </w:divBdr>
          <w:divsChild>
            <w:div w:id="950357913">
              <w:marLeft w:val="0"/>
              <w:marRight w:val="0"/>
              <w:marTop w:val="0"/>
              <w:marBottom w:val="0"/>
              <w:divBdr>
                <w:top w:val="none" w:sz="0" w:space="0" w:color="auto"/>
                <w:left w:val="none" w:sz="0" w:space="0" w:color="auto"/>
                <w:bottom w:val="none" w:sz="0" w:space="0" w:color="auto"/>
                <w:right w:val="none" w:sz="0" w:space="0" w:color="auto"/>
              </w:divBdr>
            </w:div>
          </w:divsChild>
        </w:div>
        <w:div w:id="1281763853">
          <w:marLeft w:val="0"/>
          <w:marRight w:val="0"/>
          <w:marTop w:val="0"/>
          <w:marBottom w:val="0"/>
          <w:divBdr>
            <w:top w:val="none" w:sz="0" w:space="0" w:color="auto"/>
            <w:left w:val="none" w:sz="0" w:space="0" w:color="auto"/>
            <w:bottom w:val="none" w:sz="0" w:space="0" w:color="auto"/>
            <w:right w:val="none" w:sz="0" w:space="0" w:color="auto"/>
          </w:divBdr>
          <w:divsChild>
            <w:div w:id="8133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5810">
      <w:bodyDiv w:val="1"/>
      <w:marLeft w:val="0"/>
      <w:marRight w:val="0"/>
      <w:marTop w:val="0"/>
      <w:marBottom w:val="0"/>
      <w:divBdr>
        <w:top w:val="none" w:sz="0" w:space="0" w:color="auto"/>
        <w:left w:val="none" w:sz="0" w:space="0" w:color="auto"/>
        <w:bottom w:val="none" w:sz="0" w:space="0" w:color="auto"/>
        <w:right w:val="none" w:sz="0" w:space="0" w:color="auto"/>
      </w:divBdr>
    </w:div>
    <w:div w:id="1575747895">
      <w:bodyDiv w:val="1"/>
      <w:marLeft w:val="0"/>
      <w:marRight w:val="0"/>
      <w:marTop w:val="0"/>
      <w:marBottom w:val="0"/>
      <w:divBdr>
        <w:top w:val="none" w:sz="0" w:space="0" w:color="auto"/>
        <w:left w:val="none" w:sz="0" w:space="0" w:color="auto"/>
        <w:bottom w:val="none" w:sz="0" w:space="0" w:color="auto"/>
        <w:right w:val="none" w:sz="0" w:space="0" w:color="auto"/>
      </w:divBdr>
    </w:div>
    <w:div w:id="1580823744">
      <w:bodyDiv w:val="1"/>
      <w:marLeft w:val="0"/>
      <w:marRight w:val="0"/>
      <w:marTop w:val="0"/>
      <w:marBottom w:val="0"/>
      <w:divBdr>
        <w:top w:val="none" w:sz="0" w:space="0" w:color="auto"/>
        <w:left w:val="none" w:sz="0" w:space="0" w:color="auto"/>
        <w:bottom w:val="none" w:sz="0" w:space="0" w:color="auto"/>
        <w:right w:val="none" w:sz="0" w:space="0" w:color="auto"/>
      </w:divBdr>
      <w:divsChild>
        <w:div w:id="149098251">
          <w:marLeft w:val="0"/>
          <w:marRight w:val="0"/>
          <w:marTop w:val="0"/>
          <w:marBottom w:val="0"/>
          <w:divBdr>
            <w:top w:val="none" w:sz="0" w:space="0" w:color="auto"/>
            <w:left w:val="none" w:sz="0" w:space="0" w:color="auto"/>
            <w:bottom w:val="none" w:sz="0" w:space="0" w:color="auto"/>
            <w:right w:val="none" w:sz="0" w:space="0" w:color="auto"/>
          </w:divBdr>
        </w:div>
        <w:div w:id="1637221772">
          <w:marLeft w:val="0"/>
          <w:marRight w:val="0"/>
          <w:marTop w:val="0"/>
          <w:marBottom w:val="0"/>
          <w:divBdr>
            <w:top w:val="none" w:sz="0" w:space="0" w:color="auto"/>
            <w:left w:val="none" w:sz="0" w:space="0" w:color="auto"/>
            <w:bottom w:val="none" w:sz="0" w:space="0" w:color="auto"/>
            <w:right w:val="none" w:sz="0" w:space="0" w:color="auto"/>
          </w:divBdr>
          <w:divsChild>
            <w:div w:id="1723407711">
              <w:marLeft w:val="0"/>
              <w:marRight w:val="0"/>
              <w:marTop w:val="0"/>
              <w:marBottom w:val="0"/>
              <w:divBdr>
                <w:top w:val="none" w:sz="0" w:space="0" w:color="auto"/>
                <w:left w:val="none" w:sz="0" w:space="0" w:color="auto"/>
                <w:bottom w:val="none" w:sz="0" w:space="0" w:color="auto"/>
                <w:right w:val="none" w:sz="0" w:space="0" w:color="auto"/>
              </w:divBdr>
            </w:div>
            <w:div w:id="1961036618">
              <w:marLeft w:val="0"/>
              <w:marRight w:val="0"/>
              <w:marTop w:val="120"/>
              <w:marBottom w:val="0"/>
              <w:divBdr>
                <w:top w:val="none" w:sz="0" w:space="0" w:color="auto"/>
                <w:left w:val="none" w:sz="0" w:space="0" w:color="auto"/>
                <w:bottom w:val="none" w:sz="0" w:space="0" w:color="auto"/>
                <w:right w:val="none" w:sz="0" w:space="0" w:color="auto"/>
              </w:divBdr>
            </w:div>
          </w:divsChild>
        </w:div>
        <w:div w:id="2002001142">
          <w:marLeft w:val="0"/>
          <w:marRight w:val="0"/>
          <w:marTop w:val="0"/>
          <w:marBottom w:val="0"/>
          <w:divBdr>
            <w:top w:val="none" w:sz="0" w:space="0" w:color="auto"/>
            <w:left w:val="none" w:sz="0" w:space="0" w:color="auto"/>
            <w:bottom w:val="none" w:sz="0" w:space="0" w:color="auto"/>
            <w:right w:val="none" w:sz="0" w:space="0" w:color="auto"/>
          </w:divBdr>
          <w:divsChild>
            <w:div w:id="1538279642">
              <w:marLeft w:val="0"/>
              <w:marRight w:val="0"/>
              <w:marTop w:val="0"/>
              <w:marBottom w:val="0"/>
              <w:divBdr>
                <w:top w:val="none" w:sz="0" w:space="0" w:color="auto"/>
                <w:left w:val="none" w:sz="0" w:space="0" w:color="auto"/>
                <w:bottom w:val="none" w:sz="0" w:space="0" w:color="auto"/>
                <w:right w:val="none" w:sz="0" w:space="0" w:color="auto"/>
              </w:divBdr>
            </w:div>
            <w:div w:id="17151557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785608">
      <w:bodyDiv w:val="1"/>
      <w:marLeft w:val="0"/>
      <w:marRight w:val="0"/>
      <w:marTop w:val="0"/>
      <w:marBottom w:val="0"/>
      <w:divBdr>
        <w:top w:val="none" w:sz="0" w:space="0" w:color="auto"/>
        <w:left w:val="none" w:sz="0" w:space="0" w:color="auto"/>
        <w:bottom w:val="none" w:sz="0" w:space="0" w:color="auto"/>
        <w:right w:val="none" w:sz="0" w:space="0" w:color="auto"/>
      </w:divBdr>
      <w:divsChild>
        <w:div w:id="35324203">
          <w:marLeft w:val="480"/>
          <w:marRight w:val="0"/>
          <w:marTop w:val="0"/>
          <w:marBottom w:val="0"/>
          <w:divBdr>
            <w:top w:val="none" w:sz="0" w:space="0" w:color="auto"/>
            <w:left w:val="none" w:sz="0" w:space="0" w:color="auto"/>
            <w:bottom w:val="none" w:sz="0" w:space="0" w:color="auto"/>
            <w:right w:val="none" w:sz="0" w:space="0" w:color="auto"/>
          </w:divBdr>
        </w:div>
        <w:div w:id="180895316">
          <w:marLeft w:val="480"/>
          <w:marRight w:val="0"/>
          <w:marTop w:val="0"/>
          <w:marBottom w:val="0"/>
          <w:divBdr>
            <w:top w:val="none" w:sz="0" w:space="0" w:color="auto"/>
            <w:left w:val="none" w:sz="0" w:space="0" w:color="auto"/>
            <w:bottom w:val="none" w:sz="0" w:space="0" w:color="auto"/>
            <w:right w:val="none" w:sz="0" w:space="0" w:color="auto"/>
          </w:divBdr>
        </w:div>
        <w:div w:id="529611941">
          <w:marLeft w:val="240"/>
          <w:marRight w:val="0"/>
          <w:marTop w:val="0"/>
          <w:marBottom w:val="0"/>
          <w:divBdr>
            <w:top w:val="none" w:sz="0" w:space="0" w:color="auto"/>
            <w:left w:val="none" w:sz="0" w:space="0" w:color="auto"/>
            <w:bottom w:val="none" w:sz="0" w:space="0" w:color="auto"/>
            <w:right w:val="none" w:sz="0" w:space="0" w:color="auto"/>
          </w:divBdr>
        </w:div>
        <w:div w:id="615334983">
          <w:marLeft w:val="0"/>
          <w:marRight w:val="0"/>
          <w:marTop w:val="0"/>
          <w:marBottom w:val="0"/>
          <w:divBdr>
            <w:top w:val="none" w:sz="0" w:space="0" w:color="auto"/>
            <w:left w:val="none" w:sz="0" w:space="0" w:color="auto"/>
            <w:bottom w:val="none" w:sz="0" w:space="0" w:color="auto"/>
            <w:right w:val="none" w:sz="0" w:space="0" w:color="auto"/>
          </w:divBdr>
        </w:div>
        <w:div w:id="657273489">
          <w:marLeft w:val="480"/>
          <w:marRight w:val="0"/>
          <w:marTop w:val="0"/>
          <w:marBottom w:val="0"/>
          <w:divBdr>
            <w:top w:val="none" w:sz="0" w:space="0" w:color="auto"/>
            <w:left w:val="none" w:sz="0" w:space="0" w:color="auto"/>
            <w:bottom w:val="none" w:sz="0" w:space="0" w:color="auto"/>
            <w:right w:val="none" w:sz="0" w:space="0" w:color="auto"/>
          </w:divBdr>
        </w:div>
        <w:div w:id="698049416">
          <w:marLeft w:val="240"/>
          <w:marRight w:val="0"/>
          <w:marTop w:val="0"/>
          <w:marBottom w:val="0"/>
          <w:divBdr>
            <w:top w:val="none" w:sz="0" w:space="0" w:color="auto"/>
            <w:left w:val="none" w:sz="0" w:space="0" w:color="auto"/>
            <w:bottom w:val="none" w:sz="0" w:space="0" w:color="auto"/>
            <w:right w:val="none" w:sz="0" w:space="0" w:color="auto"/>
          </w:divBdr>
        </w:div>
        <w:div w:id="1147435446">
          <w:marLeft w:val="480"/>
          <w:marRight w:val="0"/>
          <w:marTop w:val="0"/>
          <w:marBottom w:val="0"/>
          <w:divBdr>
            <w:top w:val="none" w:sz="0" w:space="0" w:color="auto"/>
            <w:left w:val="none" w:sz="0" w:space="0" w:color="auto"/>
            <w:bottom w:val="none" w:sz="0" w:space="0" w:color="auto"/>
            <w:right w:val="none" w:sz="0" w:space="0" w:color="auto"/>
          </w:divBdr>
        </w:div>
        <w:div w:id="1897468026">
          <w:marLeft w:val="0"/>
          <w:marRight w:val="0"/>
          <w:marTop w:val="0"/>
          <w:marBottom w:val="0"/>
          <w:divBdr>
            <w:top w:val="none" w:sz="0" w:space="0" w:color="auto"/>
            <w:left w:val="none" w:sz="0" w:space="0" w:color="auto"/>
            <w:bottom w:val="none" w:sz="0" w:space="0" w:color="auto"/>
            <w:right w:val="none" w:sz="0" w:space="0" w:color="auto"/>
          </w:divBdr>
        </w:div>
      </w:divsChild>
    </w:div>
    <w:div w:id="1639259210">
      <w:bodyDiv w:val="1"/>
      <w:marLeft w:val="0"/>
      <w:marRight w:val="0"/>
      <w:marTop w:val="0"/>
      <w:marBottom w:val="0"/>
      <w:divBdr>
        <w:top w:val="none" w:sz="0" w:space="0" w:color="auto"/>
        <w:left w:val="none" w:sz="0" w:space="0" w:color="auto"/>
        <w:bottom w:val="none" w:sz="0" w:space="0" w:color="auto"/>
        <w:right w:val="none" w:sz="0" w:space="0" w:color="auto"/>
      </w:divBdr>
      <w:divsChild>
        <w:div w:id="112410503">
          <w:marLeft w:val="0"/>
          <w:marRight w:val="0"/>
          <w:marTop w:val="0"/>
          <w:marBottom w:val="0"/>
          <w:divBdr>
            <w:top w:val="none" w:sz="0" w:space="0" w:color="auto"/>
            <w:left w:val="none" w:sz="0" w:space="0" w:color="auto"/>
            <w:bottom w:val="none" w:sz="0" w:space="0" w:color="auto"/>
            <w:right w:val="none" w:sz="0" w:space="0" w:color="auto"/>
          </w:divBdr>
          <w:divsChild>
            <w:div w:id="1227373302">
              <w:marLeft w:val="0"/>
              <w:marRight w:val="0"/>
              <w:marTop w:val="0"/>
              <w:marBottom w:val="0"/>
              <w:divBdr>
                <w:top w:val="none" w:sz="0" w:space="0" w:color="auto"/>
                <w:left w:val="none" w:sz="0" w:space="0" w:color="auto"/>
                <w:bottom w:val="none" w:sz="0" w:space="0" w:color="auto"/>
                <w:right w:val="none" w:sz="0" w:space="0" w:color="auto"/>
              </w:divBdr>
            </w:div>
          </w:divsChild>
        </w:div>
        <w:div w:id="195853519">
          <w:marLeft w:val="0"/>
          <w:marRight w:val="0"/>
          <w:marTop w:val="0"/>
          <w:marBottom w:val="0"/>
          <w:divBdr>
            <w:top w:val="none" w:sz="0" w:space="0" w:color="auto"/>
            <w:left w:val="none" w:sz="0" w:space="0" w:color="auto"/>
            <w:bottom w:val="none" w:sz="0" w:space="0" w:color="auto"/>
            <w:right w:val="none" w:sz="0" w:space="0" w:color="auto"/>
          </w:divBdr>
          <w:divsChild>
            <w:div w:id="162819330">
              <w:marLeft w:val="0"/>
              <w:marRight w:val="0"/>
              <w:marTop w:val="0"/>
              <w:marBottom w:val="0"/>
              <w:divBdr>
                <w:top w:val="none" w:sz="0" w:space="0" w:color="auto"/>
                <w:left w:val="none" w:sz="0" w:space="0" w:color="auto"/>
                <w:bottom w:val="none" w:sz="0" w:space="0" w:color="auto"/>
                <w:right w:val="none" w:sz="0" w:space="0" w:color="auto"/>
              </w:divBdr>
            </w:div>
            <w:div w:id="752631209">
              <w:marLeft w:val="0"/>
              <w:marRight w:val="0"/>
              <w:marTop w:val="120"/>
              <w:marBottom w:val="0"/>
              <w:divBdr>
                <w:top w:val="none" w:sz="0" w:space="0" w:color="auto"/>
                <w:left w:val="none" w:sz="0" w:space="0" w:color="auto"/>
                <w:bottom w:val="none" w:sz="0" w:space="0" w:color="auto"/>
                <w:right w:val="none" w:sz="0" w:space="0" w:color="auto"/>
              </w:divBdr>
            </w:div>
          </w:divsChild>
        </w:div>
        <w:div w:id="259607085">
          <w:marLeft w:val="0"/>
          <w:marRight w:val="0"/>
          <w:marTop w:val="0"/>
          <w:marBottom w:val="0"/>
          <w:divBdr>
            <w:top w:val="none" w:sz="0" w:space="0" w:color="auto"/>
            <w:left w:val="none" w:sz="0" w:space="0" w:color="auto"/>
            <w:bottom w:val="none" w:sz="0" w:space="0" w:color="auto"/>
            <w:right w:val="none" w:sz="0" w:space="0" w:color="auto"/>
          </w:divBdr>
          <w:divsChild>
            <w:div w:id="74783790">
              <w:marLeft w:val="0"/>
              <w:marRight w:val="0"/>
              <w:marTop w:val="0"/>
              <w:marBottom w:val="0"/>
              <w:divBdr>
                <w:top w:val="none" w:sz="0" w:space="0" w:color="auto"/>
                <w:left w:val="none" w:sz="0" w:space="0" w:color="auto"/>
                <w:bottom w:val="none" w:sz="0" w:space="0" w:color="auto"/>
                <w:right w:val="none" w:sz="0" w:space="0" w:color="auto"/>
              </w:divBdr>
            </w:div>
          </w:divsChild>
        </w:div>
        <w:div w:id="431516003">
          <w:marLeft w:val="0"/>
          <w:marRight w:val="0"/>
          <w:marTop w:val="0"/>
          <w:marBottom w:val="0"/>
          <w:divBdr>
            <w:top w:val="none" w:sz="0" w:space="0" w:color="auto"/>
            <w:left w:val="none" w:sz="0" w:space="0" w:color="auto"/>
            <w:bottom w:val="none" w:sz="0" w:space="0" w:color="auto"/>
            <w:right w:val="none" w:sz="0" w:space="0" w:color="auto"/>
          </w:divBdr>
          <w:divsChild>
            <w:div w:id="1144811890">
              <w:marLeft w:val="0"/>
              <w:marRight w:val="0"/>
              <w:marTop w:val="120"/>
              <w:marBottom w:val="0"/>
              <w:divBdr>
                <w:top w:val="none" w:sz="0" w:space="0" w:color="auto"/>
                <w:left w:val="none" w:sz="0" w:space="0" w:color="auto"/>
                <w:bottom w:val="none" w:sz="0" w:space="0" w:color="auto"/>
                <w:right w:val="none" w:sz="0" w:space="0" w:color="auto"/>
              </w:divBdr>
            </w:div>
            <w:div w:id="1225916974">
              <w:marLeft w:val="0"/>
              <w:marRight w:val="0"/>
              <w:marTop w:val="0"/>
              <w:marBottom w:val="0"/>
              <w:divBdr>
                <w:top w:val="none" w:sz="0" w:space="0" w:color="auto"/>
                <w:left w:val="none" w:sz="0" w:space="0" w:color="auto"/>
                <w:bottom w:val="none" w:sz="0" w:space="0" w:color="auto"/>
                <w:right w:val="none" w:sz="0" w:space="0" w:color="auto"/>
              </w:divBdr>
            </w:div>
          </w:divsChild>
        </w:div>
        <w:div w:id="948851369">
          <w:marLeft w:val="0"/>
          <w:marRight w:val="0"/>
          <w:marTop w:val="0"/>
          <w:marBottom w:val="0"/>
          <w:divBdr>
            <w:top w:val="none" w:sz="0" w:space="0" w:color="auto"/>
            <w:left w:val="none" w:sz="0" w:space="0" w:color="auto"/>
            <w:bottom w:val="none" w:sz="0" w:space="0" w:color="auto"/>
            <w:right w:val="none" w:sz="0" w:space="0" w:color="auto"/>
          </w:divBdr>
          <w:divsChild>
            <w:div w:id="1261988953">
              <w:marLeft w:val="0"/>
              <w:marRight w:val="0"/>
              <w:marTop w:val="0"/>
              <w:marBottom w:val="0"/>
              <w:divBdr>
                <w:top w:val="none" w:sz="0" w:space="0" w:color="auto"/>
                <w:left w:val="none" w:sz="0" w:space="0" w:color="auto"/>
                <w:bottom w:val="none" w:sz="0" w:space="0" w:color="auto"/>
                <w:right w:val="none" w:sz="0" w:space="0" w:color="auto"/>
              </w:divBdr>
              <w:divsChild>
                <w:div w:id="90131420">
                  <w:marLeft w:val="0"/>
                  <w:marRight w:val="0"/>
                  <w:marTop w:val="0"/>
                  <w:marBottom w:val="0"/>
                  <w:divBdr>
                    <w:top w:val="none" w:sz="0" w:space="0" w:color="auto"/>
                    <w:left w:val="none" w:sz="0" w:space="0" w:color="auto"/>
                    <w:bottom w:val="none" w:sz="0" w:space="0" w:color="auto"/>
                    <w:right w:val="none" w:sz="0" w:space="0" w:color="auto"/>
                  </w:divBdr>
                  <w:divsChild>
                    <w:div w:id="198859576">
                      <w:marLeft w:val="0"/>
                      <w:marRight w:val="0"/>
                      <w:marTop w:val="0"/>
                      <w:marBottom w:val="0"/>
                      <w:divBdr>
                        <w:top w:val="none" w:sz="0" w:space="0" w:color="auto"/>
                        <w:left w:val="none" w:sz="0" w:space="0" w:color="auto"/>
                        <w:bottom w:val="none" w:sz="0" w:space="0" w:color="auto"/>
                        <w:right w:val="none" w:sz="0" w:space="0" w:color="auto"/>
                      </w:divBdr>
                    </w:div>
                    <w:div w:id="1882401215">
                      <w:marLeft w:val="0"/>
                      <w:marRight w:val="0"/>
                      <w:marTop w:val="120"/>
                      <w:marBottom w:val="0"/>
                      <w:divBdr>
                        <w:top w:val="none" w:sz="0" w:space="0" w:color="auto"/>
                        <w:left w:val="none" w:sz="0" w:space="0" w:color="auto"/>
                        <w:bottom w:val="none" w:sz="0" w:space="0" w:color="auto"/>
                        <w:right w:val="none" w:sz="0" w:space="0" w:color="auto"/>
                      </w:divBdr>
                    </w:div>
                  </w:divsChild>
                </w:div>
                <w:div w:id="319582233">
                  <w:marLeft w:val="0"/>
                  <w:marRight w:val="0"/>
                  <w:marTop w:val="0"/>
                  <w:marBottom w:val="0"/>
                  <w:divBdr>
                    <w:top w:val="none" w:sz="0" w:space="0" w:color="auto"/>
                    <w:left w:val="none" w:sz="0" w:space="0" w:color="auto"/>
                    <w:bottom w:val="none" w:sz="0" w:space="0" w:color="auto"/>
                    <w:right w:val="none" w:sz="0" w:space="0" w:color="auto"/>
                  </w:divBdr>
                  <w:divsChild>
                    <w:div w:id="1054163513">
                      <w:marLeft w:val="0"/>
                      <w:marRight w:val="0"/>
                      <w:marTop w:val="0"/>
                      <w:marBottom w:val="0"/>
                      <w:divBdr>
                        <w:top w:val="none" w:sz="0" w:space="0" w:color="auto"/>
                        <w:left w:val="none" w:sz="0" w:space="0" w:color="auto"/>
                        <w:bottom w:val="none" w:sz="0" w:space="0" w:color="auto"/>
                        <w:right w:val="none" w:sz="0" w:space="0" w:color="auto"/>
                      </w:divBdr>
                    </w:div>
                    <w:div w:id="1283269369">
                      <w:marLeft w:val="0"/>
                      <w:marRight w:val="0"/>
                      <w:marTop w:val="120"/>
                      <w:marBottom w:val="0"/>
                      <w:divBdr>
                        <w:top w:val="none" w:sz="0" w:space="0" w:color="auto"/>
                        <w:left w:val="none" w:sz="0" w:space="0" w:color="auto"/>
                        <w:bottom w:val="none" w:sz="0" w:space="0" w:color="auto"/>
                        <w:right w:val="none" w:sz="0" w:space="0" w:color="auto"/>
                      </w:divBdr>
                    </w:div>
                  </w:divsChild>
                </w:div>
                <w:div w:id="621544939">
                  <w:marLeft w:val="0"/>
                  <w:marRight w:val="0"/>
                  <w:marTop w:val="0"/>
                  <w:marBottom w:val="0"/>
                  <w:divBdr>
                    <w:top w:val="none" w:sz="0" w:space="0" w:color="auto"/>
                    <w:left w:val="none" w:sz="0" w:space="0" w:color="auto"/>
                    <w:bottom w:val="none" w:sz="0" w:space="0" w:color="auto"/>
                    <w:right w:val="none" w:sz="0" w:space="0" w:color="auto"/>
                  </w:divBdr>
                  <w:divsChild>
                    <w:div w:id="466435951">
                      <w:marLeft w:val="0"/>
                      <w:marRight w:val="0"/>
                      <w:marTop w:val="0"/>
                      <w:marBottom w:val="0"/>
                      <w:divBdr>
                        <w:top w:val="none" w:sz="0" w:space="0" w:color="auto"/>
                        <w:left w:val="none" w:sz="0" w:space="0" w:color="auto"/>
                        <w:bottom w:val="none" w:sz="0" w:space="0" w:color="auto"/>
                        <w:right w:val="none" w:sz="0" w:space="0" w:color="auto"/>
                      </w:divBdr>
                    </w:div>
                    <w:div w:id="1926187798">
                      <w:marLeft w:val="0"/>
                      <w:marRight w:val="0"/>
                      <w:marTop w:val="120"/>
                      <w:marBottom w:val="0"/>
                      <w:divBdr>
                        <w:top w:val="none" w:sz="0" w:space="0" w:color="auto"/>
                        <w:left w:val="none" w:sz="0" w:space="0" w:color="auto"/>
                        <w:bottom w:val="none" w:sz="0" w:space="0" w:color="auto"/>
                        <w:right w:val="none" w:sz="0" w:space="0" w:color="auto"/>
                      </w:divBdr>
                    </w:div>
                  </w:divsChild>
                </w:div>
                <w:div w:id="656765396">
                  <w:marLeft w:val="0"/>
                  <w:marRight w:val="0"/>
                  <w:marTop w:val="0"/>
                  <w:marBottom w:val="0"/>
                  <w:divBdr>
                    <w:top w:val="none" w:sz="0" w:space="0" w:color="auto"/>
                    <w:left w:val="none" w:sz="0" w:space="0" w:color="auto"/>
                    <w:bottom w:val="none" w:sz="0" w:space="0" w:color="auto"/>
                    <w:right w:val="none" w:sz="0" w:space="0" w:color="auto"/>
                  </w:divBdr>
                  <w:divsChild>
                    <w:div w:id="1687631418">
                      <w:marLeft w:val="0"/>
                      <w:marRight w:val="0"/>
                      <w:marTop w:val="120"/>
                      <w:marBottom w:val="0"/>
                      <w:divBdr>
                        <w:top w:val="none" w:sz="0" w:space="0" w:color="auto"/>
                        <w:left w:val="none" w:sz="0" w:space="0" w:color="auto"/>
                        <w:bottom w:val="none" w:sz="0" w:space="0" w:color="auto"/>
                        <w:right w:val="none" w:sz="0" w:space="0" w:color="auto"/>
                      </w:divBdr>
                    </w:div>
                    <w:div w:id="1735931178">
                      <w:marLeft w:val="0"/>
                      <w:marRight w:val="0"/>
                      <w:marTop w:val="0"/>
                      <w:marBottom w:val="0"/>
                      <w:divBdr>
                        <w:top w:val="none" w:sz="0" w:space="0" w:color="auto"/>
                        <w:left w:val="none" w:sz="0" w:space="0" w:color="auto"/>
                        <w:bottom w:val="none" w:sz="0" w:space="0" w:color="auto"/>
                        <w:right w:val="none" w:sz="0" w:space="0" w:color="auto"/>
                      </w:divBdr>
                    </w:div>
                  </w:divsChild>
                </w:div>
                <w:div w:id="704673093">
                  <w:marLeft w:val="0"/>
                  <w:marRight w:val="0"/>
                  <w:marTop w:val="0"/>
                  <w:marBottom w:val="0"/>
                  <w:divBdr>
                    <w:top w:val="none" w:sz="0" w:space="0" w:color="auto"/>
                    <w:left w:val="none" w:sz="0" w:space="0" w:color="auto"/>
                    <w:bottom w:val="none" w:sz="0" w:space="0" w:color="auto"/>
                    <w:right w:val="none" w:sz="0" w:space="0" w:color="auto"/>
                  </w:divBdr>
                  <w:divsChild>
                    <w:div w:id="160974114">
                      <w:marLeft w:val="0"/>
                      <w:marRight w:val="0"/>
                      <w:marTop w:val="120"/>
                      <w:marBottom w:val="0"/>
                      <w:divBdr>
                        <w:top w:val="none" w:sz="0" w:space="0" w:color="auto"/>
                        <w:left w:val="none" w:sz="0" w:space="0" w:color="auto"/>
                        <w:bottom w:val="none" w:sz="0" w:space="0" w:color="auto"/>
                        <w:right w:val="none" w:sz="0" w:space="0" w:color="auto"/>
                      </w:divBdr>
                    </w:div>
                    <w:div w:id="958991689">
                      <w:marLeft w:val="0"/>
                      <w:marRight w:val="0"/>
                      <w:marTop w:val="0"/>
                      <w:marBottom w:val="0"/>
                      <w:divBdr>
                        <w:top w:val="none" w:sz="0" w:space="0" w:color="auto"/>
                        <w:left w:val="none" w:sz="0" w:space="0" w:color="auto"/>
                        <w:bottom w:val="none" w:sz="0" w:space="0" w:color="auto"/>
                        <w:right w:val="none" w:sz="0" w:space="0" w:color="auto"/>
                      </w:divBdr>
                    </w:div>
                  </w:divsChild>
                </w:div>
                <w:div w:id="1012148939">
                  <w:marLeft w:val="0"/>
                  <w:marRight w:val="0"/>
                  <w:marTop w:val="0"/>
                  <w:marBottom w:val="0"/>
                  <w:divBdr>
                    <w:top w:val="none" w:sz="0" w:space="0" w:color="auto"/>
                    <w:left w:val="none" w:sz="0" w:space="0" w:color="auto"/>
                    <w:bottom w:val="none" w:sz="0" w:space="0" w:color="auto"/>
                    <w:right w:val="none" w:sz="0" w:space="0" w:color="auto"/>
                  </w:divBdr>
                  <w:divsChild>
                    <w:div w:id="127747526">
                      <w:marLeft w:val="0"/>
                      <w:marRight w:val="0"/>
                      <w:marTop w:val="120"/>
                      <w:marBottom w:val="0"/>
                      <w:divBdr>
                        <w:top w:val="none" w:sz="0" w:space="0" w:color="auto"/>
                        <w:left w:val="none" w:sz="0" w:space="0" w:color="auto"/>
                        <w:bottom w:val="none" w:sz="0" w:space="0" w:color="auto"/>
                        <w:right w:val="none" w:sz="0" w:space="0" w:color="auto"/>
                      </w:divBdr>
                    </w:div>
                    <w:div w:id="1226842129">
                      <w:marLeft w:val="0"/>
                      <w:marRight w:val="0"/>
                      <w:marTop w:val="0"/>
                      <w:marBottom w:val="0"/>
                      <w:divBdr>
                        <w:top w:val="none" w:sz="0" w:space="0" w:color="auto"/>
                        <w:left w:val="none" w:sz="0" w:space="0" w:color="auto"/>
                        <w:bottom w:val="none" w:sz="0" w:space="0" w:color="auto"/>
                        <w:right w:val="none" w:sz="0" w:space="0" w:color="auto"/>
                      </w:divBdr>
                    </w:div>
                  </w:divsChild>
                </w:div>
                <w:div w:id="1185169459">
                  <w:marLeft w:val="0"/>
                  <w:marRight w:val="0"/>
                  <w:marTop w:val="0"/>
                  <w:marBottom w:val="0"/>
                  <w:divBdr>
                    <w:top w:val="none" w:sz="0" w:space="0" w:color="auto"/>
                    <w:left w:val="none" w:sz="0" w:space="0" w:color="auto"/>
                    <w:bottom w:val="none" w:sz="0" w:space="0" w:color="auto"/>
                    <w:right w:val="none" w:sz="0" w:space="0" w:color="auto"/>
                  </w:divBdr>
                  <w:divsChild>
                    <w:div w:id="326787574">
                      <w:marLeft w:val="0"/>
                      <w:marRight w:val="0"/>
                      <w:marTop w:val="0"/>
                      <w:marBottom w:val="0"/>
                      <w:divBdr>
                        <w:top w:val="none" w:sz="0" w:space="0" w:color="auto"/>
                        <w:left w:val="none" w:sz="0" w:space="0" w:color="auto"/>
                        <w:bottom w:val="none" w:sz="0" w:space="0" w:color="auto"/>
                        <w:right w:val="none" w:sz="0" w:space="0" w:color="auto"/>
                      </w:divBdr>
                    </w:div>
                    <w:div w:id="806243210">
                      <w:marLeft w:val="0"/>
                      <w:marRight w:val="0"/>
                      <w:marTop w:val="120"/>
                      <w:marBottom w:val="0"/>
                      <w:divBdr>
                        <w:top w:val="none" w:sz="0" w:space="0" w:color="auto"/>
                        <w:left w:val="none" w:sz="0" w:space="0" w:color="auto"/>
                        <w:bottom w:val="none" w:sz="0" w:space="0" w:color="auto"/>
                        <w:right w:val="none" w:sz="0" w:space="0" w:color="auto"/>
                      </w:divBdr>
                    </w:div>
                  </w:divsChild>
                </w:div>
                <w:div w:id="1449928161">
                  <w:marLeft w:val="0"/>
                  <w:marRight w:val="0"/>
                  <w:marTop w:val="0"/>
                  <w:marBottom w:val="0"/>
                  <w:divBdr>
                    <w:top w:val="none" w:sz="0" w:space="0" w:color="auto"/>
                    <w:left w:val="none" w:sz="0" w:space="0" w:color="auto"/>
                    <w:bottom w:val="none" w:sz="0" w:space="0" w:color="auto"/>
                    <w:right w:val="none" w:sz="0" w:space="0" w:color="auto"/>
                  </w:divBdr>
                  <w:divsChild>
                    <w:div w:id="1745958068">
                      <w:marLeft w:val="0"/>
                      <w:marRight w:val="0"/>
                      <w:marTop w:val="120"/>
                      <w:marBottom w:val="0"/>
                      <w:divBdr>
                        <w:top w:val="none" w:sz="0" w:space="0" w:color="auto"/>
                        <w:left w:val="none" w:sz="0" w:space="0" w:color="auto"/>
                        <w:bottom w:val="none" w:sz="0" w:space="0" w:color="auto"/>
                        <w:right w:val="none" w:sz="0" w:space="0" w:color="auto"/>
                      </w:divBdr>
                    </w:div>
                    <w:div w:id="2096700710">
                      <w:marLeft w:val="0"/>
                      <w:marRight w:val="0"/>
                      <w:marTop w:val="0"/>
                      <w:marBottom w:val="0"/>
                      <w:divBdr>
                        <w:top w:val="none" w:sz="0" w:space="0" w:color="auto"/>
                        <w:left w:val="none" w:sz="0" w:space="0" w:color="auto"/>
                        <w:bottom w:val="none" w:sz="0" w:space="0" w:color="auto"/>
                        <w:right w:val="none" w:sz="0" w:space="0" w:color="auto"/>
                      </w:divBdr>
                    </w:div>
                  </w:divsChild>
                </w:div>
                <w:div w:id="1661612064">
                  <w:marLeft w:val="0"/>
                  <w:marRight w:val="0"/>
                  <w:marTop w:val="0"/>
                  <w:marBottom w:val="0"/>
                  <w:divBdr>
                    <w:top w:val="none" w:sz="0" w:space="0" w:color="auto"/>
                    <w:left w:val="none" w:sz="0" w:space="0" w:color="auto"/>
                    <w:bottom w:val="none" w:sz="0" w:space="0" w:color="auto"/>
                    <w:right w:val="none" w:sz="0" w:space="0" w:color="auto"/>
                  </w:divBdr>
                  <w:divsChild>
                    <w:div w:id="1145048985">
                      <w:marLeft w:val="0"/>
                      <w:marRight w:val="0"/>
                      <w:marTop w:val="120"/>
                      <w:marBottom w:val="0"/>
                      <w:divBdr>
                        <w:top w:val="none" w:sz="0" w:space="0" w:color="auto"/>
                        <w:left w:val="none" w:sz="0" w:space="0" w:color="auto"/>
                        <w:bottom w:val="none" w:sz="0" w:space="0" w:color="auto"/>
                        <w:right w:val="none" w:sz="0" w:space="0" w:color="auto"/>
                      </w:divBdr>
                    </w:div>
                    <w:div w:id="1969579741">
                      <w:marLeft w:val="0"/>
                      <w:marRight w:val="0"/>
                      <w:marTop w:val="0"/>
                      <w:marBottom w:val="0"/>
                      <w:divBdr>
                        <w:top w:val="none" w:sz="0" w:space="0" w:color="auto"/>
                        <w:left w:val="none" w:sz="0" w:space="0" w:color="auto"/>
                        <w:bottom w:val="none" w:sz="0" w:space="0" w:color="auto"/>
                        <w:right w:val="none" w:sz="0" w:space="0" w:color="auto"/>
                      </w:divBdr>
                    </w:div>
                  </w:divsChild>
                </w:div>
                <w:div w:id="1907178843">
                  <w:marLeft w:val="0"/>
                  <w:marRight w:val="0"/>
                  <w:marTop w:val="0"/>
                  <w:marBottom w:val="0"/>
                  <w:divBdr>
                    <w:top w:val="none" w:sz="0" w:space="0" w:color="auto"/>
                    <w:left w:val="none" w:sz="0" w:space="0" w:color="auto"/>
                    <w:bottom w:val="none" w:sz="0" w:space="0" w:color="auto"/>
                    <w:right w:val="none" w:sz="0" w:space="0" w:color="auto"/>
                  </w:divBdr>
                  <w:divsChild>
                    <w:div w:id="721637084">
                      <w:marLeft w:val="0"/>
                      <w:marRight w:val="0"/>
                      <w:marTop w:val="0"/>
                      <w:marBottom w:val="0"/>
                      <w:divBdr>
                        <w:top w:val="none" w:sz="0" w:space="0" w:color="auto"/>
                        <w:left w:val="none" w:sz="0" w:space="0" w:color="auto"/>
                        <w:bottom w:val="none" w:sz="0" w:space="0" w:color="auto"/>
                        <w:right w:val="none" w:sz="0" w:space="0" w:color="auto"/>
                      </w:divBdr>
                    </w:div>
                    <w:div w:id="735012218">
                      <w:marLeft w:val="0"/>
                      <w:marRight w:val="0"/>
                      <w:marTop w:val="120"/>
                      <w:marBottom w:val="0"/>
                      <w:divBdr>
                        <w:top w:val="none" w:sz="0" w:space="0" w:color="auto"/>
                        <w:left w:val="none" w:sz="0" w:space="0" w:color="auto"/>
                        <w:bottom w:val="none" w:sz="0" w:space="0" w:color="auto"/>
                        <w:right w:val="none" w:sz="0" w:space="0" w:color="auto"/>
                      </w:divBdr>
                    </w:div>
                  </w:divsChild>
                </w:div>
                <w:div w:id="1983846548">
                  <w:marLeft w:val="0"/>
                  <w:marRight w:val="0"/>
                  <w:marTop w:val="0"/>
                  <w:marBottom w:val="0"/>
                  <w:divBdr>
                    <w:top w:val="none" w:sz="0" w:space="0" w:color="auto"/>
                    <w:left w:val="none" w:sz="0" w:space="0" w:color="auto"/>
                    <w:bottom w:val="none" w:sz="0" w:space="0" w:color="auto"/>
                    <w:right w:val="none" w:sz="0" w:space="0" w:color="auto"/>
                  </w:divBdr>
                  <w:divsChild>
                    <w:div w:id="342703121">
                      <w:marLeft w:val="0"/>
                      <w:marRight w:val="0"/>
                      <w:marTop w:val="120"/>
                      <w:marBottom w:val="0"/>
                      <w:divBdr>
                        <w:top w:val="none" w:sz="0" w:space="0" w:color="auto"/>
                        <w:left w:val="none" w:sz="0" w:space="0" w:color="auto"/>
                        <w:bottom w:val="none" w:sz="0" w:space="0" w:color="auto"/>
                        <w:right w:val="none" w:sz="0" w:space="0" w:color="auto"/>
                      </w:divBdr>
                    </w:div>
                    <w:div w:id="16706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7361">
          <w:marLeft w:val="0"/>
          <w:marRight w:val="0"/>
          <w:marTop w:val="0"/>
          <w:marBottom w:val="0"/>
          <w:divBdr>
            <w:top w:val="none" w:sz="0" w:space="0" w:color="auto"/>
            <w:left w:val="none" w:sz="0" w:space="0" w:color="auto"/>
            <w:bottom w:val="none" w:sz="0" w:space="0" w:color="auto"/>
            <w:right w:val="none" w:sz="0" w:space="0" w:color="auto"/>
          </w:divBdr>
          <w:divsChild>
            <w:div w:id="1144615732">
              <w:marLeft w:val="0"/>
              <w:marRight w:val="0"/>
              <w:marTop w:val="0"/>
              <w:marBottom w:val="0"/>
              <w:divBdr>
                <w:top w:val="none" w:sz="0" w:space="0" w:color="auto"/>
                <w:left w:val="none" w:sz="0" w:space="0" w:color="auto"/>
                <w:bottom w:val="none" w:sz="0" w:space="0" w:color="auto"/>
                <w:right w:val="none" w:sz="0" w:space="0" w:color="auto"/>
              </w:divBdr>
            </w:div>
            <w:div w:id="1250849895">
              <w:marLeft w:val="0"/>
              <w:marRight w:val="0"/>
              <w:marTop w:val="120"/>
              <w:marBottom w:val="0"/>
              <w:divBdr>
                <w:top w:val="none" w:sz="0" w:space="0" w:color="auto"/>
                <w:left w:val="none" w:sz="0" w:space="0" w:color="auto"/>
                <w:bottom w:val="none" w:sz="0" w:space="0" w:color="auto"/>
                <w:right w:val="none" w:sz="0" w:space="0" w:color="auto"/>
              </w:divBdr>
            </w:div>
          </w:divsChild>
        </w:div>
        <w:div w:id="1738673630">
          <w:marLeft w:val="0"/>
          <w:marRight w:val="0"/>
          <w:marTop w:val="0"/>
          <w:marBottom w:val="0"/>
          <w:divBdr>
            <w:top w:val="none" w:sz="0" w:space="0" w:color="auto"/>
            <w:left w:val="none" w:sz="0" w:space="0" w:color="auto"/>
            <w:bottom w:val="none" w:sz="0" w:space="0" w:color="auto"/>
            <w:right w:val="none" w:sz="0" w:space="0" w:color="auto"/>
          </w:divBdr>
          <w:divsChild>
            <w:div w:id="21123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0949">
      <w:bodyDiv w:val="1"/>
      <w:marLeft w:val="0"/>
      <w:marRight w:val="0"/>
      <w:marTop w:val="0"/>
      <w:marBottom w:val="0"/>
      <w:divBdr>
        <w:top w:val="none" w:sz="0" w:space="0" w:color="auto"/>
        <w:left w:val="none" w:sz="0" w:space="0" w:color="auto"/>
        <w:bottom w:val="none" w:sz="0" w:space="0" w:color="auto"/>
        <w:right w:val="none" w:sz="0" w:space="0" w:color="auto"/>
      </w:divBdr>
    </w:div>
    <w:div w:id="1650666422">
      <w:bodyDiv w:val="1"/>
      <w:marLeft w:val="0"/>
      <w:marRight w:val="0"/>
      <w:marTop w:val="0"/>
      <w:marBottom w:val="0"/>
      <w:divBdr>
        <w:top w:val="none" w:sz="0" w:space="0" w:color="auto"/>
        <w:left w:val="none" w:sz="0" w:space="0" w:color="auto"/>
        <w:bottom w:val="none" w:sz="0" w:space="0" w:color="auto"/>
        <w:right w:val="none" w:sz="0" w:space="0" w:color="auto"/>
      </w:divBdr>
      <w:divsChild>
        <w:div w:id="190458931">
          <w:marLeft w:val="0"/>
          <w:marRight w:val="0"/>
          <w:marTop w:val="0"/>
          <w:marBottom w:val="0"/>
          <w:divBdr>
            <w:top w:val="none" w:sz="0" w:space="0" w:color="auto"/>
            <w:left w:val="none" w:sz="0" w:space="0" w:color="auto"/>
            <w:bottom w:val="none" w:sz="0" w:space="0" w:color="auto"/>
            <w:right w:val="none" w:sz="0" w:space="0" w:color="auto"/>
          </w:divBdr>
        </w:div>
        <w:div w:id="260841380">
          <w:marLeft w:val="0"/>
          <w:marRight w:val="0"/>
          <w:marTop w:val="0"/>
          <w:marBottom w:val="0"/>
          <w:divBdr>
            <w:top w:val="none" w:sz="0" w:space="0" w:color="auto"/>
            <w:left w:val="none" w:sz="0" w:space="0" w:color="auto"/>
            <w:bottom w:val="none" w:sz="0" w:space="0" w:color="auto"/>
            <w:right w:val="none" w:sz="0" w:space="0" w:color="auto"/>
          </w:divBdr>
        </w:div>
        <w:div w:id="1074010815">
          <w:marLeft w:val="0"/>
          <w:marRight w:val="0"/>
          <w:marTop w:val="0"/>
          <w:marBottom w:val="0"/>
          <w:divBdr>
            <w:top w:val="none" w:sz="0" w:space="0" w:color="auto"/>
            <w:left w:val="none" w:sz="0" w:space="0" w:color="auto"/>
            <w:bottom w:val="none" w:sz="0" w:space="0" w:color="auto"/>
            <w:right w:val="none" w:sz="0" w:space="0" w:color="auto"/>
          </w:divBdr>
        </w:div>
        <w:div w:id="1553694561">
          <w:marLeft w:val="0"/>
          <w:marRight w:val="0"/>
          <w:marTop w:val="0"/>
          <w:marBottom w:val="0"/>
          <w:divBdr>
            <w:top w:val="none" w:sz="0" w:space="0" w:color="auto"/>
            <w:left w:val="none" w:sz="0" w:space="0" w:color="auto"/>
            <w:bottom w:val="none" w:sz="0" w:space="0" w:color="auto"/>
            <w:right w:val="none" w:sz="0" w:space="0" w:color="auto"/>
          </w:divBdr>
        </w:div>
        <w:div w:id="1761901013">
          <w:marLeft w:val="0"/>
          <w:marRight w:val="0"/>
          <w:marTop w:val="0"/>
          <w:marBottom w:val="0"/>
          <w:divBdr>
            <w:top w:val="none" w:sz="0" w:space="0" w:color="auto"/>
            <w:left w:val="none" w:sz="0" w:space="0" w:color="auto"/>
            <w:bottom w:val="none" w:sz="0" w:space="0" w:color="auto"/>
            <w:right w:val="none" w:sz="0" w:space="0" w:color="auto"/>
          </w:divBdr>
        </w:div>
      </w:divsChild>
    </w:div>
    <w:div w:id="1666979215">
      <w:bodyDiv w:val="1"/>
      <w:marLeft w:val="0"/>
      <w:marRight w:val="0"/>
      <w:marTop w:val="0"/>
      <w:marBottom w:val="0"/>
      <w:divBdr>
        <w:top w:val="none" w:sz="0" w:space="0" w:color="auto"/>
        <w:left w:val="none" w:sz="0" w:space="0" w:color="auto"/>
        <w:bottom w:val="none" w:sz="0" w:space="0" w:color="auto"/>
        <w:right w:val="none" w:sz="0" w:space="0" w:color="auto"/>
      </w:divBdr>
    </w:div>
    <w:div w:id="1682269706">
      <w:bodyDiv w:val="1"/>
      <w:marLeft w:val="0"/>
      <w:marRight w:val="0"/>
      <w:marTop w:val="0"/>
      <w:marBottom w:val="0"/>
      <w:divBdr>
        <w:top w:val="none" w:sz="0" w:space="0" w:color="auto"/>
        <w:left w:val="none" w:sz="0" w:space="0" w:color="auto"/>
        <w:bottom w:val="none" w:sz="0" w:space="0" w:color="auto"/>
        <w:right w:val="none" w:sz="0" w:space="0" w:color="auto"/>
      </w:divBdr>
    </w:div>
    <w:div w:id="1713652928">
      <w:bodyDiv w:val="1"/>
      <w:marLeft w:val="0"/>
      <w:marRight w:val="0"/>
      <w:marTop w:val="0"/>
      <w:marBottom w:val="0"/>
      <w:divBdr>
        <w:top w:val="none" w:sz="0" w:space="0" w:color="auto"/>
        <w:left w:val="none" w:sz="0" w:space="0" w:color="auto"/>
        <w:bottom w:val="none" w:sz="0" w:space="0" w:color="auto"/>
        <w:right w:val="none" w:sz="0" w:space="0" w:color="auto"/>
      </w:divBdr>
      <w:divsChild>
        <w:div w:id="481898141">
          <w:marLeft w:val="0"/>
          <w:marRight w:val="0"/>
          <w:marTop w:val="0"/>
          <w:marBottom w:val="0"/>
          <w:divBdr>
            <w:top w:val="none" w:sz="0" w:space="0" w:color="auto"/>
            <w:left w:val="none" w:sz="0" w:space="0" w:color="auto"/>
            <w:bottom w:val="none" w:sz="0" w:space="0" w:color="auto"/>
            <w:right w:val="none" w:sz="0" w:space="0" w:color="auto"/>
          </w:divBdr>
          <w:divsChild>
            <w:div w:id="1011371995">
              <w:marLeft w:val="0"/>
              <w:marRight w:val="0"/>
              <w:marTop w:val="0"/>
              <w:marBottom w:val="0"/>
              <w:divBdr>
                <w:top w:val="none" w:sz="0" w:space="0" w:color="auto"/>
                <w:left w:val="none" w:sz="0" w:space="0" w:color="auto"/>
                <w:bottom w:val="none" w:sz="0" w:space="0" w:color="auto"/>
                <w:right w:val="none" w:sz="0" w:space="0" w:color="auto"/>
              </w:divBdr>
              <w:divsChild>
                <w:div w:id="26954651">
                  <w:marLeft w:val="0"/>
                  <w:marRight w:val="0"/>
                  <w:marTop w:val="0"/>
                  <w:marBottom w:val="0"/>
                  <w:divBdr>
                    <w:top w:val="none" w:sz="0" w:space="0" w:color="auto"/>
                    <w:left w:val="none" w:sz="0" w:space="0" w:color="auto"/>
                    <w:bottom w:val="none" w:sz="0" w:space="0" w:color="auto"/>
                    <w:right w:val="none" w:sz="0" w:space="0" w:color="auto"/>
                  </w:divBdr>
                  <w:divsChild>
                    <w:div w:id="614019460">
                      <w:marLeft w:val="0"/>
                      <w:marRight w:val="0"/>
                      <w:marTop w:val="120"/>
                      <w:marBottom w:val="0"/>
                      <w:divBdr>
                        <w:top w:val="none" w:sz="0" w:space="0" w:color="auto"/>
                        <w:left w:val="none" w:sz="0" w:space="0" w:color="auto"/>
                        <w:bottom w:val="none" w:sz="0" w:space="0" w:color="auto"/>
                        <w:right w:val="none" w:sz="0" w:space="0" w:color="auto"/>
                      </w:divBdr>
                    </w:div>
                    <w:div w:id="439565570">
                      <w:marLeft w:val="0"/>
                      <w:marRight w:val="0"/>
                      <w:marTop w:val="0"/>
                      <w:marBottom w:val="0"/>
                      <w:divBdr>
                        <w:top w:val="none" w:sz="0" w:space="0" w:color="auto"/>
                        <w:left w:val="none" w:sz="0" w:space="0" w:color="auto"/>
                        <w:bottom w:val="none" w:sz="0" w:space="0" w:color="auto"/>
                        <w:right w:val="none" w:sz="0" w:space="0" w:color="auto"/>
                      </w:divBdr>
                    </w:div>
                  </w:divsChild>
                </w:div>
                <w:div w:id="1442148628">
                  <w:marLeft w:val="0"/>
                  <w:marRight w:val="0"/>
                  <w:marTop w:val="0"/>
                  <w:marBottom w:val="0"/>
                  <w:divBdr>
                    <w:top w:val="none" w:sz="0" w:space="0" w:color="auto"/>
                    <w:left w:val="none" w:sz="0" w:space="0" w:color="auto"/>
                    <w:bottom w:val="none" w:sz="0" w:space="0" w:color="auto"/>
                    <w:right w:val="none" w:sz="0" w:space="0" w:color="auto"/>
                  </w:divBdr>
                  <w:divsChild>
                    <w:div w:id="336930539">
                      <w:marLeft w:val="0"/>
                      <w:marRight w:val="0"/>
                      <w:marTop w:val="120"/>
                      <w:marBottom w:val="0"/>
                      <w:divBdr>
                        <w:top w:val="none" w:sz="0" w:space="0" w:color="auto"/>
                        <w:left w:val="none" w:sz="0" w:space="0" w:color="auto"/>
                        <w:bottom w:val="none" w:sz="0" w:space="0" w:color="auto"/>
                        <w:right w:val="none" w:sz="0" w:space="0" w:color="auto"/>
                      </w:divBdr>
                    </w:div>
                    <w:div w:id="648752864">
                      <w:marLeft w:val="0"/>
                      <w:marRight w:val="0"/>
                      <w:marTop w:val="0"/>
                      <w:marBottom w:val="0"/>
                      <w:divBdr>
                        <w:top w:val="none" w:sz="0" w:space="0" w:color="auto"/>
                        <w:left w:val="none" w:sz="0" w:space="0" w:color="auto"/>
                        <w:bottom w:val="none" w:sz="0" w:space="0" w:color="auto"/>
                        <w:right w:val="none" w:sz="0" w:space="0" w:color="auto"/>
                      </w:divBdr>
                    </w:div>
                  </w:divsChild>
                </w:div>
                <w:div w:id="1775319367">
                  <w:marLeft w:val="0"/>
                  <w:marRight w:val="0"/>
                  <w:marTop w:val="0"/>
                  <w:marBottom w:val="0"/>
                  <w:divBdr>
                    <w:top w:val="none" w:sz="0" w:space="0" w:color="auto"/>
                    <w:left w:val="none" w:sz="0" w:space="0" w:color="auto"/>
                    <w:bottom w:val="none" w:sz="0" w:space="0" w:color="auto"/>
                    <w:right w:val="none" w:sz="0" w:space="0" w:color="auto"/>
                  </w:divBdr>
                  <w:divsChild>
                    <w:div w:id="1029257176">
                      <w:marLeft w:val="0"/>
                      <w:marRight w:val="0"/>
                      <w:marTop w:val="120"/>
                      <w:marBottom w:val="0"/>
                      <w:divBdr>
                        <w:top w:val="none" w:sz="0" w:space="0" w:color="auto"/>
                        <w:left w:val="none" w:sz="0" w:space="0" w:color="auto"/>
                        <w:bottom w:val="none" w:sz="0" w:space="0" w:color="auto"/>
                        <w:right w:val="none" w:sz="0" w:space="0" w:color="auto"/>
                      </w:divBdr>
                    </w:div>
                    <w:div w:id="1825704186">
                      <w:marLeft w:val="0"/>
                      <w:marRight w:val="0"/>
                      <w:marTop w:val="0"/>
                      <w:marBottom w:val="0"/>
                      <w:divBdr>
                        <w:top w:val="none" w:sz="0" w:space="0" w:color="auto"/>
                        <w:left w:val="none" w:sz="0" w:space="0" w:color="auto"/>
                        <w:bottom w:val="none" w:sz="0" w:space="0" w:color="auto"/>
                        <w:right w:val="none" w:sz="0" w:space="0" w:color="auto"/>
                      </w:divBdr>
                    </w:div>
                  </w:divsChild>
                </w:div>
                <w:div w:id="174000257">
                  <w:marLeft w:val="0"/>
                  <w:marRight w:val="0"/>
                  <w:marTop w:val="0"/>
                  <w:marBottom w:val="0"/>
                  <w:divBdr>
                    <w:top w:val="none" w:sz="0" w:space="0" w:color="auto"/>
                    <w:left w:val="none" w:sz="0" w:space="0" w:color="auto"/>
                    <w:bottom w:val="none" w:sz="0" w:space="0" w:color="auto"/>
                    <w:right w:val="none" w:sz="0" w:space="0" w:color="auto"/>
                  </w:divBdr>
                  <w:divsChild>
                    <w:div w:id="1901939718">
                      <w:marLeft w:val="0"/>
                      <w:marRight w:val="0"/>
                      <w:marTop w:val="120"/>
                      <w:marBottom w:val="0"/>
                      <w:divBdr>
                        <w:top w:val="none" w:sz="0" w:space="0" w:color="auto"/>
                        <w:left w:val="none" w:sz="0" w:space="0" w:color="auto"/>
                        <w:bottom w:val="none" w:sz="0" w:space="0" w:color="auto"/>
                        <w:right w:val="none" w:sz="0" w:space="0" w:color="auto"/>
                      </w:divBdr>
                    </w:div>
                    <w:div w:id="6653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5663">
          <w:marLeft w:val="0"/>
          <w:marRight w:val="0"/>
          <w:marTop w:val="0"/>
          <w:marBottom w:val="0"/>
          <w:divBdr>
            <w:top w:val="none" w:sz="0" w:space="0" w:color="auto"/>
            <w:left w:val="none" w:sz="0" w:space="0" w:color="auto"/>
            <w:bottom w:val="none" w:sz="0" w:space="0" w:color="auto"/>
            <w:right w:val="none" w:sz="0" w:space="0" w:color="auto"/>
          </w:divBdr>
          <w:divsChild>
            <w:div w:id="1341273877">
              <w:marLeft w:val="0"/>
              <w:marRight w:val="0"/>
              <w:marTop w:val="0"/>
              <w:marBottom w:val="0"/>
              <w:divBdr>
                <w:top w:val="none" w:sz="0" w:space="0" w:color="auto"/>
                <w:left w:val="none" w:sz="0" w:space="0" w:color="auto"/>
                <w:bottom w:val="none" w:sz="0" w:space="0" w:color="auto"/>
                <w:right w:val="none" w:sz="0" w:space="0" w:color="auto"/>
              </w:divBdr>
            </w:div>
          </w:divsChild>
        </w:div>
        <w:div w:id="317460430">
          <w:marLeft w:val="0"/>
          <w:marRight w:val="0"/>
          <w:marTop w:val="0"/>
          <w:marBottom w:val="0"/>
          <w:divBdr>
            <w:top w:val="none" w:sz="0" w:space="0" w:color="auto"/>
            <w:left w:val="none" w:sz="0" w:space="0" w:color="auto"/>
            <w:bottom w:val="none" w:sz="0" w:space="0" w:color="auto"/>
            <w:right w:val="none" w:sz="0" w:space="0" w:color="auto"/>
          </w:divBdr>
          <w:divsChild>
            <w:div w:id="6600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8574">
      <w:bodyDiv w:val="1"/>
      <w:marLeft w:val="0"/>
      <w:marRight w:val="0"/>
      <w:marTop w:val="0"/>
      <w:marBottom w:val="0"/>
      <w:divBdr>
        <w:top w:val="none" w:sz="0" w:space="0" w:color="auto"/>
        <w:left w:val="none" w:sz="0" w:space="0" w:color="auto"/>
        <w:bottom w:val="none" w:sz="0" w:space="0" w:color="auto"/>
        <w:right w:val="none" w:sz="0" w:space="0" w:color="auto"/>
      </w:divBdr>
      <w:divsChild>
        <w:div w:id="710962213">
          <w:marLeft w:val="0"/>
          <w:marRight w:val="0"/>
          <w:marTop w:val="0"/>
          <w:marBottom w:val="0"/>
          <w:divBdr>
            <w:top w:val="none" w:sz="0" w:space="0" w:color="auto"/>
            <w:left w:val="none" w:sz="0" w:space="0" w:color="auto"/>
            <w:bottom w:val="none" w:sz="0" w:space="0" w:color="auto"/>
            <w:right w:val="none" w:sz="0" w:space="0" w:color="auto"/>
          </w:divBdr>
          <w:divsChild>
            <w:div w:id="2084982432">
              <w:marLeft w:val="0"/>
              <w:marRight w:val="0"/>
              <w:marTop w:val="120"/>
              <w:marBottom w:val="0"/>
              <w:divBdr>
                <w:top w:val="none" w:sz="0" w:space="0" w:color="auto"/>
                <w:left w:val="none" w:sz="0" w:space="0" w:color="auto"/>
                <w:bottom w:val="none" w:sz="0" w:space="0" w:color="auto"/>
                <w:right w:val="none" w:sz="0" w:space="0" w:color="auto"/>
              </w:divBdr>
            </w:div>
            <w:div w:id="2110081137">
              <w:marLeft w:val="0"/>
              <w:marRight w:val="0"/>
              <w:marTop w:val="0"/>
              <w:marBottom w:val="0"/>
              <w:divBdr>
                <w:top w:val="none" w:sz="0" w:space="0" w:color="auto"/>
                <w:left w:val="none" w:sz="0" w:space="0" w:color="auto"/>
                <w:bottom w:val="none" w:sz="0" w:space="0" w:color="auto"/>
                <w:right w:val="none" w:sz="0" w:space="0" w:color="auto"/>
              </w:divBdr>
            </w:div>
          </w:divsChild>
        </w:div>
        <w:div w:id="1071271895">
          <w:marLeft w:val="0"/>
          <w:marRight w:val="0"/>
          <w:marTop w:val="0"/>
          <w:marBottom w:val="0"/>
          <w:divBdr>
            <w:top w:val="none" w:sz="0" w:space="0" w:color="auto"/>
            <w:left w:val="none" w:sz="0" w:space="0" w:color="auto"/>
            <w:bottom w:val="none" w:sz="0" w:space="0" w:color="auto"/>
            <w:right w:val="none" w:sz="0" w:space="0" w:color="auto"/>
          </w:divBdr>
          <w:divsChild>
            <w:div w:id="121264831">
              <w:marLeft w:val="0"/>
              <w:marRight w:val="0"/>
              <w:marTop w:val="120"/>
              <w:marBottom w:val="0"/>
              <w:divBdr>
                <w:top w:val="none" w:sz="0" w:space="0" w:color="auto"/>
                <w:left w:val="none" w:sz="0" w:space="0" w:color="auto"/>
                <w:bottom w:val="none" w:sz="0" w:space="0" w:color="auto"/>
                <w:right w:val="none" w:sz="0" w:space="0" w:color="auto"/>
              </w:divBdr>
            </w:div>
            <w:div w:id="1649364409">
              <w:marLeft w:val="0"/>
              <w:marRight w:val="0"/>
              <w:marTop w:val="0"/>
              <w:marBottom w:val="0"/>
              <w:divBdr>
                <w:top w:val="none" w:sz="0" w:space="0" w:color="auto"/>
                <w:left w:val="none" w:sz="0" w:space="0" w:color="auto"/>
                <w:bottom w:val="none" w:sz="0" w:space="0" w:color="auto"/>
                <w:right w:val="none" w:sz="0" w:space="0" w:color="auto"/>
              </w:divBdr>
            </w:div>
          </w:divsChild>
        </w:div>
        <w:div w:id="1685009996">
          <w:marLeft w:val="0"/>
          <w:marRight w:val="0"/>
          <w:marTop w:val="0"/>
          <w:marBottom w:val="0"/>
          <w:divBdr>
            <w:top w:val="none" w:sz="0" w:space="0" w:color="auto"/>
            <w:left w:val="none" w:sz="0" w:space="0" w:color="auto"/>
            <w:bottom w:val="none" w:sz="0" w:space="0" w:color="auto"/>
            <w:right w:val="none" w:sz="0" w:space="0" w:color="auto"/>
          </w:divBdr>
          <w:divsChild>
            <w:div w:id="392315264">
              <w:marLeft w:val="0"/>
              <w:marRight w:val="0"/>
              <w:marTop w:val="0"/>
              <w:marBottom w:val="0"/>
              <w:divBdr>
                <w:top w:val="none" w:sz="0" w:space="0" w:color="auto"/>
                <w:left w:val="none" w:sz="0" w:space="0" w:color="auto"/>
                <w:bottom w:val="none" w:sz="0" w:space="0" w:color="auto"/>
                <w:right w:val="none" w:sz="0" w:space="0" w:color="auto"/>
              </w:divBdr>
            </w:div>
            <w:div w:id="11179178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53089098">
      <w:bodyDiv w:val="1"/>
      <w:marLeft w:val="0"/>
      <w:marRight w:val="0"/>
      <w:marTop w:val="0"/>
      <w:marBottom w:val="0"/>
      <w:divBdr>
        <w:top w:val="none" w:sz="0" w:space="0" w:color="auto"/>
        <w:left w:val="none" w:sz="0" w:space="0" w:color="auto"/>
        <w:bottom w:val="none" w:sz="0" w:space="0" w:color="auto"/>
        <w:right w:val="none" w:sz="0" w:space="0" w:color="auto"/>
      </w:divBdr>
    </w:div>
    <w:div w:id="1761097758">
      <w:bodyDiv w:val="1"/>
      <w:marLeft w:val="0"/>
      <w:marRight w:val="0"/>
      <w:marTop w:val="0"/>
      <w:marBottom w:val="0"/>
      <w:divBdr>
        <w:top w:val="none" w:sz="0" w:space="0" w:color="auto"/>
        <w:left w:val="none" w:sz="0" w:space="0" w:color="auto"/>
        <w:bottom w:val="none" w:sz="0" w:space="0" w:color="auto"/>
        <w:right w:val="none" w:sz="0" w:space="0" w:color="auto"/>
      </w:divBdr>
    </w:div>
    <w:div w:id="1820877895">
      <w:bodyDiv w:val="1"/>
      <w:marLeft w:val="0"/>
      <w:marRight w:val="0"/>
      <w:marTop w:val="0"/>
      <w:marBottom w:val="0"/>
      <w:divBdr>
        <w:top w:val="none" w:sz="0" w:space="0" w:color="auto"/>
        <w:left w:val="none" w:sz="0" w:space="0" w:color="auto"/>
        <w:bottom w:val="none" w:sz="0" w:space="0" w:color="auto"/>
        <w:right w:val="none" w:sz="0" w:space="0" w:color="auto"/>
      </w:divBdr>
      <w:divsChild>
        <w:div w:id="695619795">
          <w:marLeft w:val="0"/>
          <w:marRight w:val="0"/>
          <w:marTop w:val="0"/>
          <w:marBottom w:val="0"/>
          <w:divBdr>
            <w:top w:val="none" w:sz="0" w:space="0" w:color="auto"/>
            <w:left w:val="none" w:sz="0" w:space="0" w:color="auto"/>
            <w:bottom w:val="none" w:sz="0" w:space="0" w:color="auto"/>
            <w:right w:val="none" w:sz="0" w:space="0" w:color="auto"/>
          </w:divBdr>
          <w:divsChild>
            <w:div w:id="1209731694">
              <w:marLeft w:val="0"/>
              <w:marRight w:val="0"/>
              <w:marTop w:val="0"/>
              <w:marBottom w:val="0"/>
              <w:divBdr>
                <w:top w:val="none" w:sz="0" w:space="0" w:color="auto"/>
                <w:left w:val="none" w:sz="0" w:space="0" w:color="auto"/>
                <w:bottom w:val="none" w:sz="0" w:space="0" w:color="auto"/>
                <w:right w:val="none" w:sz="0" w:space="0" w:color="auto"/>
              </w:divBdr>
            </w:div>
          </w:divsChild>
        </w:div>
        <w:div w:id="1328903628">
          <w:marLeft w:val="0"/>
          <w:marRight w:val="0"/>
          <w:marTop w:val="0"/>
          <w:marBottom w:val="0"/>
          <w:divBdr>
            <w:top w:val="none" w:sz="0" w:space="0" w:color="auto"/>
            <w:left w:val="none" w:sz="0" w:space="0" w:color="auto"/>
            <w:bottom w:val="none" w:sz="0" w:space="0" w:color="auto"/>
            <w:right w:val="none" w:sz="0" w:space="0" w:color="auto"/>
          </w:divBdr>
          <w:divsChild>
            <w:div w:id="630673682">
              <w:marLeft w:val="0"/>
              <w:marRight w:val="0"/>
              <w:marTop w:val="0"/>
              <w:marBottom w:val="0"/>
              <w:divBdr>
                <w:top w:val="none" w:sz="0" w:space="0" w:color="auto"/>
                <w:left w:val="none" w:sz="0" w:space="0" w:color="auto"/>
                <w:bottom w:val="none" w:sz="0" w:space="0" w:color="auto"/>
                <w:right w:val="none" w:sz="0" w:space="0" w:color="auto"/>
              </w:divBdr>
            </w:div>
          </w:divsChild>
        </w:div>
        <w:div w:id="1342009806">
          <w:marLeft w:val="0"/>
          <w:marRight w:val="0"/>
          <w:marTop w:val="0"/>
          <w:marBottom w:val="0"/>
          <w:divBdr>
            <w:top w:val="none" w:sz="0" w:space="0" w:color="auto"/>
            <w:left w:val="none" w:sz="0" w:space="0" w:color="auto"/>
            <w:bottom w:val="none" w:sz="0" w:space="0" w:color="auto"/>
            <w:right w:val="none" w:sz="0" w:space="0" w:color="auto"/>
          </w:divBdr>
          <w:divsChild>
            <w:div w:id="1171988481">
              <w:marLeft w:val="0"/>
              <w:marRight w:val="0"/>
              <w:marTop w:val="0"/>
              <w:marBottom w:val="0"/>
              <w:divBdr>
                <w:top w:val="none" w:sz="0" w:space="0" w:color="auto"/>
                <w:left w:val="none" w:sz="0" w:space="0" w:color="auto"/>
                <w:bottom w:val="none" w:sz="0" w:space="0" w:color="auto"/>
                <w:right w:val="none" w:sz="0" w:space="0" w:color="auto"/>
              </w:divBdr>
            </w:div>
          </w:divsChild>
        </w:div>
        <w:div w:id="1405375236">
          <w:marLeft w:val="0"/>
          <w:marRight w:val="0"/>
          <w:marTop w:val="0"/>
          <w:marBottom w:val="0"/>
          <w:divBdr>
            <w:top w:val="none" w:sz="0" w:space="0" w:color="auto"/>
            <w:left w:val="none" w:sz="0" w:space="0" w:color="auto"/>
            <w:bottom w:val="none" w:sz="0" w:space="0" w:color="auto"/>
            <w:right w:val="none" w:sz="0" w:space="0" w:color="auto"/>
          </w:divBdr>
          <w:divsChild>
            <w:div w:id="817453331">
              <w:marLeft w:val="0"/>
              <w:marRight w:val="0"/>
              <w:marTop w:val="0"/>
              <w:marBottom w:val="0"/>
              <w:divBdr>
                <w:top w:val="none" w:sz="0" w:space="0" w:color="auto"/>
                <w:left w:val="none" w:sz="0" w:space="0" w:color="auto"/>
                <w:bottom w:val="none" w:sz="0" w:space="0" w:color="auto"/>
                <w:right w:val="none" w:sz="0" w:space="0" w:color="auto"/>
              </w:divBdr>
            </w:div>
          </w:divsChild>
        </w:div>
        <w:div w:id="1538547827">
          <w:marLeft w:val="0"/>
          <w:marRight w:val="0"/>
          <w:marTop w:val="0"/>
          <w:marBottom w:val="0"/>
          <w:divBdr>
            <w:top w:val="none" w:sz="0" w:space="0" w:color="auto"/>
            <w:left w:val="none" w:sz="0" w:space="0" w:color="auto"/>
            <w:bottom w:val="none" w:sz="0" w:space="0" w:color="auto"/>
            <w:right w:val="none" w:sz="0" w:space="0" w:color="auto"/>
          </w:divBdr>
          <w:divsChild>
            <w:div w:id="7634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7850">
      <w:bodyDiv w:val="1"/>
      <w:marLeft w:val="0"/>
      <w:marRight w:val="0"/>
      <w:marTop w:val="0"/>
      <w:marBottom w:val="0"/>
      <w:divBdr>
        <w:top w:val="none" w:sz="0" w:space="0" w:color="auto"/>
        <w:left w:val="none" w:sz="0" w:space="0" w:color="auto"/>
        <w:bottom w:val="none" w:sz="0" w:space="0" w:color="auto"/>
        <w:right w:val="none" w:sz="0" w:space="0" w:color="auto"/>
      </w:divBdr>
      <w:divsChild>
        <w:div w:id="180974092">
          <w:marLeft w:val="0"/>
          <w:marRight w:val="0"/>
          <w:marTop w:val="0"/>
          <w:marBottom w:val="0"/>
          <w:divBdr>
            <w:top w:val="none" w:sz="0" w:space="0" w:color="auto"/>
            <w:left w:val="none" w:sz="0" w:space="0" w:color="auto"/>
            <w:bottom w:val="none" w:sz="0" w:space="0" w:color="auto"/>
            <w:right w:val="none" w:sz="0" w:space="0" w:color="auto"/>
          </w:divBdr>
          <w:divsChild>
            <w:div w:id="1040671321">
              <w:marLeft w:val="0"/>
              <w:marRight w:val="0"/>
              <w:marTop w:val="0"/>
              <w:marBottom w:val="0"/>
              <w:divBdr>
                <w:top w:val="none" w:sz="0" w:space="0" w:color="auto"/>
                <w:left w:val="none" w:sz="0" w:space="0" w:color="auto"/>
                <w:bottom w:val="none" w:sz="0" w:space="0" w:color="auto"/>
                <w:right w:val="none" w:sz="0" w:space="0" w:color="auto"/>
              </w:divBdr>
            </w:div>
          </w:divsChild>
        </w:div>
        <w:div w:id="761990934">
          <w:marLeft w:val="0"/>
          <w:marRight w:val="0"/>
          <w:marTop w:val="0"/>
          <w:marBottom w:val="0"/>
          <w:divBdr>
            <w:top w:val="none" w:sz="0" w:space="0" w:color="auto"/>
            <w:left w:val="none" w:sz="0" w:space="0" w:color="auto"/>
            <w:bottom w:val="none" w:sz="0" w:space="0" w:color="auto"/>
            <w:right w:val="none" w:sz="0" w:space="0" w:color="auto"/>
          </w:divBdr>
          <w:divsChild>
            <w:div w:id="768350855">
              <w:marLeft w:val="0"/>
              <w:marRight w:val="0"/>
              <w:marTop w:val="0"/>
              <w:marBottom w:val="0"/>
              <w:divBdr>
                <w:top w:val="none" w:sz="0" w:space="0" w:color="auto"/>
                <w:left w:val="none" w:sz="0" w:space="0" w:color="auto"/>
                <w:bottom w:val="none" w:sz="0" w:space="0" w:color="auto"/>
                <w:right w:val="none" w:sz="0" w:space="0" w:color="auto"/>
              </w:divBdr>
              <w:divsChild>
                <w:div w:id="1373068362">
                  <w:marLeft w:val="0"/>
                  <w:marRight w:val="0"/>
                  <w:marTop w:val="0"/>
                  <w:marBottom w:val="0"/>
                  <w:divBdr>
                    <w:top w:val="none" w:sz="0" w:space="0" w:color="auto"/>
                    <w:left w:val="none" w:sz="0" w:space="0" w:color="auto"/>
                    <w:bottom w:val="none" w:sz="0" w:space="0" w:color="auto"/>
                    <w:right w:val="none" w:sz="0" w:space="0" w:color="auto"/>
                  </w:divBdr>
                  <w:divsChild>
                    <w:div w:id="87120014">
                      <w:marLeft w:val="0"/>
                      <w:marRight w:val="0"/>
                      <w:marTop w:val="0"/>
                      <w:marBottom w:val="0"/>
                      <w:divBdr>
                        <w:top w:val="none" w:sz="0" w:space="0" w:color="auto"/>
                        <w:left w:val="none" w:sz="0" w:space="0" w:color="auto"/>
                        <w:bottom w:val="none" w:sz="0" w:space="0" w:color="auto"/>
                        <w:right w:val="none" w:sz="0" w:space="0" w:color="auto"/>
                      </w:divBdr>
                      <w:divsChild>
                        <w:div w:id="515191905">
                          <w:marLeft w:val="0"/>
                          <w:marRight w:val="0"/>
                          <w:marTop w:val="0"/>
                          <w:marBottom w:val="0"/>
                          <w:divBdr>
                            <w:top w:val="none" w:sz="0" w:space="0" w:color="auto"/>
                            <w:left w:val="none" w:sz="0" w:space="0" w:color="auto"/>
                            <w:bottom w:val="none" w:sz="0" w:space="0" w:color="auto"/>
                            <w:right w:val="none" w:sz="0" w:space="0" w:color="auto"/>
                          </w:divBdr>
                          <w:divsChild>
                            <w:div w:id="5521790">
                              <w:marLeft w:val="0"/>
                              <w:marRight w:val="0"/>
                              <w:marTop w:val="0"/>
                              <w:marBottom w:val="0"/>
                              <w:divBdr>
                                <w:top w:val="none" w:sz="0" w:space="0" w:color="auto"/>
                                <w:left w:val="none" w:sz="0" w:space="0" w:color="auto"/>
                                <w:bottom w:val="none" w:sz="0" w:space="0" w:color="auto"/>
                                <w:right w:val="none" w:sz="0" w:space="0" w:color="auto"/>
                              </w:divBdr>
                            </w:div>
                            <w:div w:id="862019727">
                              <w:marLeft w:val="0"/>
                              <w:marRight w:val="0"/>
                              <w:marTop w:val="120"/>
                              <w:marBottom w:val="0"/>
                              <w:divBdr>
                                <w:top w:val="none" w:sz="0" w:space="0" w:color="auto"/>
                                <w:left w:val="none" w:sz="0" w:space="0" w:color="auto"/>
                                <w:bottom w:val="none" w:sz="0" w:space="0" w:color="auto"/>
                                <w:right w:val="none" w:sz="0" w:space="0" w:color="auto"/>
                              </w:divBdr>
                            </w:div>
                          </w:divsChild>
                        </w:div>
                        <w:div w:id="892810035">
                          <w:marLeft w:val="0"/>
                          <w:marRight w:val="0"/>
                          <w:marTop w:val="0"/>
                          <w:marBottom w:val="0"/>
                          <w:divBdr>
                            <w:top w:val="none" w:sz="0" w:space="0" w:color="auto"/>
                            <w:left w:val="none" w:sz="0" w:space="0" w:color="auto"/>
                            <w:bottom w:val="none" w:sz="0" w:space="0" w:color="auto"/>
                            <w:right w:val="none" w:sz="0" w:space="0" w:color="auto"/>
                          </w:divBdr>
                          <w:divsChild>
                            <w:div w:id="711921504">
                              <w:marLeft w:val="0"/>
                              <w:marRight w:val="0"/>
                              <w:marTop w:val="120"/>
                              <w:marBottom w:val="0"/>
                              <w:divBdr>
                                <w:top w:val="none" w:sz="0" w:space="0" w:color="auto"/>
                                <w:left w:val="none" w:sz="0" w:space="0" w:color="auto"/>
                                <w:bottom w:val="none" w:sz="0" w:space="0" w:color="auto"/>
                                <w:right w:val="none" w:sz="0" w:space="0" w:color="auto"/>
                              </w:divBdr>
                            </w:div>
                            <w:div w:id="15252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2359">
                      <w:marLeft w:val="0"/>
                      <w:marRight w:val="0"/>
                      <w:marTop w:val="120"/>
                      <w:marBottom w:val="0"/>
                      <w:divBdr>
                        <w:top w:val="none" w:sz="0" w:space="0" w:color="auto"/>
                        <w:left w:val="none" w:sz="0" w:space="0" w:color="auto"/>
                        <w:bottom w:val="none" w:sz="0" w:space="0" w:color="auto"/>
                        <w:right w:val="none" w:sz="0" w:space="0" w:color="auto"/>
                      </w:divBdr>
                    </w:div>
                  </w:divsChild>
                </w:div>
                <w:div w:id="1856993046">
                  <w:marLeft w:val="0"/>
                  <w:marRight w:val="0"/>
                  <w:marTop w:val="0"/>
                  <w:marBottom w:val="0"/>
                  <w:divBdr>
                    <w:top w:val="none" w:sz="0" w:space="0" w:color="auto"/>
                    <w:left w:val="none" w:sz="0" w:space="0" w:color="auto"/>
                    <w:bottom w:val="none" w:sz="0" w:space="0" w:color="auto"/>
                    <w:right w:val="none" w:sz="0" w:space="0" w:color="auto"/>
                  </w:divBdr>
                  <w:divsChild>
                    <w:div w:id="1177309972">
                      <w:marLeft w:val="0"/>
                      <w:marRight w:val="0"/>
                      <w:marTop w:val="120"/>
                      <w:marBottom w:val="0"/>
                      <w:divBdr>
                        <w:top w:val="none" w:sz="0" w:space="0" w:color="auto"/>
                        <w:left w:val="none" w:sz="0" w:space="0" w:color="auto"/>
                        <w:bottom w:val="none" w:sz="0" w:space="0" w:color="auto"/>
                        <w:right w:val="none" w:sz="0" w:space="0" w:color="auto"/>
                      </w:divBdr>
                    </w:div>
                    <w:div w:id="13938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0429">
          <w:marLeft w:val="0"/>
          <w:marRight w:val="0"/>
          <w:marTop w:val="0"/>
          <w:marBottom w:val="0"/>
          <w:divBdr>
            <w:top w:val="none" w:sz="0" w:space="0" w:color="auto"/>
            <w:left w:val="none" w:sz="0" w:space="0" w:color="auto"/>
            <w:bottom w:val="none" w:sz="0" w:space="0" w:color="auto"/>
            <w:right w:val="none" w:sz="0" w:space="0" w:color="auto"/>
          </w:divBdr>
          <w:divsChild>
            <w:div w:id="1023284657">
              <w:marLeft w:val="0"/>
              <w:marRight w:val="0"/>
              <w:marTop w:val="0"/>
              <w:marBottom w:val="0"/>
              <w:divBdr>
                <w:top w:val="none" w:sz="0" w:space="0" w:color="auto"/>
                <w:left w:val="none" w:sz="0" w:space="0" w:color="auto"/>
                <w:bottom w:val="none" w:sz="0" w:space="0" w:color="auto"/>
                <w:right w:val="none" w:sz="0" w:space="0" w:color="auto"/>
              </w:divBdr>
            </w:div>
          </w:divsChild>
        </w:div>
        <w:div w:id="1154641896">
          <w:marLeft w:val="0"/>
          <w:marRight w:val="0"/>
          <w:marTop w:val="0"/>
          <w:marBottom w:val="0"/>
          <w:divBdr>
            <w:top w:val="none" w:sz="0" w:space="0" w:color="auto"/>
            <w:left w:val="none" w:sz="0" w:space="0" w:color="auto"/>
            <w:bottom w:val="none" w:sz="0" w:space="0" w:color="auto"/>
            <w:right w:val="none" w:sz="0" w:space="0" w:color="auto"/>
          </w:divBdr>
          <w:divsChild>
            <w:div w:id="2888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4672">
      <w:bodyDiv w:val="1"/>
      <w:marLeft w:val="0"/>
      <w:marRight w:val="0"/>
      <w:marTop w:val="0"/>
      <w:marBottom w:val="0"/>
      <w:divBdr>
        <w:top w:val="none" w:sz="0" w:space="0" w:color="auto"/>
        <w:left w:val="none" w:sz="0" w:space="0" w:color="auto"/>
        <w:bottom w:val="none" w:sz="0" w:space="0" w:color="auto"/>
        <w:right w:val="none" w:sz="0" w:space="0" w:color="auto"/>
      </w:divBdr>
    </w:div>
    <w:div w:id="1927378615">
      <w:bodyDiv w:val="1"/>
      <w:marLeft w:val="0"/>
      <w:marRight w:val="0"/>
      <w:marTop w:val="0"/>
      <w:marBottom w:val="0"/>
      <w:divBdr>
        <w:top w:val="none" w:sz="0" w:space="0" w:color="auto"/>
        <w:left w:val="none" w:sz="0" w:space="0" w:color="auto"/>
        <w:bottom w:val="none" w:sz="0" w:space="0" w:color="auto"/>
        <w:right w:val="none" w:sz="0" w:space="0" w:color="auto"/>
      </w:divBdr>
    </w:div>
    <w:div w:id="1937204590">
      <w:bodyDiv w:val="1"/>
      <w:marLeft w:val="0"/>
      <w:marRight w:val="0"/>
      <w:marTop w:val="0"/>
      <w:marBottom w:val="0"/>
      <w:divBdr>
        <w:top w:val="none" w:sz="0" w:space="0" w:color="auto"/>
        <w:left w:val="none" w:sz="0" w:space="0" w:color="auto"/>
        <w:bottom w:val="none" w:sz="0" w:space="0" w:color="auto"/>
        <w:right w:val="none" w:sz="0" w:space="0" w:color="auto"/>
      </w:divBdr>
    </w:div>
    <w:div w:id="1961374369">
      <w:bodyDiv w:val="1"/>
      <w:marLeft w:val="0"/>
      <w:marRight w:val="0"/>
      <w:marTop w:val="0"/>
      <w:marBottom w:val="0"/>
      <w:divBdr>
        <w:top w:val="none" w:sz="0" w:space="0" w:color="auto"/>
        <w:left w:val="none" w:sz="0" w:space="0" w:color="auto"/>
        <w:bottom w:val="none" w:sz="0" w:space="0" w:color="auto"/>
        <w:right w:val="none" w:sz="0" w:space="0" w:color="auto"/>
      </w:divBdr>
      <w:divsChild>
        <w:div w:id="1606114848">
          <w:marLeft w:val="0"/>
          <w:marRight w:val="0"/>
          <w:marTop w:val="0"/>
          <w:marBottom w:val="0"/>
          <w:divBdr>
            <w:top w:val="none" w:sz="0" w:space="0" w:color="auto"/>
            <w:left w:val="none" w:sz="0" w:space="0" w:color="auto"/>
            <w:bottom w:val="none" w:sz="0" w:space="0" w:color="auto"/>
            <w:right w:val="none" w:sz="0" w:space="0" w:color="auto"/>
          </w:divBdr>
        </w:div>
      </w:divsChild>
    </w:div>
    <w:div w:id="1992127874">
      <w:bodyDiv w:val="1"/>
      <w:marLeft w:val="0"/>
      <w:marRight w:val="0"/>
      <w:marTop w:val="0"/>
      <w:marBottom w:val="0"/>
      <w:divBdr>
        <w:top w:val="none" w:sz="0" w:space="0" w:color="auto"/>
        <w:left w:val="none" w:sz="0" w:space="0" w:color="auto"/>
        <w:bottom w:val="none" w:sz="0" w:space="0" w:color="auto"/>
        <w:right w:val="none" w:sz="0" w:space="0" w:color="auto"/>
      </w:divBdr>
    </w:div>
    <w:div w:id="2020934544">
      <w:bodyDiv w:val="1"/>
      <w:marLeft w:val="0"/>
      <w:marRight w:val="0"/>
      <w:marTop w:val="0"/>
      <w:marBottom w:val="0"/>
      <w:divBdr>
        <w:top w:val="none" w:sz="0" w:space="0" w:color="auto"/>
        <w:left w:val="none" w:sz="0" w:space="0" w:color="auto"/>
        <w:bottom w:val="none" w:sz="0" w:space="0" w:color="auto"/>
        <w:right w:val="none" w:sz="0" w:space="0" w:color="auto"/>
      </w:divBdr>
    </w:div>
    <w:div w:id="2028017476">
      <w:bodyDiv w:val="1"/>
      <w:marLeft w:val="0"/>
      <w:marRight w:val="0"/>
      <w:marTop w:val="0"/>
      <w:marBottom w:val="0"/>
      <w:divBdr>
        <w:top w:val="none" w:sz="0" w:space="0" w:color="auto"/>
        <w:left w:val="none" w:sz="0" w:space="0" w:color="auto"/>
        <w:bottom w:val="none" w:sz="0" w:space="0" w:color="auto"/>
        <w:right w:val="none" w:sz="0" w:space="0" w:color="auto"/>
      </w:divBdr>
      <w:divsChild>
        <w:div w:id="889071989">
          <w:marLeft w:val="0"/>
          <w:marRight w:val="0"/>
          <w:marTop w:val="0"/>
          <w:marBottom w:val="0"/>
          <w:divBdr>
            <w:top w:val="none" w:sz="0" w:space="0" w:color="auto"/>
            <w:left w:val="none" w:sz="0" w:space="0" w:color="auto"/>
            <w:bottom w:val="none" w:sz="0" w:space="0" w:color="auto"/>
            <w:right w:val="none" w:sz="0" w:space="0" w:color="auto"/>
          </w:divBdr>
          <w:divsChild>
            <w:div w:id="731780983">
              <w:marLeft w:val="0"/>
              <w:marRight w:val="0"/>
              <w:marTop w:val="0"/>
              <w:marBottom w:val="0"/>
              <w:divBdr>
                <w:top w:val="none" w:sz="0" w:space="0" w:color="auto"/>
                <w:left w:val="none" w:sz="0" w:space="0" w:color="auto"/>
                <w:bottom w:val="none" w:sz="0" w:space="0" w:color="auto"/>
                <w:right w:val="none" w:sz="0" w:space="0" w:color="auto"/>
              </w:divBdr>
              <w:divsChild>
                <w:div w:id="1069423242">
                  <w:marLeft w:val="0"/>
                  <w:marRight w:val="0"/>
                  <w:marTop w:val="0"/>
                  <w:marBottom w:val="0"/>
                  <w:divBdr>
                    <w:top w:val="none" w:sz="0" w:space="0" w:color="auto"/>
                    <w:left w:val="none" w:sz="0" w:space="0" w:color="auto"/>
                    <w:bottom w:val="none" w:sz="0" w:space="0" w:color="auto"/>
                    <w:right w:val="none" w:sz="0" w:space="0" w:color="auto"/>
                  </w:divBdr>
                  <w:divsChild>
                    <w:div w:id="1224757972">
                      <w:marLeft w:val="0"/>
                      <w:marRight w:val="0"/>
                      <w:marTop w:val="0"/>
                      <w:marBottom w:val="0"/>
                      <w:divBdr>
                        <w:top w:val="none" w:sz="0" w:space="0" w:color="auto"/>
                        <w:left w:val="none" w:sz="0" w:space="0" w:color="auto"/>
                        <w:bottom w:val="none" w:sz="0" w:space="0" w:color="auto"/>
                        <w:right w:val="none" w:sz="0" w:space="0" w:color="auto"/>
                      </w:divBdr>
                    </w:div>
                    <w:div w:id="1627269235">
                      <w:marLeft w:val="0"/>
                      <w:marRight w:val="0"/>
                      <w:marTop w:val="120"/>
                      <w:marBottom w:val="0"/>
                      <w:divBdr>
                        <w:top w:val="none" w:sz="0" w:space="0" w:color="auto"/>
                        <w:left w:val="none" w:sz="0" w:space="0" w:color="auto"/>
                        <w:bottom w:val="none" w:sz="0" w:space="0" w:color="auto"/>
                        <w:right w:val="none" w:sz="0" w:space="0" w:color="auto"/>
                      </w:divBdr>
                    </w:div>
                  </w:divsChild>
                </w:div>
                <w:div w:id="1394114418">
                  <w:marLeft w:val="0"/>
                  <w:marRight w:val="0"/>
                  <w:marTop w:val="0"/>
                  <w:marBottom w:val="0"/>
                  <w:divBdr>
                    <w:top w:val="none" w:sz="0" w:space="0" w:color="auto"/>
                    <w:left w:val="none" w:sz="0" w:space="0" w:color="auto"/>
                    <w:bottom w:val="none" w:sz="0" w:space="0" w:color="auto"/>
                    <w:right w:val="none" w:sz="0" w:space="0" w:color="auto"/>
                  </w:divBdr>
                  <w:divsChild>
                    <w:div w:id="1180507264">
                      <w:marLeft w:val="0"/>
                      <w:marRight w:val="0"/>
                      <w:marTop w:val="120"/>
                      <w:marBottom w:val="0"/>
                      <w:divBdr>
                        <w:top w:val="none" w:sz="0" w:space="0" w:color="auto"/>
                        <w:left w:val="none" w:sz="0" w:space="0" w:color="auto"/>
                        <w:bottom w:val="none" w:sz="0" w:space="0" w:color="auto"/>
                        <w:right w:val="none" w:sz="0" w:space="0" w:color="auto"/>
                      </w:divBdr>
                    </w:div>
                    <w:div w:id="18921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36282">
          <w:marLeft w:val="0"/>
          <w:marRight w:val="0"/>
          <w:marTop w:val="0"/>
          <w:marBottom w:val="0"/>
          <w:divBdr>
            <w:top w:val="none" w:sz="0" w:space="0" w:color="auto"/>
            <w:left w:val="none" w:sz="0" w:space="0" w:color="auto"/>
            <w:bottom w:val="none" w:sz="0" w:space="0" w:color="auto"/>
            <w:right w:val="none" w:sz="0" w:space="0" w:color="auto"/>
          </w:divBdr>
          <w:divsChild>
            <w:div w:id="1160467500">
              <w:marLeft w:val="0"/>
              <w:marRight w:val="0"/>
              <w:marTop w:val="0"/>
              <w:marBottom w:val="0"/>
              <w:divBdr>
                <w:top w:val="none" w:sz="0" w:space="0" w:color="auto"/>
                <w:left w:val="none" w:sz="0" w:space="0" w:color="auto"/>
                <w:bottom w:val="none" w:sz="0" w:space="0" w:color="auto"/>
                <w:right w:val="none" w:sz="0" w:space="0" w:color="auto"/>
              </w:divBdr>
              <w:divsChild>
                <w:div w:id="617293409">
                  <w:marLeft w:val="0"/>
                  <w:marRight w:val="0"/>
                  <w:marTop w:val="0"/>
                  <w:marBottom w:val="0"/>
                  <w:divBdr>
                    <w:top w:val="none" w:sz="0" w:space="0" w:color="auto"/>
                    <w:left w:val="none" w:sz="0" w:space="0" w:color="auto"/>
                    <w:bottom w:val="none" w:sz="0" w:space="0" w:color="auto"/>
                    <w:right w:val="none" w:sz="0" w:space="0" w:color="auto"/>
                  </w:divBdr>
                  <w:divsChild>
                    <w:div w:id="711419825">
                      <w:marLeft w:val="0"/>
                      <w:marRight w:val="0"/>
                      <w:marTop w:val="0"/>
                      <w:marBottom w:val="0"/>
                      <w:divBdr>
                        <w:top w:val="none" w:sz="0" w:space="0" w:color="auto"/>
                        <w:left w:val="none" w:sz="0" w:space="0" w:color="auto"/>
                        <w:bottom w:val="none" w:sz="0" w:space="0" w:color="auto"/>
                        <w:right w:val="none" w:sz="0" w:space="0" w:color="auto"/>
                      </w:divBdr>
                    </w:div>
                    <w:div w:id="1167554980">
                      <w:marLeft w:val="0"/>
                      <w:marRight w:val="0"/>
                      <w:marTop w:val="120"/>
                      <w:marBottom w:val="0"/>
                      <w:divBdr>
                        <w:top w:val="none" w:sz="0" w:space="0" w:color="auto"/>
                        <w:left w:val="none" w:sz="0" w:space="0" w:color="auto"/>
                        <w:bottom w:val="none" w:sz="0" w:space="0" w:color="auto"/>
                        <w:right w:val="none" w:sz="0" w:space="0" w:color="auto"/>
                      </w:divBdr>
                    </w:div>
                  </w:divsChild>
                </w:div>
                <w:div w:id="819539165">
                  <w:marLeft w:val="0"/>
                  <w:marRight w:val="0"/>
                  <w:marTop w:val="0"/>
                  <w:marBottom w:val="0"/>
                  <w:divBdr>
                    <w:top w:val="none" w:sz="0" w:space="0" w:color="auto"/>
                    <w:left w:val="none" w:sz="0" w:space="0" w:color="auto"/>
                    <w:bottom w:val="none" w:sz="0" w:space="0" w:color="auto"/>
                    <w:right w:val="none" w:sz="0" w:space="0" w:color="auto"/>
                  </w:divBdr>
                  <w:divsChild>
                    <w:div w:id="711930061">
                      <w:marLeft w:val="0"/>
                      <w:marRight w:val="0"/>
                      <w:marTop w:val="120"/>
                      <w:marBottom w:val="0"/>
                      <w:divBdr>
                        <w:top w:val="none" w:sz="0" w:space="0" w:color="auto"/>
                        <w:left w:val="none" w:sz="0" w:space="0" w:color="auto"/>
                        <w:bottom w:val="none" w:sz="0" w:space="0" w:color="auto"/>
                        <w:right w:val="none" w:sz="0" w:space="0" w:color="auto"/>
                      </w:divBdr>
                    </w:div>
                    <w:div w:id="1366515546">
                      <w:marLeft w:val="0"/>
                      <w:marRight w:val="0"/>
                      <w:marTop w:val="0"/>
                      <w:marBottom w:val="0"/>
                      <w:divBdr>
                        <w:top w:val="none" w:sz="0" w:space="0" w:color="auto"/>
                        <w:left w:val="none" w:sz="0" w:space="0" w:color="auto"/>
                        <w:bottom w:val="none" w:sz="0" w:space="0" w:color="auto"/>
                        <w:right w:val="none" w:sz="0" w:space="0" w:color="auto"/>
                      </w:divBdr>
                    </w:div>
                  </w:divsChild>
                </w:div>
                <w:div w:id="1031413679">
                  <w:marLeft w:val="0"/>
                  <w:marRight w:val="0"/>
                  <w:marTop w:val="0"/>
                  <w:marBottom w:val="0"/>
                  <w:divBdr>
                    <w:top w:val="none" w:sz="0" w:space="0" w:color="auto"/>
                    <w:left w:val="none" w:sz="0" w:space="0" w:color="auto"/>
                    <w:bottom w:val="none" w:sz="0" w:space="0" w:color="auto"/>
                    <w:right w:val="none" w:sz="0" w:space="0" w:color="auto"/>
                  </w:divBdr>
                  <w:divsChild>
                    <w:div w:id="368915958">
                      <w:marLeft w:val="0"/>
                      <w:marRight w:val="0"/>
                      <w:marTop w:val="0"/>
                      <w:marBottom w:val="0"/>
                      <w:divBdr>
                        <w:top w:val="none" w:sz="0" w:space="0" w:color="auto"/>
                        <w:left w:val="none" w:sz="0" w:space="0" w:color="auto"/>
                        <w:bottom w:val="none" w:sz="0" w:space="0" w:color="auto"/>
                        <w:right w:val="none" w:sz="0" w:space="0" w:color="auto"/>
                      </w:divBdr>
                    </w:div>
                    <w:div w:id="735518089">
                      <w:marLeft w:val="0"/>
                      <w:marRight w:val="0"/>
                      <w:marTop w:val="120"/>
                      <w:marBottom w:val="0"/>
                      <w:divBdr>
                        <w:top w:val="none" w:sz="0" w:space="0" w:color="auto"/>
                        <w:left w:val="none" w:sz="0" w:space="0" w:color="auto"/>
                        <w:bottom w:val="none" w:sz="0" w:space="0" w:color="auto"/>
                        <w:right w:val="none" w:sz="0" w:space="0" w:color="auto"/>
                      </w:divBdr>
                    </w:div>
                  </w:divsChild>
                </w:div>
                <w:div w:id="1221595249">
                  <w:marLeft w:val="0"/>
                  <w:marRight w:val="0"/>
                  <w:marTop w:val="0"/>
                  <w:marBottom w:val="0"/>
                  <w:divBdr>
                    <w:top w:val="none" w:sz="0" w:space="0" w:color="auto"/>
                    <w:left w:val="none" w:sz="0" w:space="0" w:color="auto"/>
                    <w:bottom w:val="none" w:sz="0" w:space="0" w:color="auto"/>
                    <w:right w:val="none" w:sz="0" w:space="0" w:color="auto"/>
                  </w:divBdr>
                  <w:divsChild>
                    <w:div w:id="273951882">
                      <w:marLeft w:val="0"/>
                      <w:marRight w:val="0"/>
                      <w:marTop w:val="120"/>
                      <w:marBottom w:val="0"/>
                      <w:divBdr>
                        <w:top w:val="none" w:sz="0" w:space="0" w:color="auto"/>
                        <w:left w:val="none" w:sz="0" w:space="0" w:color="auto"/>
                        <w:bottom w:val="none" w:sz="0" w:space="0" w:color="auto"/>
                        <w:right w:val="none" w:sz="0" w:space="0" w:color="auto"/>
                      </w:divBdr>
                    </w:div>
                    <w:div w:id="1137338220">
                      <w:marLeft w:val="0"/>
                      <w:marRight w:val="0"/>
                      <w:marTop w:val="0"/>
                      <w:marBottom w:val="0"/>
                      <w:divBdr>
                        <w:top w:val="none" w:sz="0" w:space="0" w:color="auto"/>
                        <w:left w:val="none" w:sz="0" w:space="0" w:color="auto"/>
                        <w:bottom w:val="none" w:sz="0" w:space="0" w:color="auto"/>
                        <w:right w:val="none" w:sz="0" w:space="0" w:color="auto"/>
                      </w:divBdr>
                    </w:div>
                  </w:divsChild>
                </w:div>
                <w:div w:id="2093432878">
                  <w:marLeft w:val="0"/>
                  <w:marRight w:val="0"/>
                  <w:marTop w:val="0"/>
                  <w:marBottom w:val="0"/>
                  <w:divBdr>
                    <w:top w:val="none" w:sz="0" w:space="0" w:color="auto"/>
                    <w:left w:val="none" w:sz="0" w:space="0" w:color="auto"/>
                    <w:bottom w:val="none" w:sz="0" w:space="0" w:color="auto"/>
                    <w:right w:val="none" w:sz="0" w:space="0" w:color="auto"/>
                  </w:divBdr>
                  <w:divsChild>
                    <w:div w:id="674185347">
                      <w:marLeft w:val="0"/>
                      <w:marRight w:val="0"/>
                      <w:marTop w:val="0"/>
                      <w:marBottom w:val="0"/>
                      <w:divBdr>
                        <w:top w:val="none" w:sz="0" w:space="0" w:color="auto"/>
                        <w:left w:val="none" w:sz="0" w:space="0" w:color="auto"/>
                        <w:bottom w:val="none" w:sz="0" w:space="0" w:color="auto"/>
                        <w:right w:val="none" w:sz="0" w:space="0" w:color="auto"/>
                      </w:divBdr>
                    </w:div>
                    <w:div w:id="1540390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7762151">
          <w:marLeft w:val="0"/>
          <w:marRight w:val="0"/>
          <w:marTop w:val="0"/>
          <w:marBottom w:val="0"/>
          <w:divBdr>
            <w:top w:val="none" w:sz="0" w:space="0" w:color="auto"/>
            <w:left w:val="none" w:sz="0" w:space="0" w:color="auto"/>
            <w:bottom w:val="none" w:sz="0" w:space="0" w:color="auto"/>
            <w:right w:val="none" w:sz="0" w:space="0" w:color="auto"/>
          </w:divBdr>
          <w:divsChild>
            <w:div w:id="999429887">
              <w:marLeft w:val="0"/>
              <w:marRight w:val="0"/>
              <w:marTop w:val="0"/>
              <w:marBottom w:val="0"/>
              <w:divBdr>
                <w:top w:val="none" w:sz="0" w:space="0" w:color="auto"/>
                <w:left w:val="none" w:sz="0" w:space="0" w:color="auto"/>
                <w:bottom w:val="none" w:sz="0" w:space="0" w:color="auto"/>
                <w:right w:val="none" w:sz="0" w:space="0" w:color="auto"/>
              </w:divBdr>
            </w:div>
          </w:divsChild>
        </w:div>
        <w:div w:id="1687176392">
          <w:marLeft w:val="0"/>
          <w:marRight w:val="0"/>
          <w:marTop w:val="0"/>
          <w:marBottom w:val="0"/>
          <w:divBdr>
            <w:top w:val="none" w:sz="0" w:space="0" w:color="auto"/>
            <w:left w:val="none" w:sz="0" w:space="0" w:color="auto"/>
            <w:bottom w:val="none" w:sz="0" w:space="0" w:color="auto"/>
            <w:right w:val="none" w:sz="0" w:space="0" w:color="auto"/>
          </w:divBdr>
          <w:divsChild>
            <w:div w:id="12528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7298">
      <w:bodyDiv w:val="1"/>
      <w:marLeft w:val="0"/>
      <w:marRight w:val="0"/>
      <w:marTop w:val="0"/>
      <w:marBottom w:val="0"/>
      <w:divBdr>
        <w:top w:val="none" w:sz="0" w:space="0" w:color="auto"/>
        <w:left w:val="none" w:sz="0" w:space="0" w:color="auto"/>
        <w:bottom w:val="none" w:sz="0" w:space="0" w:color="auto"/>
        <w:right w:val="none" w:sz="0" w:space="0" w:color="auto"/>
      </w:divBdr>
      <w:divsChild>
        <w:div w:id="53823309">
          <w:marLeft w:val="0"/>
          <w:marRight w:val="0"/>
          <w:marTop w:val="0"/>
          <w:marBottom w:val="0"/>
          <w:divBdr>
            <w:top w:val="none" w:sz="0" w:space="0" w:color="auto"/>
            <w:left w:val="none" w:sz="0" w:space="0" w:color="auto"/>
            <w:bottom w:val="none" w:sz="0" w:space="0" w:color="auto"/>
            <w:right w:val="none" w:sz="0" w:space="0" w:color="auto"/>
          </w:divBdr>
          <w:divsChild>
            <w:div w:id="2041127358">
              <w:marLeft w:val="0"/>
              <w:marRight w:val="0"/>
              <w:marTop w:val="0"/>
              <w:marBottom w:val="0"/>
              <w:divBdr>
                <w:top w:val="none" w:sz="0" w:space="0" w:color="auto"/>
                <w:left w:val="none" w:sz="0" w:space="0" w:color="auto"/>
                <w:bottom w:val="none" w:sz="0" w:space="0" w:color="auto"/>
                <w:right w:val="none" w:sz="0" w:space="0" w:color="auto"/>
              </w:divBdr>
              <w:divsChild>
                <w:div w:id="679234834">
                  <w:marLeft w:val="0"/>
                  <w:marRight w:val="0"/>
                  <w:marTop w:val="0"/>
                  <w:marBottom w:val="0"/>
                  <w:divBdr>
                    <w:top w:val="none" w:sz="0" w:space="0" w:color="auto"/>
                    <w:left w:val="none" w:sz="0" w:space="0" w:color="auto"/>
                    <w:bottom w:val="none" w:sz="0" w:space="0" w:color="auto"/>
                    <w:right w:val="none" w:sz="0" w:space="0" w:color="auto"/>
                  </w:divBdr>
                  <w:divsChild>
                    <w:div w:id="584997925">
                      <w:marLeft w:val="0"/>
                      <w:marRight w:val="0"/>
                      <w:marTop w:val="0"/>
                      <w:marBottom w:val="0"/>
                      <w:divBdr>
                        <w:top w:val="none" w:sz="0" w:space="0" w:color="auto"/>
                        <w:left w:val="none" w:sz="0" w:space="0" w:color="auto"/>
                        <w:bottom w:val="none" w:sz="0" w:space="0" w:color="auto"/>
                        <w:right w:val="none" w:sz="0" w:space="0" w:color="auto"/>
                      </w:divBdr>
                    </w:div>
                    <w:div w:id="1094089097">
                      <w:marLeft w:val="0"/>
                      <w:marRight w:val="0"/>
                      <w:marTop w:val="120"/>
                      <w:marBottom w:val="0"/>
                      <w:divBdr>
                        <w:top w:val="none" w:sz="0" w:space="0" w:color="auto"/>
                        <w:left w:val="none" w:sz="0" w:space="0" w:color="auto"/>
                        <w:bottom w:val="none" w:sz="0" w:space="0" w:color="auto"/>
                        <w:right w:val="none" w:sz="0" w:space="0" w:color="auto"/>
                      </w:divBdr>
                    </w:div>
                  </w:divsChild>
                </w:div>
                <w:div w:id="2097289191">
                  <w:marLeft w:val="0"/>
                  <w:marRight w:val="0"/>
                  <w:marTop w:val="0"/>
                  <w:marBottom w:val="0"/>
                  <w:divBdr>
                    <w:top w:val="none" w:sz="0" w:space="0" w:color="auto"/>
                    <w:left w:val="none" w:sz="0" w:space="0" w:color="auto"/>
                    <w:bottom w:val="none" w:sz="0" w:space="0" w:color="auto"/>
                    <w:right w:val="none" w:sz="0" w:space="0" w:color="auto"/>
                  </w:divBdr>
                  <w:divsChild>
                    <w:div w:id="985203737">
                      <w:marLeft w:val="0"/>
                      <w:marRight w:val="0"/>
                      <w:marTop w:val="120"/>
                      <w:marBottom w:val="0"/>
                      <w:divBdr>
                        <w:top w:val="none" w:sz="0" w:space="0" w:color="auto"/>
                        <w:left w:val="none" w:sz="0" w:space="0" w:color="auto"/>
                        <w:bottom w:val="none" w:sz="0" w:space="0" w:color="auto"/>
                        <w:right w:val="none" w:sz="0" w:space="0" w:color="auto"/>
                      </w:divBdr>
                    </w:div>
                    <w:div w:id="129093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4117">
          <w:marLeft w:val="0"/>
          <w:marRight w:val="0"/>
          <w:marTop w:val="0"/>
          <w:marBottom w:val="0"/>
          <w:divBdr>
            <w:top w:val="none" w:sz="0" w:space="0" w:color="auto"/>
            <w:left w:val="none" w:sz="0" w:space="0" w:color="auto"/>
            <w:bottom w:val="none" w:sz="0" w:space="0" w:color="auto"/>
            <w:right w:val="none" w:sz="0" w:space="0" w:color="auto"/>
          </w:divBdr>
          <w:divsChild>
            <w:div w:id="92241263">
              <w:marLeft w:val="0"/>
              <w:marRight w:val="0"/>
              <w:marTop w:val="0"/>
              <w:marBottom w:val="0"/>
              <w:divBdr>
                <w:top w:val="none" w:sz="0" w:space="0" w:color="auto"/>
                <w:left w:val="none" w:sz="0" w:space="0" w:color="auto"/>
                <w:bottom w:val="none" w:sz="0" w:space="0" w:color="auto"/>
                <w:right w:val="none" w:sz="0" w:space="0" w:color="auto"/>
              </w:divBdr>
              <w:divsChild>
                <w:div w:id="98720187">
                  <w:marLeft w:val="0"/>
                  <w:marRight w:val="0"/>
                  <w:marTop w:val="0"/>
                  <w:marBottom w:val="0"/>
                  <w:divBdr>
                    <w:top w:val="none" w:sz="0" w:space="0" w:color="auto"/>
                    <w:left w:val="none" w:sz="0" w:space="0" w:color="auto"/>
                    <w:bottom w:val="none" w:sz="0" w:space="0" w:color="auto"/>
                    <w:right w:val="none" w:sz="0" w:space="0" w:color="auto"/>
                  </w:divBdr>
                  <w:divsChild>
                    <w:div w:id="541093158">
                      <w:marLeft w:val="0"/>
                      <w:marRight w:val="0"/>
                      <w:marTop w:val="0"/>
                      <w:marBottom w:val="0"/>
                      <w:divBdr>
                        <w:top w:val="none" w:sz="0" w:space="0" w:color="auto"/>
                        <w:left w:val="none" w:sz="0" w:space="0" w:color="auto"/>
                        <w:bottom w:val="none" w:sz="0" w:space="0" w:color="auto"/>
                        <w:right w:val="none" w:sz="0" w:space="0" w:color="auto"/>
                      </w:divBdr>
                    </w:div>
                    <w:div w:id="641497291">
                      <w:marLeft w:val="0"/>
                      <w:marRight w:val="0"/>
                      <w:marTop w:val="120"/>
                      <w:marBottom w:val="0"/>
                      <w:divBdr>
                        <w:top w:val="none" w:sz="0" w:space="0" w:color="auto"/>
                        <w:left w:val="none" w:sz="0" w:space="0" w:color="auto"/>
                        <w:bottom w:val="none" w:sz="0" w:space="0" w:color="auto"/>
                        <w:right w:val="none" w:sz="0" w:space="0" w:color="auto"/>
                      </w:divBdr>
                    </w:div>
                  </w:divsChild>
                </w:div>
                <w:div w:id="1062823983">
                  <w:marLeft w:val="0"/>
                  <w:marRight w:val="0"/>
                  <w:marTop w:val="0"/>
                  <w:marBottom w:val="0"/>
                  <w:divBdr>
                    <w:top w:val="none" w:sz="0" w:space="0" w:color="auto"/>
                    <w:left w:val="none" w:sz="0" w:space="0" w:color="auto"/>
                    <w:bottom w:val="none" w:sz="0" w:space="0" w:color="auto"/>
                    <w:right w:val="none" w:sz="0" w:space="0" w:color="auto"/>
                  </w:divBdr>
                  <w:divsChild>
                    <w:div w:id="1110318494">
                      <w:marLeft w:val="0"/>
                      <w:marRight w:val="0"/>
                      <w:marTop w:val="0"/>
                      <w:marBottom w:val="0"/>
                      <w:divBdr>
                        <w:top w:val="none" w:sz="0" w:space="0" w:color="auto"/>
                        <w:left w:val="none" w:sz="0" w:space="0" w:color="auto"/>
                        <w:bottom w:val="none" w:sz="0" w:space="0" w:color="auto"/>
                        <w:right w:val="none" w:sz="0" w:space="0" w:color="auto"/>
                      </w:divBdr>
                    </w:div>
                    <w:div w:id="1205749770">
                      <w:marLeft w:val="0"/>
                      <w:marRight w:val="0"/>
                      <w:marTop w:val="120"/>
                      <w:marBottom w:val="0"/>
                      <w:divBdr>
                        <w:top w:val="none" w:sz="0" w:space="0" w:color="auto"/>
                        <w:left w:val="none" w:sz="0" w:space="0" w:color="auto"/>
                        <w:bottom w:val="none" w:sz="0" w:space="0" w:color="auto"/>
                        <w:right w:val="none" w:sz="0" w:space="0" w:color="auto"/>
                      </w:divBdr>
                    </w:div>
                  </w:divsChild>
                </w:div>
                <w:div w:id="1089424481">
                  <w:marLeft w:val="0"/>
                  <w:marRight w:val="0"/>
                  <w:marTop w:val="0"/>
                  <w:marBottom w:val="0"/>
                  <w:divBdr>
                    <w:top w:val="none" w:sz="0" w:space="0" w:color="auto"/>
                    <w:left w:val="none" w:sz="0" w:space="0" w:color="auto"/>
                    <w:bottom w:val="none" w:sz="0" w:space="0" w:color="auto"/>
                    <w:right w:val="none" w:sz="0" w:space="0" w:color="auto"/>
                  </w:divBdr>
                  <w:divsChild>
                    <w:div w:id="444035412">
                      <w:marLeft w:val="0"/>
                      <w:marRight w:val="0"/>
                      <w:marTop w:val="0"/>
                      <w:marBottom w:val="0"/>
                      <w:divBdr>
                        <w:top w:val="none" w:sz="0" w:space="0" w:color="auto"/>
                        <w:left w:val="none" w:sz="0" w:space="0" w:color="auto"/>
                        <w:bottom w:val="none" w:sz="0" w:space="0" w:color="auto"/>
                        <w:right w:val="none" w:sz="0" w:space="0" w:color="auto"/>
                      </w:divBdr>
                    </w:div>
                    <w:div w:id="1396466048">
                      <w:marLeft w:val="0"/>
                      <w:marRight w:val="0"/>
                      <w:marTop w:val="120"/>
                      <w:marBottom w:val="0"/>
                      <w:divBdr>
                        <w:top w:val="none" w:sz="0" w:space="0" w:color="auto"/>
                        <w:left w:val="none" w:sz="0" w:space="0" w:color="auto"/>
                        <w:bottom w:val="none" w:sz="0" w:space="0" w:color="auto"/>
                        <w:right w:val="none" w:sz="0" w:space="0" w:color="auto"/>
                      </w:divBdr>
                    </w:div>
                  </w:divsChild>
                </w:div>
                <w:div w:id="1679039695">
                  <w:marLeft w:val="0"/>
                  <w:marRight w:val="0"/>
                  <w:marTop w:val="0"/>
                  <w:marBottom w:val="0"/>
                  <w:divBdr>
                    <w:top w:val="none" w:sz="0" w:space="0" w:color="auto"/>
                    <w:left w:val="none" w:sz="0" w:space="0" w:color="auto"/>
                    <w:bottom w:val="none" w:sz="0" w:space="0" w:color="auto"/>
                    <w:right w:val="none" w:sz="0" w:space="0" w:color="auto"/>
                  </w:divBdr>
                  <w:divsChild>
                    <w:div w:id="208809189">
                      <w:marLeft w:val="0"/>
                      <w:marRight w:val="0"/>
                      <w:marTop w:val="0"/>
                      <w:marBottom w:val="0"/>
                      <w:divBdr>
                        <w:top w:val="none" w:sz="0" w:space="0" w:color="auto"/>
                        <w:left w:val="none" w:sz="0" w:space="0" w:color="auto"/>
                        <w:bottom w:val="none" w:sz="0" w:space="0" w:color="auto"/>
                        <w:right w:val="none" w:sz="0" w:space="0" w:color="auto"/>
                      </w:divBdr>
                    </w:div>
                    <w:div w:id="20445998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4500502">
          <w:marLeft w:val="0"/>
          <w:marRight w:val="0"/>
          <w:marTop w:val="0"/>
          <w:marBottom w:val="0"/>
          <w:divBdr>
            <w:top w:val="none" w:sz="0" w:space="0" w:color="auto"/>
            <w:left w:val="none" w:sz="0" w:space="0" w:color="auto"/>
            <w:bottom w:val="none" w:sz="0" w:space="0" w:color="auto"/>
            <w:right w:val="none" w:sz="0" w:space="0" w:color="auto"/>
          </w:divBdr>
          <w:divsChild>
            <w:div w:id="523245790">
              <w:marLeft w:val="0"/>
              <w:marRight w:val="0"/>
              <w:marTop w:val="0"/>
              <w:marBottom w:val="0"/>
              <w:divBdr>
                <w:top w:val="none" w:sz="0" w:space="0" w:color="auto"/>
                <w:left w:val="none" w:sz="0" w:space="0" w:color="auto"/>
                <w:bottom w:val="none" w:sz="0" w:space="0" w:color="auto"/>
                <w:right w:val="none" w:sz="0" w:space="0" w:color="auto"/>
              </w:divBdr>
              <w:divsChild>
                <w:div w:id="987712866">
                  <w:marLeft w:val="0"/>
                  <w:marRight w:val="0"/>
                  <w:marTop w:val="0"/>
                  <w:marBottom w:val="0"/>
                  <w:divBdr>
                    <w:top w:val="none" w:sz="0" w:space="0" w:color="auto"/>
                    <w:left w:val="none" w:sz="0" w:space="0" w:color="auto"/>
                    <w:bottom w:val="none" w:sz="0" w:space="0" w:color="auto"/>
                    <w:right w:val="none" w:sz="0" w:space="0" w:color="auto"/>
                  </w:divBdr>
                  <w:divsChild>
                    <w:div w:id="488986816">
                      <w:marLeft w:val="0"/>
                      <w:marRight w:val="0"/>
                      <w:marTop w:val="120"/>
                      <w:marBottom w:val="0"/>
                      <w:divBdr>
                        <w:top w:val="none" w:sz="0" w:space="0" w:color="auto"/>
                        <w:left w:val="none" w:sz="0" w:space="0" w:color="auto"/>
                        <w:bottom w:val="none" w:sz="0" w:space="0" w:color="auto"/>
                        <w:right w:val="none" w:sz="0" w:space="0" w:color="auto"/>
                      </w:divBdr>
                    </w:div>
                    <w:div w:id="1630820490">
                      <w:marLeft w:val="0"/>
                      <w:marRight w:val="0"/>
                      <w:marTop w:val="0"/>
                      <w:marBottom w:val="0"/>
                      <w:divBdr>
                        <w:top w:val="none" w:sz="0" w:space="0" w:color="auto"/>
                        <w:left w:val="none" w:sz="0" w:space="0" w:color="auto"/>
                        <w:bottom w:val="none" w:sz="0" w:space="0" w:color="auto"/>
                        <w:right w:val="none" w:sz="0" w:space="0" w:color="auto"/>
                      </w:divBdr>
                    </w:div>
                  </w:divsChild>
                </w:div>
                <w:div w:id="1017925375">
                  <w:marLeft w:val="0"/>
                  <w:marRight w:val="0"/>
                  <w:marTop w:val="0"/>
                  <w:marBottom w:val="0"/>
                  <w:divBdr>
                    <w:top w:val="none" w:sz="0" w:space="0" w:color="auto"/>
                    <w:left w:val="none" w:sz="0" w:space="0" w:color="auto"/>
                    <w:bottom w:val="none" w:sz="0" w:space="0" w:color="auto"/>
                    <w:right w:val="none" w:sz="0" w:space="0" w:color="auto"/>
                  </w:divBdr>
                  <w:divsChild>
                    <w:div w:id="313027233">
                      <w:marLeft w:val="0"/>
                      <w:marRight w:val="0"/>
                      <w:marTop w:val="0"/>
                      <w:marBottom w:val="0"/>
                      <w:divBdr>
                        <w:top w:val="none" w:sz="0" w:space="0" w:color="auto"/>
                        <w:left w:val="none" w:sz="0" w:space="0" w:color="auto"/>
                        <w:bottom w:val="none" w:sz="0" w:space="0" w:color="auto"/>
                        <w:right w:val="none" w:sz="0" w:space="0" w:color="auto"/>
                      </w:divBdr>
                    </w:div>
                    <w:div w:id="1319723903">
                      <w:marLeft w:val="0"/>
                      <w:marRight w:val="0"/>
                      <w:marTop w:val="120"/>
                      <w:marBottom w:val="0"/>
                      <w:divBdr>
                        <w:top w:val="none" w:sz="0" w:space="0" w:color="auto"/>
                        <w:left w:val="none" w:sz="0" w:space="0" w:color="auto"/>
                        <w:bottom w:val="none" w:sz="0" w:space="0" w:color="auto"/>
                        <w:right w:val="none" w:sz="0" w:space="0" w:color="auto"/>
                      </w:divBdr>
                    </w:div>
                  </w:divsChild>
                </w:div>
                <w:div w:id="1460102870">
                  <w:marLeft w:val="0"/>
                  <w:marRight w:val="0"/>
                  <w:marTop w:val="0"/>
                  <w:marBottom w:val="0"/>
                  <w:divBdr>
                    <w:top w:val="none" w:sz="0" w:space="0" w:color="auto"/>
                    <w:left w:val="none" w:sz="0" w:space="0" w:color="auto"/>
                    <w:bottom w:val="none" w:sz="0" w:space="0" w:color="auto"/>
                    <w:right w:val="none" w:sz="0" w:space="0" w:color="auto"/>
                  </w:divBdr>
                  <w:divsChild>
                    <w:div w:id="1406797584">
                      <w:marLeft w:val="0"/>
                      <w:marRight w:val="0"/>
                      <w:marTop w:val="120"/>
                      <w:marBottom w:val="0"/>
                      <w:divBdr>
                        <w:top w:val="none" w:sz="0" w:space="0" w:color="auto"/>
                        <w:left w:val="none" w:sz="0" w:space="0" w:color="auto"/>
                        <w:bottom w:val="none" w:sz="0" w:space="0" w:color="auto"/>
                        <w:right w:val="none" w:sz="0" w:space="0" w:color="auto"/>
                      </w:divBdr>
                    </w:div>
                    <w:div w:id="20238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71465">
      <w:bodyDiv w:val="1"/>
      <w:marLeft w:val="0"/>
      <w:marRight w:val="0"/>
      <w:marTop w:val="0"/>
      <w:marBottom w:val="0"/>
      <w:divBdr>
        <w:top w:val="none" w:sz="0" w:space="0" w:color="auto"/>
        <w:left w:val="none" w:sz="0" w:space="0" w:color="auto"/>
        <w:bottom w:val="none" w:sz="0" w:space="0" w:color="auto"/>
        <w:right w:val="none" w:sz="0" w:space="0" w:color="auto"/>
      </w:divBdr>
      <w:divsChild>
        <w:div w:id="292256673">
          <w:marLeft w:val="480"/>
          <w:marRight w:val="0"/>
          <w:marTop w:val="0"/>
          <w:marBottom w:val="0"/>
          <w:divBdr>
            <w:top w:val="none" w:sz="0" w:space="0" w:color="auto"/>
            <w:left w:val="none" w:sz="0" w:space="0" w:color="auto"/>
            <w:bottom w:val="none" w:sz="0" w:space="0" w:color="auto"/>
            <w:right w:val="none" w:sz="0" w:space="0" w:color="auto"/>
          </w:divBdr>
        </w:div>
        <w:div w:id="1559709811">
          <w:marLeft w:val="480"/>
          <w:marRight w:val="0"/>
          <w:marTop w:val="0"/>
          <w:marBottom w:val="0"/>
          <w:divBdr>
            <w:top w:val="none" w:sz="0" w:space="0" w:color="auto"/>
            <w:left w:val="none" w:sz="0" w:space="0" w:color="auto"/>
            <w:bottom w:val="none" w:sz="0" w:space="0" w:color="auto"/>
            <w:right w:val="none" w:sz="0" w:space="0" w:color="auto"/>
          </w:divBdr>
        </w:div>
      </w:divsChild>
    </w:div>
    <w:div w:id="2097433522">
      <w:bodyDiv w:val="1"/>
      <w:marLeft w:val="0"/>
      <w:marRight w:val="0"/>
      <w:marTop w:val="0"/>
      <w:marBottom w:val="0"/>
      <w:divBdr>
        <w:top w:val="none" w:sz="0" w:space="0" w:color="auto"/>
        <w:left w:val="none" w:sz="0" w:space="0" w:color="auto"/>
        <w:bottom w:val="none" w:sz="0" w:space="0" w:color="auto"/>
        <w:right w:val="none" w:sz="0" w:space="0" w:color="auto"/>
      </w:divBdr>
      <w:divsChild>
        <w:div w:id="293370425">
          <w:marLeft w:val="0"/>
          <w:marRight w:val="0"/>
          <w:marTop w:val="0"/>
          <w:marBottom w:val="0"/>
          <w:divBdr>
            <w:top w:val="none" w:sz="0" w:space="0" w:color="auto"/>
            <w:left w:val="none" w:sz="0" w:space="0" w:color="auto"/>
            <w:bottom w:val="none" w:sz="0" w:space="0" w:color="auto"/>
            <w:right w:val="none" w:sz="0" w:space="0" w:color="auto"/>
          </w:divBdr>
        </w:div>
        <w:div w:id="455606660">
          <w:marLeft w:val="0"/>
          <w:marRight w:val="0"/>
          <w:marTop w:val="0"/>
          <w:marBottom w:val="0"/>
          <w:divBdr>
            <w:top w:val="none" w:sz="0" w:space="0" w:color="auto"/>
            <w:left w:val="none" w:sz="0" w:space="0" w:color="auto"/>
            <w:bottom w:val="none" w:sz="0" w:space="0" w:color="auto"/>
            <w:right w:val="none" w:sz="0" w:space="0" w:color="auto"/>
          </w:divBdr>
        </w:div>
        <w:div w:id="766968646">
          <w:marLeft w:val="0"/>
          <w:marRight w:val="0"/>
          <w:marTop w:val="0"/>
          <w:marBottom w:val="0"/>
          <w:divBdr>
            <w:top w:val="none" w:sz="0" w:space="0" w:color="auto"/>
            <w:left w:val="none" w:sz="0" w:space="0" w:color="auto"/>
            <w:bottom w:val="none" w:sz="0" w:space="0" w:color="auto"/>
            <w:right w:val="none" w:sz="0" w:space="0" w:color="auto"/>
          </w:divBdr>
        </w:div>
        <w:div w:id="2039894740">
          <w:marLeft w:val="0"/>
          <w:marRight w:val="0"/>
          <w:marTop w:val="0"/>
          <w:marBottom w:val="0"/>
          <w:divBdr>
            <w:top w:val="none" w:sz="0" w:space="0" w:color="auto"/>
            <w:left w:val="none" w:sz="0" w:space="0" w:color="auto"/>
            <w:bottom w:val="none" w:sz="0" w:space="0" w:color="auto"/>
            <w:right w:val="none" w:sz="0" w:space="0" w:color="auto"/>
          </w:divBdr>
        </w:div>
      </w:divsChild>
    </w:div>
    <w:div w:id="2145733878">
      <w:bodyDiv w:val="1"/>
      <w:marLeft w:val="0"/>
      <w:marRight w:val="0"/>
      <w:marTop w:val="0"/>
      <w:marBottom w:val="0"/>
      <w:divBdr>
        <w:top w:val="none" w:sz="0" w:space="0" w:color="auto"/>
        <w:left w:val="none" w:sz="0" w:space="0" w:color="auto"/>
        <w:bottom w:val="none" w:sz="0" w:space="0" w:color="auto"/>
        <w:right w:val="none" w:sz="0" w:space="0" w:color="auto"/>
      </w:divBdr>
      <w:divsChild>
        <w:div w:id="224336827">
          <w:marLeft w:val="0"/>
          <w:marRight w:val="0"/>
          <w:marTop w:val="0"/>
          <w:marBottom w:val="0"/>
          <w:divBdr>
            <w:top w:val="none" w:sz="0" w:space="0" w:color="auto"/>
            <w:left w:val="none" w:sz="0" w:space="0" w:color="auto"/>
            <w:bottom w:val="none" w:sz="0" w:space="0" w:color="auto"/>
            <w:right w:val="none" w:sz="0" w:space="0" w:color="auto"/>
          </w:divBdr>
          <w:divsChild>
            <w:div w:id="871039310">
              <w:marLeft w:val="0"/>
              <w:marRight w:val="0"/>
              <w:marTop w:val="0"/>
              <w:marBottom w:val="0"/>
              <w:divBdr>
                <w:top w:val="none" w:sz="0" w:space="0" w:color="auto"/>
                <w:left w:val="none" w:sz="0" w:space="0" w:color="auto"/>
                <w:bottom w:val="none" w:sz="0" w:space="0" w:color="auto"/>
                <w:right w:val="none" w:sz="0" w:space="0" w:color="auto"/>
              </w:divBdr>
            </w:div>
          </w:divsChild>
        </w:div>
        <w:div w:id="1266770595">
          <w:marLeft w:val="0"/>
          <w:marRight w:val="0"/>
          <w:marTop w:val="0"/>
          <w:marBottom w:val="0"/>
          <w:divBdr>
            <w:top w:val="none" w:sz="0" w:space="0" w:color="auto"/>
            <w:left w:val="none" w:sz="0" w:space="0" w:color="auto"/>
            <w:bottom w:val="none" w:sz="0" w:space="0" w:color="auto"/>
            <w:right w:val="none" w:sz="0" w:space="0" w:color="auto"/>
          </w:divBdr>
          <w:divsChild>
            <w:div w:id="1931035861">
              <w:marLeft w:val="0"/>
              <w:marRight w:val="0"/>
              <w:marTop w:val="0"/>
              <w:marBottom w:val="0"/>
              <w:divBdr>
                <w:top w:val="none" w:sz="0" w:space="0" w:color="auto"/>
                <w:left w:val="none" w:sz="0" w:space="0" w:color="auto"/>
                <w:bottom w:val="none" w:sz="0" w:space="0" w:color="auto"/>
                <w:right w:val="none" w:sz="0" w:space="0" w:color="auto"/>
              </w:divBdr>
            </w:div>
          </w:divsChild>
        </w:div>
        <w:div w:id="1514220837">
          <w:marLeft w:val="0"/>
          <w:marRight w:val="0"/>
          <w:marTop w:val="0"/>
          <w:marBottom w:val="0"/>
          <w:divBdr>
            <w:top w:val="none" w:sz="0" w:space="0" w:color="auto"/>
            <w:left w:val="none" w:sz="0" w:space="0" w:color="auto"/>
            <w:bottom w:val="none" w:sz="0" w:space="0" w:color="auto"/>
            <w:right w:val="none" w:sz="0" w:space="0" w:color="auto"/>
          </w:divBdr>
          <w:divsChild>
            <w:div w:id="1939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32013H0165&amp;qid=1707914338055" TargetMode="External"/><Relationship Id="rId13" Type="http://schemas.openxmlformats.org/officeDocument/2006/relationships/hyperlink" Target="https://eur-lex.europa.eu/legal-content/RO/TXT/?uri=CELEX%3A32013H0165&amp;qid=17079143380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uri=CELEX%3A32013H0165&amp;qid=170791433805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3A32013H0165&amp;qid=1707914338055" TargetMode="External"/><Relationship Id="rId5" Type="http://schemas.openxmlformats.org/officeDocument/2006/relationships/webSettings" Target="webSettings.xml"/><Relationship Id="rId15" Type="http://schemas.openxmlformats.org/officeDocument/2006/relationships/hyperlink" Target="https://eur-lex.europa.eu/legal-content/RO/TXT/?uri=CELEX%3A32013H0165&amp;qid=1707914338055" TargetMode="External"/><Relationship Id="rId10" Type="http://schemas.openxmlformats.org/officeDocument/2006/relationships/hyperlink" Target="https://eur-lex.europa.eu/legal-content/RO/TXT/?uri=CELEX%3A32013H0165&amp;qid=1707914338055" TargetMode="External"/><Relationship Id="rId4" Type="http://schemas.openxmlformats.org/officeDocument/2006/relationships/settings" Target="settings.xml"/><Relationship Id="rId9" Type="http://schemas.openxmlformats.org/officeDocument/2006/relationships/hyperlink" Target="https://eur-lex.europa.eu/legal-content/RO/TXT/?uri=CELEX%3A32013H0165&amp;qid=1707914338055" TargetMode="External"/><Relationship Id="rId14" Type="http://schemas.openxmlformats.org/officeDocument/2006/relationships/hyperlink" Target="https://eur-lex.europa.eu/legal-content/RO/TXT/?uri=CELEX%3A32013H0165&amp;qid=1707914338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E9742-21A1-4E48-B2EE-9ED2298C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2557</Words>
  <Characters>14836</Characters>
  <Application>Microsoft Office Word</Application>
  <DocSecurity>0</DocSecurity>
  <Lines>123</Lines>
  <Paragraphs>34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Direcția Politici în Domeniul Sănătății Publice și Urgențe în Sănătate Publică</cp:lastModifiedBy>
  <cp:revision>20</cp:revision>
  <cp:lastPrinted>2024-07-16T12:10:00Z</cp:lastPrinted>
  <dcterms:created xsi:type="dcterms:W3CDTF">2024-07-02T09:25:00Z</dcterms:created>
  <dcterms:modified xsi:type="dcterms:W3CDTF">2026-02-16T10:48:00Z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for Microsoft 365</vt:lpwstr>
  </property>
  <property fmtid="{D5CDD505-2E9C-101B-9397-08002B2CF9AE}" pid="4" name="LastSaved">
    <vt:filetime>2023-04-28T00:00:00Z</vt:filetime>
  </property>
</Properties>
</file>