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D627A" w14:textId="7CE0A9C4" w:rsidR="005D1A60" w:rsidRPr="003C7E4C" w:rsidRDefault="00D20DA2" w:rsidP="00AA3697">
      <w:pPr>
        <w:pStyle w:val="tt"/>
        <w:rPr>
          <w:bCs w:val="0"/>
          <w:spacing w:val="-6"/>
          <w:sz w:val="28"/>
          <w:szCs w:val="28"/>
          <w:lang w:val="ro-RO"/>
        </w:rPr>
      </w:pPr>
      <w:bookmarkStart w:id="0" w:name="_GoBack"/>
      <w:bookmarkEnd w:id="0"/>
      <w:r w:rsidRPr="003C7E4C">
        <w:rPr>
          <w:bCs w:val="0"/>
          <w:spacing w:val="-6"/>
          <w:sz w:val="28"/>
          <w:szCs w:val="28"/>
          <w:lang w:val="ro-RO"/>
        </w:rPr>
        <w:t xml:space="preserve">Cu privire la organizarea </w:t>
      </w:r>
      <w:r w:rsidR="00211570" w:rsidRPr="003C7E4C">
        <w:rPr>
          <w:bCs w:val="0"/>
          <w:spacing w:val="-6"/>
          <w:sz w:val="28"/>
          <w:szCs w:val="28"/>
          <w:lang w:val="ro-RO"/>
        </w:rPr>
        <w:t>ș</w:t>
      </w:r>
      <w:r w:rsidRPr="003C7E4C">
        <w:rPr>
          <w:bCs w:val="0"/>
          <w:spacing w:val="-6"/>
          <w:sz w:val="28"/>
          <w:szCs w:val="28"/>
          <w:lang w:val="ro-RO"/>
        </w:rPr>
        <w:t>i desfă</w:t>
      </w:r>
      <w:r w:rsidR="00211570" w:rsidRPr="003C7E4C">
        <w:rPr>
          <w:bCs w:val="0"/>
          <w:spacing w:val="-6"/>
          <w:sz w:val="28"/>
          <w:szCs w:val="28"/>
          <w:lang w:val="ro-RO"/>
        </w:rPr>
        <w:t>ș</w:t>
      </w:r>
      <w:r w:rsidRPr="003C7E4C">
        <w:rPr>
          <w:bCs w:val="0"/>
          <w:spacing w:val="-6"/>
          <w:sz w:val="28"/>
          <w:szCs w:val="28"/>
          <w:lang w:val="ro-RO"/>
        </w:rPr>
        <w:t xml:space="preserve">urarea manifestărilor </w:t>
      </w:r>
    </w:p>
    <w:p w14:paraId="4C9555A3" w14:textId="22003B56" w:rsidR="005D1A60" w:rsidRPr="003C7E4C" w:rsidRDefault="00D20DA2" w:rsidP="00AA3697">
      <w:pPr>
        <w:pStyle w:val="tt"/>
        <w:rPr>
          <w:bCs w:val="0"/>
          <w:spacing w:val="-6"/>
          <w:sz w:val="28"/>
          <w:szCs w:val="28"/>
          <w:shd w:val="clear" w:color="auto" w:fill="FFFFFF"/>
          <w:lang w:val="ro-RO"/>
        </w:rPr>
      </w:pPr>
      <w:r w:rsidRPr="003C7E4C">
        <w:rPr>
          <w:bCs w:val="0"/>
          <w:spacing w:val="-6"/>
          <w:sz w:val="28"/>
          <w:szCs w:val="28"/>
          <w:lang w:val="ro-RO"/>
        </w:rPr>
        <w:t xml:space="preserve">consacrate 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 xml:space="preserve">Zilei Memoriei </w:t>
      </w:r>
      <w:r w:rsidR="00211570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i Recuno</w:t>
      </w:r>
      <w:r w:rsidR="00211570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tin</w:t>
      </w:r>
      <w:r w:rsidR="00211570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ț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 xml:space="preserve">ei (2 martie) (ziua de comemorare </w:t>
      </w:r>
    </w:p>
    <w:p w14:paraId="4EA163CE" w14:textId="26B3C4A2" w:rsidR="005D1A60" w:rsidRPr="003C7E4C" w:rsidRDefault="00D20DA2" w:rsidP="00AA3697">
      <w:pPr>
        <w:pStyle w:val="tt"/>
        <w:rPr>
          <w:bCs w:val="0"/>
          <w:spacing w:val="-6"/>
          <w:sz w:val="28"/>
          <w:szCs w:val="28"/>
          <w:shd w:val="clear" w:color="auto" w:fill="FFFFFF"/>
          <w:lang w:val="ro-RO"/>
        </w:rPr>
      </w:pP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a celor căzu</w:t>
      </w:r>
      <w:r w:rsidR="00211570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ț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 xml:space="preserve">i în conflictul armat din anul 1992 pentru apărarea </w:t>
      </w:r>
    </w:p>
    <w:p w14:paraId="6337D2F2" w14:textId="77C02AFB" w:rsidR="005D1A60" w:rsidRPr="003C7E4C" w:rsidRDefault="00D20DA2" w:rsidP="00AA3697">
      <w:pPr>
        <w:pStyle w:val="tt"/>
        <w:rPr>
          <w:bCs w:val="0"/>
          <w:spacing w:val="-6"/>
          <w:sz w:val="28"/>
          <w:szCs w:val="28"/>
          <w:shd w:val="clear" w:color="auto" w:fill="FFFFFF"/>
          <w:lang w:val="ro-RO"/>
        </w:rPr>
      </w:pP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integrită</w:t>
      </w:r>
      <w:r w:rsidR="00211570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ț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 xml:space="preserve">ii </w:t>
      </w:r>
      <w:r w:rsidR="00211570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i independen</w:t>
      </w:r>
      <w:r w:rsidR="00211570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ț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 xml:space="preserve">ei Republicii Moldova, a victimelor conflictului </w:t>
      </w:r>
    </w:p>
    <w:p w14:paraId="4B3833A3" w14:textId="29EDB51E" w:rsidR="00D20DA2" w:rsidRPr="003C7E4C" w:rsidRDefault="00211570" w:rsidP="00AA3697">
      <w:pPr>
        <w:pStyle w:val="tt"/>
        <w:rPr>
          <w:bCs w:val="0"/>
          <w:spacing w:val="-6"/>
          <w:sz w:val="28"/>
          <w:szCs w:val="28"/>
          <w:lang w:val="ro-RO"/>
        </w:rPr>
      </w:pP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ș</w:t>
      </w:r>
      <w:r w:rsidR="00D20DA2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i de exprimare a recuno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ș</w:t>
      </w:r>
      <w:r w:rsidR="00D20DA2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tin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ț</w:t>
      </w:r>
      <w:r w:rsidR="00D20DA2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ei fa</w:t>
      </w:r>
      <w:r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ț</w:t>
      </w:r>
      <w:r w:rsidR="00D20DA2" w:rsidRPr="003C7E4C">
        <w:rPr>
          <w:bCs w:val="0"/>
          <w:spacing w:val="-6"/>
          <w:sz w:val="28"/>
          <w:szCs w:val="28"/>
          <w:shd w:val="clear" w:color="auto" w:fill="FFFFFF"/>
          <w:lang w:val="ro-RO"/>
        </w:rPr>
        <w:t>ă de veteranii acestui conflict)</w:t>
      </w:r>
    </w:p>
    <w:p w14:paraId="4BA3701B" w14:textId="77777777" w:rsidR="002B2B4B" w:rsidRPr="003C7E4C" w:rsidRDefault="002B2B4B" w:rsidP="002B2B4B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3C7E4C">
        <w:rPr>
          <w:b/>
          <w:sz w:val="28"/>
          <w:szCs w:val="28"/>
          <w:lang w:val="ro-RO"/>
        </w:rPr>
        <w:t>------------------------------------------------------------</w:t>
      </w:r>
    </w:p>
    <w:p w14:paraId="05E0FEE0" w14:textId="77777777" w:rsidR="00753E76" w:rsidRPr="003C7E4C" w:rsidRDefault="00753E76" w:rsidP="002B2B4B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44FFE39" w14:textId="77777777" w:rsidR="00753E76" w:rsidRPr="003C7E4C" w:rsidRDefault="00753E76" w:rsidP="002B2B4B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8109187" w14:textId="143F18A3" w:rsidR="002B2B4B" w:rsidRPr="003C7E4C" w:rsidRDefault="00D20DA2" w:rsidP="002B2B4B">
      <w:pPr>
        <w:rPr>
          <w:rFonts w:cstheme="majorBidi"/>
          <w:spacing w:val="-6"/>
          <w:sz w:val="28"/>
          <w:szCs w:val="28"/>
          <w:lang w:val="ro-RO" w:eastAsia="ro-RO"/>
        </w:rPr>
      </w:pPr>
      <w:r w:rsidRPr="003C7E4C">
        <w:rPr>
          <w:spacing w:val="-6"/>
          <w:sz w:val="28"/>
          <w:szCs w:val="28"/>
          <w:lang w:val="ro-RO"/>
        </w:rPr>
        <w:t xml:space="preserve">În scopul organizării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desfă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 xml:space="preserve">urării manifestărilor consacrate Zilei Memoriei 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>i Recuno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>tin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ț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 xml:space="preserve">ei </w:t>
      </w:r>
      <w:r w:rsidRPr="003C7E4C">
        <w:rPr>
          <w:spacing w:val="-6"/>
          <w:sz w:val="28"/>
          <w:szCs w:val="28"/>
          <w:lang w:val="ro-RO"/>
        </w:rPr>
        <w:t>(2 martie) (ziua de comemorare a celor căzu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i în conflictul armat din anul 1992 pentru apărarea integrită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ii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independen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ei Republicii Moldova, a victimelor conflictului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de exprimare a recuno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tin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ei fa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ă de veteranii acestui conflict),</w:t>
      </w:r>
      <w:r w:rsidR="00695BFD" w:rsidRPr="003C7E4C">
        <w:rPr>
          <w:spacing w:val="-6"/>
          <w:sz w:val="28"/>
          <w:szCs w:val="28"/>
          <w:lang w:val="ro-RO"/>
        </w:rPr>
        <w:t xml:space="preserve"> </w:t>
      </w:r>
      <w:r w:rsidR="00814F37" w:rsidRPr="003C7E4C">
        <w:rPr>
          <w:rFonts w:cstheme="majorBidi"/>
          <w:spacing w:val="-6"/>
          <w:sz w:val="28"/>
          <w:szCs w:val="28"/>
          <w:lang w:val="ro-RO" w:eastAsia="ro-RO"/>
        </w:rPr>
        <w:t>Guvernul DISPUNE:</w:t>
      </w:r>
    </w:p>
    <w:p w14:paraId="45AEA515" w14:textId="57FFE168" w:rsidR="00753E76" w:rsidRPr="003C7E4C" w:rsidRDefault="00753E76" w:rsidP="002B2B4B">
      <w:pPr>
        <w:rPr>
          <w:rFonts w:cstheme="majorBidi"/>
          <w:spacing w:val="-6"/>
          <w:sz w:val="28"/>
          <w:szCs w:val="28"/>
          <w:lang w:val="ro-RO" w:eastAsia="ro-RO"/>
        </w:rPr>
      </w:pPr>
    </w:p>
    <w:p w14:paraId="14C6F346" w14:textId="5722607F" w:rsidR="00D20DA2" w:rsidRPr="003C7E4C" w:rsidRDefault="00D20DA2" w:rsidP="00D20DA2">
      <w:pPr>
        <w:pStyle w:val="a5"/>
        <w:rPr>
          <w:spacing w:val="-6"/>
          <w:sz w:val="28"/>
          <w:szCs w:val="28"/>
          <w:lang w:val="ro-RO"/>
        </w:rPr>
      </w:pPr>
      <w:r w:rsidRPr="003C7E4C">
        <w:rPr>
          <w:b/>
          <w:bCs/>
          <w:spacing w:val="-6"/>
          <w:sz w:val="28"/>
          <w:szCs w:val="28"/>
          <w:lang w:val="ro-RO"/>
        </w:rPr>
        <w:t>1.</w:t>
      </w:r>
      <w:r w:rsidRPr="003C7E4C">
        <w:rPr>
          <w:spacing w:val="-6"/>
          <w:sz w:val="28"/>
          <w:szCs w:val="28"/>
          <w:lang w:val="ro-RO"/>
        </w:rPr>
        <w:t xml:space="preserve"> Se instituie Comitetul organizatoric pentru organizarea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desfă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urarea manifestărilor consacrate Zilei Memoriei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 xml:space="preserve"> 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>i Recuno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>tin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ț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>ei</w:t>
      </w:r>
      <w:r w:rsidRPr="003C7E4C">
        <w:rPr>
          <w:spacing w:val="-6"/>
          <w:sz w:val="28"/>
          <w:szCs w:val="28"/>
          <w:lang w:val="ro-RO"/>
        </w:rPr>
        <w:t xml:space="preserve"> (2 martie) (ziua de comemorare a celor căzu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i în conflictul armat din anul 1992 pentru apărarea integrită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ii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independen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ei Republicii Moldova, a victimelor conflictului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de exprimare a recuno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tin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ei fa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ă de veteranii acestui conflict)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se aprobă componen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a nominală a acestuia, conform anexei nr. 1. </w:t>
      </w:r>
    </w:p>
    <w:p w14:paraId="2B48BE4C" w14:textId="77777777" w:rsidR="00D20DA2" w:rsidRPr="003C7E4C" w:rsidRDefault="00D20DA2" w:rsidP="00D20DA2">
      <w:pPr>
        <w:pStyle w:val="a5"/>
        <w:rPr>
          <w:spacing w:val="-6"/>
          <w:sz w:val="28"/>
          <w:szCs w:val="28"/>
          <w:lang w:val="ro-RO"/>
        </w:rPr>
      </w:pPr>
    </w:p>
    <w:p w14:paraId="2F6F86BE" w14:textId="0B8C0AFE" w:rsidR="00D20DA2" w:rsidRPr="003C7E4C" w:rsidRDefault="00D20DA2" w:rsidP="00D20DA2">
      <w:pPr>
        <w:pStyle w:val="a5"/>
        <w:rPr>
          <w:spacing w:val="-6"/>
          <w:sz w:val="28"/>
          <w:szCs w:val="28"/>
          <w:lang w:val="ro-RO"/>
        </w:rPr>
      </w:pPr>
      <w:r w:rsidRPr="003C7E4C">
        <w:rPr>
          <w:b/>
          <w:bCs/>
          <w:spacing w:val="-6"/>
          <w:sz w:val="28"/>
          <w:szCs w:val="28"/>
          <w:lang w:val="ro-RO"/>
        </w:rPr>
        <w:t>2.</w:t>
      </w:r>
      <w:r w:rsidRPr="003C7E4C">
        <w:rPr>
          <w:spacing w:val="-6"/>
          <w:sz w:val="28"/>
          <w:szCs w:val="28"/>
          <w:lang w:val="ro-RO"/>
        </w:rPr>
        <w:t xml:space="preserve"> Se aprobă Planul manifestărilor consacrate Zilei Memoriei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 xml:space="preserve"> 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>i Recuno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>tin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ț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>ei</w:t>
      </w:r>
      <w:r w:rsidRPr="003C7E4C">
        <w:rPr>
          <w:spacing w:val="-6"/>
          <w:sz w:val="28"/>
          <w:szCs w:val="28"/>
          <w:lang w:val="ro-RO"/>
        </w:rPr>
        <w:t xml:space="preserve"> (2</w:t>
      </w:r>
      <w:r w:rsidR="00695BFD" w:rsidRPr="003C7E4C">
        <w:rPr>
          <w:spacing w:val="-6"/>
          <w:sz w:val="28"/>
          <w:szCs w:val="28"/>
          <w:lang w:val="ro-RO"/>
        </w:rPr>
        <w:t> </w:t>
      </w:r>
      <w:r w:rsidRPr="003C7E4C">
        <w:rPr>
          <w:spacing w:val="-6"/>
          <w:sz w:val="28"/>
          <w:szCs w:val="28"/>
          <w:lang w:val="ro-RO"/>
        </w:rPr>
        <w:t>martie) (ziua de comemorare a celor căzu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i în conflictul armat din anul 1992 pentru apărarea integrită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ii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independen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ei Republicii Moldova</w:t>
      </w:r>
      <w:bookmarkStart w:id="1" w:name="_Hlk221711548"/>
      <w:r w:rsidRPr="003C7E4C">
        <w:rPr>
          <w:spacing w:val="-6"/>
          <w:sz w:val="28"/>
          <w:szCs w:val="28"/>
          <w:lang w:val="ro-RO"/>
        </w:rPr>
        <w:t xml:space="preserve">, a victimelor conflictului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de exprimare a recuno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tin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ei fa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ă de veteranii acestui conflict</w:t>
      </w:r>
      <w:bookmarkEnd w:id="1"/>
      <w:r w:rsidRPr="003C7E4C">
        <w:rPr>
          <w:spacing w:val="-6"/>
          <w:sz w:val="28"/>
          <w:szCs w:val="28"/>
          <w:lang w:val="ro-RO"/>
        </w:rPr>
        <w:t xml:space="preserve">), conform anexei nr. 2. </w:t>
      </w:r>
    </w:p>
    <w:p w14:paraId="4F5AF8F1" w14:textId="77777777" w:rsidR="00D20DA2" w:rsidRPr="003C7E4C" w:rsidRDefault="00D20DA2" w:rsidP="00D20DA2">
      <w:pPr>
        <w:pStyle w:val="a5"/>
        <w:ind w:firstLine="0"/>
        <w:rPr>
          <w:spacing w:val="-6"/>
          <w:sz w:val="28"/>
          <w:szCs w:val="28"/>
          <w:lang w:val="ro-RO"/>
        </w:rPr>
      </w:pPr>
    </w:p>
    <w:p w14:paraId="6490F758" w14:textId="48E76CB6" w:rsidR="00D20DA2" w:rsidRPr="003C7E4C" w:rsidRDefault="00D20DA2" w:rsidP="00D20DA2">
      <w:pPr>
        <w:pStyle w:val="a5"/>
        <w:rPr>
          <w:spacing w:val="-6"/>
          <w:sz w:val="28"/>
          <w:szCs w:val="28"/>
          <w:lang w:val="ro-RO"/>
        </w:rPr>
      </w:pPr>
      <w:r w:rsidRPr="003C7E4C">
        <w:rPr>
          <w:b/>
          <w:bCs/>
          <w:spacing w:val="-6"/>
          <w:sz w:val="28"/>
          <w:szCs w:val="28"/>
          <w:lang w:val="ro-RO"/>
        </w:rPr>
        <w:t>3.</w:t>
      </w:r>
      <w:r w:rsidRPr="003C7E4C">
        <w:rPr>
          <w:spacing w:val="-6"/>
          <w:sz w:val="28"/>
          <w:szCs w:val="28"/>
          <w:lang w:val="ro-RO"/>
        </w:rPr>
        <w:t xml:space="preserve"> Realizarea </w:t>
      </w:r>
      <w:r w:rsidR="00AA3697" w:rsidRPr="003C7E4C">
        <w:rPr>
          <w:spacing w:val="-6"/>
          <w:sz w:val="28"/>
          <w:szCs w:val="28"/>
          <w:lang w:val="ro-RO"/>
        </w:rPr>
        <w:t>manifestărilor</w:t>
      </w:r>
      <w:r w:rsidRPr="003C7E4C">
        <w:rPr>
          <w:spacing w:val="-6"/>
          <w:sz w:val="28"/>
          <w:szCs w:val="28"/>
          <w:lang w:val="ro-RO"/>
        </w:rPr>
        <w:t xml:space="preserve"> stabilite în anexa nr. 2 se va efectua din contul mijloacelor aprobate în bugetul autorită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ilor </w:t>
      </w:r>
      <w:r w:rsidR="004D7E29" w:rsidRPr="003C7E4C">
        <w:rPr>
          <w:spacing w:val="-6"/>
          <w:sz w:val="28"/>
          <w:szCs w:val="28"/>
          <w:lang w:val="ro-RO"/>
        </w:rPr>
        <w:t>responsabile de desfă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="004D7E29" w:rsidRPr="003C7E4C">
        <w:rPr>
          <w:spacing w:val="-6"/>
          <w:sz w:val="28"/>
          <w:szCs w:val="28"/>
          <w:lang w:val="ro-RO"/>
        </w:rPr>
        <w:t>urarea acestora</w:t>
      </w:r>
      <w:r w:rsidRPr="003C7E4C">
        <w:rPr>
          <w:spacing w:val="-6"/>
          <w:sz w:val="28"/>
          <w:szCs w:val="28"/>
          <w:lang w:val="ro-RO"/>
        </w:rPr>
        <w:t xml:space="preserve">, precum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din alte surse de finan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are, conform legisla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iei. </w:t>
      </w:r>
    </w:p>
    <w:p w14:paraId="55C16EDC" w14:textId="77777777" w:rsidR="00695BFD" w:rsidRPr="003C7E4C" w:rsidRDefault="00695BFD" w:rsidP="00D20DA2">
      <w:pPr>
        <w:pStyle w:val="a5"/>
        <w:rPr>
          <w:spacing w:val="-6"/>
          <w:sz w:val="28"/>
          <w:szCs w:val="28"/>
          <w:lang w:val="ro-RO"/>
        </w:rPr>
      </w:pPr>
    </w:p>
    <w:p w14:paraId="50DF6146" w14:textId="755FF801" w:rsidR="00D20DA2" w:rsidRPr="003C7E4C" w:rsidRDefault="00D20DA2" w:rsidP="00D20DA2">
      <w:pPr>
        <w:pStyle w:val="a5"/>
        <w:rPr>
          <w:spacing w:val="-6"/>
          <w:sz w:val="28"/>
          <w:szCs w:val="28"/>
          <w:lang w:val="ro-RO"/>
        </w:rPr>
      </w:pPr>
      <w:r w:rsidRPr="003C7E4C">
        <w:rPr>
          <w:b/>
          <w:bCs/>
          <w:spacing w:val="-6"/>
          <w:sz w:val="28"/>
          <w:szCs w:val="28"/>
          <w:lang w:val="ro-RO"/>
        </w:rPr>
        <w:lastRenderedPageBreak/>
        <w:t>4.</w:t>
      </w:r>
      <w:r w:rsidR="009C1252" w:rsidRPr="003C7E4C">
        <w:rPr>
          <w:b/>
          <w:bCs/>
          <w:spacing w:val="-6"/>
          <w:sz w:val="28"/>
          <w:szCs w:val="28"/>
          <w:lang w:val="ro-RO"/>
        </w:rPr>
        <w:t xml:space="preserve"> </w:t>
      </w:r>
      <w:r w:rsidRPr="003C7E4C">
        <w:rPr>
          <w:spacing w:val="-6"/>
          <w:sz w:val="28"/>
          <w:szCs w:val="28"/>
          <w:lang w:val="ro-RO"/>
        </w:rPr>
        <w:t xml:space="preserve"> Se recomandă autorită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ilor administra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iei publice locale să identifice mijloacele financiare necesare pentru realizarea ac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iunilor prevăzute în Planul aprobat la punctul</w:t>
      </w:r>
      <w:r w:rsidR="00695BFD" w:rsidRPr="003C7E4C">
        <w:rPr>
          <w:spacing w:val="-6"/>
          <w:sz w:val="28"/>
          <w:szCs w:val="28"/>
          <w:lang w:val="ro-RO"/>
        </w:rPr>
        <w:t> </w:t>
      </w:r>
      <w:r w:rsidRPr="003C7E4C">
        <w:rPr>
          <w:spacing w:val="-6"/>
          <w:sz w:val="28"/>
          <w:szCs w:val="28"/>
          <w:lang w:val="ro-RO"/>
        </w:rPr>
        <w:t>2.</w:t>
      </w:r>
    </w:p>
    <w:p w14:paraId="286DE062" w14:textId="2ED23246" w:rsidR="00D20DA2" w:rsidRPr="003C7E4C" w:rsidRDefault="00D20DA2" w:rsidP="00D20DA2">
      <w:pPr>
        <w:pStyle w:val="a5"/>
        <w:rPr>
          <w:spacing w:val="-6"/>
          <w:sz w:val="28"/>
          <w:szCs w:val="28"/>
          <w:lang w:val="ro-RO"/>
        </w:rPr>
      </w:pPr>
      <w:r w:rsidRPr="003C7E4C">
        <w:rPr>
          <w:spacing w:val="-6"/>
          <w:sz w:val="28"/>
          <w:szCs w:val="28"/>
          <w:lang w:val="ro-RO"/>
        </w:rPr>
        <w:t xml:space="preserve"> </w:t>
      </w:r>
    </w:p>
    <w:p w14:paraId="1A45DB48" w14:textId="42889483" w:rsidR="00D20DA2" w:rsidRPr="003C7E4C" w:rsidRDefault="00D20DA2" w:rsidP="00D20DA2">
      <w:pPr>
        <w:pStyle w:val="a5"/>
        <w:rPr>
          <w:spacing w:val="-6"/>
          <w:sz w:val="28"/>
          <w:szCs w:val="28"/>
          <w:lang w:val="ro-RO"/>
        </w:rPr>
      </w:pPr>
      <w:r w:rsidRPr="003C7E4C">
        <w:rPr>
          <w:b/>
          <w:bCs/>
          <w:spacing w:val="-6"/>
          <w:sz w:val="28"/>
          <w:szCs w:val="28"/>
          <w:lang w:val="ro-RO"/>
        </w:rPr>
        <w:t>5.</w:t>
      </w:r>
      <w:r w:rsidRPr="003C7E4C">
        <w:rPr>
          <w:spacing w:val="-6"/>
          <w:sz w:val="28"/>
          <w:szCs w:val="28"/>
          <w:lang w:val="ro-RO"/>
        </w:rPr>
        <w:t xml:space="preserve"> Controlul asupra executării prezentei dispozi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ii se pune în sarcina Comitetului organizatoric pentru organizarea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desfă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 xml:space="preserve">urarea manifestărilor consacrate Zilei Memoriei 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>i Recuno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ș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>tin</w:t>
      </w:r>
      <w:r w:rsidR="00211570" w:rsidRPr="003C7E4C">
        <w:rPr>
          <w:spacing w:val="-6"/>
          <w:sz w:val="28"/>
          <w:szCs w:val="28"/>
          <w:shd w:val="clear" w:color="auto" w:fill="FFFFFF"/>
          <w:lang w:val="ro-RO"/>
        </w:rPr>
        <w:t>ț</w:t>
      </w:r>
      <w:r w:rsidRPr="003C7E4C">
        <w:rPr>
          <w:spacing w:val="-6"/>
          <w:sz w:val="28"/>
          <w:szCs w:val="28"/>
          <w:shd w:val="clear" w:color="auto" w:fill="FFFFFF"/>
          <w:lang w:val="ro-RO"/>
        </w:rPr>
        <w:t xml:space="preserve">ei </w:t>
      </w:r>
      <w:r w:rsidRPr="003C7E4C">
        <w:rPr>
          <w:spacing w:val="-6"/>
          <w:sz w:val="28"/>
          <w:szCs w:val="28"/>
          <w:lang w:val="ro-RO"/>
        </w:rPr>
        <w:t>(2 martie) (ziua de comemorare a celor căzu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i în conflictul armat din anul 1992 pentru apărarea integrită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ii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independen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 xml:space="preserve">ei Republicii Moldova, a victimelor conflictului 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i de exprimare a recuno</w:t>
      </w:r>
      <w:r w:rsidR="00211570" w:rsidRPr="003C7E4C">
        <w:rPr>
          <w:spacing w:val="-6"/>
          <w:sz w:val="28"/>
          <w:szCs w:val="28"/>
          <w:lang w:val="ro-RO"/>
        </w:rPr>
        <w:t>ș</w:t>
      </w:r>
      <w:r w:rsidRPr="003C7E4C">
        <w:rPr>
          <w:spacing w:val="-6"/>
          <w:sz w:val="28"/>
          <w:szCs w:val="28"/>
          <w:lang w:val="ro-RO"/>
        </w:rPr>
        <w:t>tin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ei fa</w:t>
      </w:r>
      <w:r w:rsidR="00211570" w:rsidRPr="003C7E4C">
        <w:rPr>
          <w:spacing w:val="-6"/>
          <w:sz w:val="28"/>
          <w:szCs w:val="28"/>
          <w:lang w:val="ro-RO"/>
        </w:rPr>
        <w:t>ț</w:t>
      </w:r>
      <w:r w:rsidRPr="003C7E4C">
        <w:rPr>
          <w:spacing w:val="-6"/>
          <w:sz w:val="28"/>
          <w:szCs w:val="28"/>
          <w:lang w:val="ro-RO"/>
        </w:rPr>
        <w:t>ă de veteranii acestui conflict).</w:t>
      </w:r>
    </w:p>
    <w:p w14:paraId="0EABBA18" w14:textId="77777777" w:rsidR="001B4143" w:rsidRPr="003C7E4C" w:rsidRDefault="001B4143" w:rsidP="00CF2559">
      <w:pPr>
        <w:ind w:firstLine="709"/>
        <w:rPr>
          <w:spacing w:val="-2"/>
          <w:sz w:val="28"/>
          <w:szCs w:val="28"/>
          <w:lang w:val="ro-RO"/>
        </w:rPr>
      </w:pPr>
    </w:p>
    <w:p w14:paraId="5535272F" w14:textId="77777777" w:rsidR="002B24BE" w:rsidRPr="003C7E4C" w:rsidRDefault="002B24BE" w:rsidP="007924D9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5F5D115" w14:textId="77777777" w:rsidR="002B24BE" w:rsidRPr="003C7E4C" w:rsidRDefault="002B24BE" w:rsidP="007924D9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1201EFDE" w14:textId="64F9252A" w:rsidR="007924D9" w:rsidRPr="003C7E4C" w:rsidRDefault="007924D9" w:rsidP="007924D9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C7E4C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3C7E4C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3C7E4C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3C7E4C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3C7E4C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E87DF6" w:rsidRPr="003C7E4C">
        <w:rPr>
          <w:rFonts w:asciiTheme="majorBidi" w:hAnsiTheme="majorBidi" w:cstheme="majorBidi"/>
          <w:b/>
          <w:sz w:val="28"/>
          <w:szCs w:val="28"/>
          <w:lang w:val="ro-RO" w:eastAsia="ro-RO"/>
        </w:rPr>
        <w:t>ALEXANDRU MUNTEANU</w:t>
      </w:r>
    </w:p>
    <w:p w14:paraId="6F5BD7B6" w14:textId="77777777" w:rsidR="007924D9" w:rsidRPr="003C7E4C" w:rsidRDefault="007924D9" w:rsidP="007924D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D460000" w14:textId="77777777" w:rsidR="00081364" w:rsidRPr="003C7E4C" w:rsidRDefault="00081364">
      <w:pPr>
        <w:ind w:firstLine="0"/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3C7E4C">
        <w:rPr>
          <w:rFonts w:asciiTheme="majorBidi" w:hAnsiTheme="majorBidi" w:cstheme="majorBidi"/>
          <w:sz w:val="28"/>
          <w:szCs w:val="28"/>
          <w:lang w:val="ro-RO" w:eastAsia="ru-RU"/>
        </w:rPr>
        <w:br w:type="page"/>
      </w:r>
    </w:p>
    <w:p w14:paraId="617AE7C6" w14:textId="77777777" w:rsidR="00081364" w:rsidRPr="003C7E4C" w:rsidRDefault="00081364" w:rsidP="00081364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31A86B9" w14:textId="77777777" w:rsidR="00081364" w:rsidRPr="003C7E4C" w:rsidRDefault="00081364" w:rsidP="00081364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BAF4158" w14:textId="77777777" w:rsidR="00081364" w:rsidRPr="003C7E4C" w:rsidRDefault="00081364" w:rsidP="00081364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D6ABA84" w14:textId="77777777" w:rsidR="00081364" w:rsidRPr="003C7E4C" w:rsidRDefault="00081364" w:rsidP="00081364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2822302" w14:textId="77777777" w:rsidR="00081364" w:rsidRPr="003C7E4C" w:rsidRDefault="00081364" w:rsidP="00081364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585E164" w14:textId="77777777" w:rsidR="00081364" w:rsidRPr="003C7E4C" w:rsidRDefault="00081364" w:rsidP="00081364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466E997" w14:textId="77777777" w:rsidR="00135A76" w:rsidRPr="003C7E4C" w:rsidRDefault="00135A76" w:rsidP="00135A76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1C3846" w14:textId="77777777" w:rsidR="00135A76" w:rsidRPr="003C7E4C" w:rsidRDefault="00135A76" w:rsidP="00135A76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3C7E4C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54A796EB" w14:textId="77777777" w:rsidR="00135A76" w:rsidRPr="003C7E4C" w:rsidRDefault="00135A76" w:rsidP="00135A76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C5585C5" w14:textId="77777777" w:rsidR="00135A76" w:rsidRPr="003C7E4C" w:rsidRDefault="00135A76" w:rsidP="00135A76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F9AC96" w14:textId="1CC25FA0" w:rsidR="00135A76" w:rsidRPr="003C7E4C" w:rsidRDefault="00135A76" w:rsidP="00135A76">
      <w:pPr>
        <w:ind w:firstLine="0"/>
        <w:rPr>
          <w:sz w:val="28"/>
          <w:szCs w:val="28"/>
          <w:lang w:val="ro-RO" w:eastAsia="ru-RU"/>
        </w:rPr>
      </w:pPr>
      <w:r w:rsidRPr="003C7E4C">
        <w:rPr>
          <w:sz w:val="28"/>
          <w:szCs w:val="28"/>
          <w:lang w:val="ro-RO" w:eastAsia="ru-RU"/>
        </w:rPr>
        <w:t>Secretar general al Guvernului</w:t>
      </w:r>
      <w:r w:rsidRPr="003C7E4C">
        <w:rPr>
          <w:sz w:val="28"/>
          <w:szCs w:val="28"/>
          <w:lang w:val="ro-RO" w:eastAsia="ru-RU"/>
        </w:rPr>
        <w:tab/>
      </w:r>
      <w:r w:rsidRPr="003C7E4C">
        <w:rPr>
          <w:sz w:val="28"/>
          <w:szCs w:val="28"/>
          <w:lang w:val="ro-RO" w:eastAsia="ru-RU"/>
        </w:rPr>
        <w:tab/>
      </w:r>
      <w:r w:rsidRPr="003C7E4C">
        <w:rPr>
          <w:sz w:val="28"/>
          <w:szCs w:val="28"/>
          <w:lang w:val="ro-RO" w:eastAsia="ru-RU"/>
        </w:rPr>
        <w:tab/>
        <w:t xml:space="preserve">               </w:t>
      </w:r>
      <w:r w:rsidRPr="003C7E4C">
        <w:rPr>
          <w:sz w:val="28"/>
          <w:szCs w:val="28"/>
          <w:lang w:val="ro-RO" w:eastAsia="ru-RU"/>
        </w:rPr>
        <w:tab/>
        <w:t xml:space="preserve">  </w:t>
      </w:r>
      <w:r w:rsidR="00E87DF6" w:rsidRPr="003C7E4C">
        <w:rPr>
          <w:sz w:val="28"/>
          <w:szCs w:val="28"/>
          <w:lang w:val="ro-RO" w:eastAsia="ru-RU"/>
        </w:rPr>
        <w:t>Alexei BUZU</w:t>
      </w:r>
    </w:p>
    <w:p w14:paraId="005EBE0E" w14:textId="77777777" w:rsidR="00135A76" w:rsidRPr="003C7E4C" w:rsidRDefault="00135A76" w:rsidP="00135A76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ADBE1B" w14:textId="77777777" w:rsidR="00135A76" w:rsidRPr="003C7E4C" w:rsidRDefault="00135A76" w:rsidP="00135A76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D62F34B" w14:textId="77777777" w:rsidR="00135A76" w:rsidRPr="003C7E4C" w:rsidRDefault="00135A76" w:rsidP="00135A76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81C522B" w14:textId="77777777" w:rsidR="00135A76" w:rsidRPr="003C7E4C" w:rsidRDefault="00135A76" w:rsidP="00135A76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15CC0F" w14:textId="77777777" w:rsidR="00026B87" w:rsidRPr="003C7E4C" w:rsidRDefault="00026B87" w:rsidP="000C6218">
      <w:pPr>
        <w:ind w:firstLine="0"/>
        <w:jc w:val="left"/>
        <w:rPr>
          <w:sz w:val="28"/>
          <w:szCs w:val="24"/>
          <w:lang w:val="ro-RO" w:eastAsia="ro-RO"/>
        </w:rPr>
      </w:pPr>
    </w:p>
    <w:p w14:paraId="13423E35" w14:textId="77777777" w:rsidR="00026B87" w:rsidRPr="003C7E4C" w:rsidRDefault="00026B87" w:rsidP="00500597">
      <w:pPr>
        <w:ind w:right="-1"/>
        <w:rPr>
          <w:sz w:val="28"/>
          <w:szCs w:val="28"/>
          <w:lang w:val="ro-RO"/>
        </w:rPr>
      </w:pPr>
    </w:p>
    <w:p w14:paraId="6F593A2A" w14:textId="77777777" w:rsidR="00674F15" w:rsidRPr="003C7E4C" w:rsidRDefault="00674F15" w:rsidP="00500597">
      <w:pPr>
        <w:ind w:right="-1"/>
        <w:rPr>
          <w:sz w:val="28"/>
          <w:szCs w:val="28"/>
          <w:lang w:val="ro-RO"/>
        </w:rPr>
      </w:pPr>
    </w:p>
    <w:p w14:paraId="4D193EF7" w14:textId="77777777" w:rsidR="00674F15" w:rsidRPr="003C7E4C" w:rsidRDefault="00674F15" w:rsidP="00500597">
      <w:pPr>
        <w:ind w:right="-1"/>
        <w:rPr>
          <w:sz w:val="28"/>
          <w:szCs w:val="28"/>
          <w:lang w:val="ro-RO"/>
        </w:rPr>
      </w:pPr>
    </w:p>
    <w:p w14:paraId="5C915E2C" w14:textId="3BEF45E2" w:rsidR="00674F15" w:rsidRPr="003C7E4C" w:rsidRDefault="00674F15" w:rsidP="00500597">
      <w:pPr>
        <w:ind w:right="-1"/>
        <w:rPr>
          <w:sz w:val="28"/>
          <w:szCs w:val="28"/>
          <w:lang w:val="ro-RO"/>
        </w:rPr>
      </w:pPr>
    </w:p>
    <w:p w14:paraId="6558CB56" w14:textId="1A7D9316" w:rsidR="00606E46" w:rsidRPr="003C7E4C" w:rsidRDefault="00606E46" w:rsidP="00500597">
      <w:pPr>
        <w:ind w:right="-1"/>
        <w:rPr>
          <w:sz w:val="28"/>
          <w:szCs w:val="28"/>
          <w:lang w:val="ro-RO"/>
        </w:rPr>
      </w:pPr>
    </w:p>
    <w:p w14:paraId="5E807B99" w14:textId="021276CD" w:rsidR="00606E46" w:rsidRPr="003C7E4C" w:rsidRDefault="00606E46" w:rsidP="00500597">
      <w:pPr>
        <w:ind w:right="-1"/>
        <w:rPr>
          <w:sz w:val="28"/>
          <w:szCs w:val="28"/>
          <w:lang w:val="ro-RO"/>
        </w:rPr>
      </w:pPr>
    </w:p>
    <w:p w14:paraId="19643E43" w14:textId="35B55521" w:rsidR="00606E46" w:rsidRPr="003C7E4C" w:rsidRDefault="00606E46" w:rsidP="00500597">
      <w:pPr>
        <w:ind w:right="-1"/>
        <w:rPr>
          <w:sz w:val="28"/>
          <w:szCs w:val="28"/>
          <w:lang w:val="ro-RO"/>
        </w:rPr>
      </w:pPr>
    </w:p>
    <w:p w14:paraId="088F93BB" w14:textId="07231E04" w:rsidR="00606E46" w:rsidRPr="003C7E4C" w:rsidRDefault="00606E46" w:rsidP="00500597">
      <w:pPr>
        <w:ind w:right="-1"/>
        <w:rPr>
          <w:sz w:val="28"/>
          <w:szCs w:val="28"/>
          <w:lang w:val="ro-RO"/>
        </w:rPr>
      </w:pPr>
    </w:p>
    <w:p w14:paraId="694331F4" w14:textId="77777777" w:rsidR="00606E46" w:rsidRPr="003C7E4C" w:rsidRDefault="00606E46" w:rsidP="00500597">
      <w:pPr>
        <w:ind w:right="-1"/>
        <w:rPr>
          <w:sz w:val="28"/>
          <w:szCs w:val="28"/>
          <w:lang w:val="ro-RO"/>
        </w:rPr>
      </w:pPr>
    </w:p>
    <w:p w14:paraId="4FD6B306" w14:textId="77777777" w:rsidR="00674F15" w:rsidRPr="003C7E4C" w:rsidRDefault="00674F15" w:rsidP="00500597">
      <w:pPr>
        <w:ind w:right="-1"/>
        <w:rPr>
          <w:sz w:val="28"/>
          <w:szCs w:val="28"/>
          <w:lang w:val="ro-RO"/>
        </w:rPr>
      </w:pPr>
    </w:p>
    <w:p w14:paraId="7A9EBC60" w14:textId="77777777" w:rsidR="00674F15" w:rsidRPr="003C7E4C" w:rsidRDefault="00674F15" w:rsidP="00500597">
      <w:pPr>
        <w:ind w:right="-1"/>
        <w:rPr>
          <w:sz w:val="28"/>
          <w:szCs w:val="28"/>
          <w:lang w:val="ro-RO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256"/>
        <w:gridCol w:w="1984"/>
        <w:gridCol w:w="1844"/>
        <w:gridCol w:w="2035"/>
      </w:tblGrid>
      <w:tr w:rsidR="00D20DA2" w:rsidRPr="003C7E4C" w14:paraId="4431FBD7" w14:textId="77777777" w:rsidTr="00D20DA2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90AF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RO" w:eastAsia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5D31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3C7E4C">
              <w:rPr>
                <w:rFonts w:asciiTheme="majorBidi" w:hAnsiTheme="majorBidi" w:cstheme="majorBidi"/>
                <w:lang w:val="ro-RO"/>
              </w:rPr>
              <w:t>Nume, prenume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15EA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3C7E4C">
              <w:rPr>
                <w:rFonts w:asciiTheme="majorBidi" w:hAnsiTheme="majorBidi" w:cstheme="majorBidi"/>
                <w:lang w:val="ro-RO"/>
              </w:rPr>
              <w:t>Subdiviziunea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882E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3C7E4C">
              <w:rPr>
                <w:rFonts w:asciiTheme="majorBidi" w:hAnsiTheme="majorBidi" w:cstheme="majorBidi"/>
                <w:lang w:val="ro-RO"/>
              </w:rPr>
              <w:t>Semnătura</w:t>
            </w:r>
          </w:p>
        </w:tc>
      </w:tr>
      <w:tr w:rsidR="00D20DA2" w:rsidRPr="003C7E4C" w14:paraId="15C2671F" w14:textId="77777777" w:rsidTr="00D20DA2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4A9D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Theme="majorBidi" w:hAnsiTheme="majorBidi" w:cstheme="majorBidi"/>
                <w:lang w:val="ro-RO"/>
              </w:rPr>
            </w:pPr>
            <w:r w:rsidRPr="003C7E4C">
              <w:rPr>
                <w:rFonts w:asciiTheme="majorBidi" w:hAnsiTheme="majorBidi" w:cstheme="majorBidi"/>
                <w:lang w:val="ro-RO"/>
              </w:rPr>
              <w:t>Responsabil de proiect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BE7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0912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6EB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D20DA2" w:rsidRPr="003C7E4C" w14:paraId="0D98582E" w14:textId="77777777" w:rsidTr="00D20DA2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CA41" w14:textId="477F4F09" w:rsidR="00606E46" w:rsidRPr="003C7E4C" w:rsidRDefault="00211570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Theme="majorBidi" w:hAnsiTheme="majorBidi" w:cstheme="majorBidi"/>
                <w:lang w:val="ro-RO"/>
              </w:rPr>
            </w:pPr>
            <w:r w:rsidRPr="003C7E4C">
              <w:rPr>
                <w:rFonts w:asciiTheme="majorBidi" w:hAnsiTheme="majorBidi" w:cstheme="majorBidi"/>
                <w:lang w:val="ro-RO"/>
              </w:rPr>
              <w:t>Ș</w:t>
            </w:r>
            <w:r w:rsidR="00606E46" w:rsidRPr="003C7E4C">
              <w:rPr>
                <w:rFonts w:asciiTheme="majorBidi" w:hAnsiTheme="majorBidi" w:cstheme="majorBidi"/>
                <w:lang w:val="ro-RO"/>
              </w:rPr>
              <w:t>eful subdiviziunii responsabile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014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1C1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7EE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D20DA2" w:rsidRPr="003C7E4C" w14:paraId="39BFE03B" w14:textId="77777777" w:rsidTr="00D20DA2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93B6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Theme="majorBidi" w:hAnsiTheme="majorBidi" w:cstheme="majorBidi"/>
                <w:lang w:val="ro-RO"/>
              </w:rPr>
            </w:pPr>
            <w:r w:rsidRPr="003C7E4C">
              <w:rPr>
                <w:rFonts w:asciiTheme="majorBidi" w:hAnsiTheme="majorBidi" w:cstheme="majorBidi"/>
                <w:lang w:val="ro-RO"/>
              </w:rPr>
              <w:t>Conformitate juridică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D08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36D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4611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D20DA2" w:rsidRPr="003C7E4C" w14:paraId="6B7AC675" w14:textId="77777777" w:rsidTr="00D20DA2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FA0C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Theme="majorBidi" w:hAnsiTheme="majorBidi" w:cstheme="majorBidi"/>
                <w:lang w:val="ro-RO"/>
              </w:rPr>
            </w:pPr>
            <w:r w:rsidRPr="003C7E4C">
              <w:rPr>
                <w:rFonts w:asciiTheme="majorBidi" w:hAnsiTheme="majorBidi" w:cstheme="majorBidi"/>
                <w:lang w:val="ro-RO"/>
              </w:rPr>
              <w:t>Conformitate lingvistică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431" w14:textId="6AF041EB" w:rsidR="00606E46" w:rsidRPr="003C7E4C" w:rsidRDefault="00D20DA2" w:rsidP="00D20DA2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3C7E4C">
              <w:rPr>
                <w:rFonts w:asciiTheme="majorBidi" w:hAnsiTheme="majorBidi" w:cstheme="majorBidi"/>
                <w:lang w:val="ro-RO"/>
              </w:rPr>
              <w:t>Oprea N.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0BA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31D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D20DA2" w:rsidRPr="003C7E4C" w14:paraId="56A2B87A" w14:textId="77777777" w:rsidTr="00D20DA2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5D0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833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BFC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C20" w14:textId="77777777" w:rsidR="00606E46" w:rsidRPr="003C7E4C" w:rsidRDefault="00606E46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</w:tbl>
    <w:p w14:paraId="36ADAEDA" w14:textId="77777777" w:rsidR="00674F15" w:rsidRPr="003C7E4C" w:rsidRDefault="00674F15" w:rsidP="00500597">
      <w:pPr>
        <w:ind w:right="-1"/>
        <w:rPr>
          <w:sz w:val="28"/>
          <w:szCs w:val="28"/>
          <w:lang w:val="ro-RO"/>
        </w:rPr>
      </w:pPr>
    </w:p>
    <w:p w14:paraId="4019C453" w14:textId="56C36BEE" w:rsidR="00674F15" w:rsidRPr="003C7E4C" w:rsidRDefault="00674F15" w:rsidP="00500597">
      <w:pPr>
        <w:ind w:right="-1"/>
        <w:rPr>
          <w:sz w:val="28"/>
          <w:szCs w:val="28"/>
          <w:lang w:val="ro-RO"/>
        </w:rPr>
      </w:pPr>
    </w:p>
    <w:p w14:paraId="2210786F" w14:textId="196310F6" w:rsidR="00D20DA2" w:rsidRPr="003C7E4C" w:rsidRDefault="00D20DA2">
      <w:pPr>
        <w:ind w:firstLine="0"/>
        <w:jc w:val="left"/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br w:type="page"/>
      </w:r>
    </w:p>
    <w:p w14:paraId="590221C2" w14:textId="689E5715" w:rsidR="00D20DA2" w:rsidRPr="003C7E4C" w:rsidRDefault="00D20DA2" w:rsidP="00281780">
      <w:pPr>
        <w:pStyle w:val="a5"/>
        <w:ind w:firstLine="0"/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lastRenderedPageBreak/>
        <w:t xml:space="preserve">                                                                                                      Anexa nr. </w:t>
      </w:r>
      <w:r w:rsidR="00281780" w:rsidRPr="003C7E4C">
        <w:rPr>
          <w:sz w:val="28"/>
          <w:szCs w:val="28"/>
          <w:lang w:val="ro-RO"/>
        </w:rPr>
        <w:t>1</w:t>
      </w:r>
    </w:p>
    <w:p w14:paraId="41D5E2D6" w14:textId="4880BB8D" w:rsidR="00D20DA2" w:rsidRPr="003C7E4C" w:rsidRDefault="00D20DA2" w:rsidP="00281780">
      <w:pPr>
        <w:pStyle w:val="rg"/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t>la Dispozi</w:t>
      </w:r>
      <w:r w:rsidR="00211570" w:rsidRPr="003C7E4C">
        <w:rPr>
          <w:sz w:val="28"/>
          <w:szCs w:val="28"/>
          <w:lang w:val="ro-RO"/>
        </w:rPr>
        <w:t>ț</w:t>
      </w:r>
      <w:r w:rsidRPr="003C7E4C">
        <w:rPr>
          <w:sz w:val="28"/>
          <w:szCs w:val="28"/>
          <w:lang w:val="ro-RO"/>
        </w:rPr>
        <w:t xml:space="preserve">ia Guvernului </w:t>
      </w:r>
    </w:p>
    <w:p w14:paraId="456BF552" w14:textId="2F3B35CF" w:rsidR="00D20DA2" w:rsidRPr="003C7E4C" w:rsidRDefault="00D20DA2" w:rsidP="00281780">
      <w:pPr>
        <w:pStyle w:val="rg"/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t>nr.___</w:t>
      </w:r>
      <w:r w:rsidR="00281780" w:rsidRPr="003C7E4C">
        <w:rPr>
          <w:sz w:val="28"/>
          <w:szCs w:val="28"/>
          <w:lang w:val="ro-RO"/>
        </w:rPr>
        <w:t>_</w:t>
      </w:r>
      <w:r w:rsidRPr="003C7E4C">
        <w:rPr>
          <w:sz w:val="28"/>
          <w:szCs w:val="28"/>
          <w:lang w:val="ro-RO"/>
        </w:rPr>
        <w:t xml:space="preserve">-d din </w:t>
      </w:r>
      <w:r w:rsidR="00281780" w:rsidRPr="003C7E4C">
        <w:rPr>
          <w:sz w:val="28"/>
          <w:szCs w:val="28"/>
          <w:lang w:val="ro-RO"/>
        </w:rPr>
        <w:t>_</w:t>
      </w:r>
      <w:r w:rsidRPr="003C7E4C">
        <w:rPr>
          <w:sz w:val="28"/>
          <w:szCs w:val="28"/>
          <w:lang w:val="ro-RO"/>
        </w:rPr>
        <w:t>___ februarie 2026</w:t>
      </w:r>
    </w:p>
    <w:p w14:paraId="59AF32DD" w14:textId="77777777" w:rsidR="00D20DA2" w:rsidRPr="003C7E4C" w:rsidRDefault="00D20DA2" w:rsidP="00D20DA2">
      <w:pPr>
        <w:pStyle w:val="a5"/>
        <w:rPr>
          <w:sz w:val="28"/>
          <w:szCs w:val="28"/>
          <w:lang w:val="ro-RO"/>
        </w:rPr>
      </w:pPr>
    </w:p>
    <w:p w14:paraId="313F2D97" w14:textId="77777777" w:rsidR="00D20DA2" w:rsidRPr="003C7E4C" w:rsidRDefault="00D20DA2" w:rsidP="00D20DA2">
      <w:pPr>
        <w:pStyle w:val="cn"/>
        <w:rPr>
          <w:b/>
          <w:bCs/>
          <w:sz w:val="28"/>
          <w:szCs w:val="28"/>
          <w:lang w:val="ro-RO"/>
        </w:rPr>
      </w:pPr>
    </w:p>
    <w:p w14:paraId="5FC4C382" w14:textId="008B79CE" w:rsidR="00D20DA2" w:rsidRPr="003C7E4C" w:rsidRDefault="00D20DA2" w:rsidP="00D20DA2">
      <w:pPr>
        <w:pStyle w:val="cn"/>
        <w:rPr>
          <w:sz w:val="28"/>
          <w:szCs w:val="28"/>
          <w:lang w:val="ro-RO"/>
        </w:rPr>
      </w:pPr>
      <w:r w:rsidRPr="003C7E4C">
        <w:rPr>
          <w:b/>
          <w:bCs/>
          <w:sz w:val="28"/>
          <w:szCs w:val="28"/>
          <w:lang w:val="ro-RO"/>
        </w:rPr>
        <w:t>COMPONEN</w:t>
      </w:r>
      <w:r w:rsidR="00211570" w:rsidRPr="003C7E4C">
        <w:rPr>
          <w:b/>
          <w:bCs/>
          <w:sz w:val="28"/>
          <w:szCs w:val="28"/>
          <w:lang w:val="ro-RO"/>
        </w:rPr>
        <w:t>Ț</w:t>
      </w:r>
      <w:r w:rsidRPr="003C7E4C">
        <w:rPr>
          <w:b/>
          <w:bCs/>
          <w:sz w:val="28"/>
          <w:szCs w:val="28"/>
          <w:lang w:val="ro-RO"/>
        </w:rPr>
        <w:t>A NOMINALĂ</w:t>
      </w:r>
    </w:p>
    <w:p w14:paraId="6C1A6B37" w14:textId="1C8A0F98" w:rsidR="00281780" w:rsidRPr="003C7E4C" w:rsidRDefault="00D20DA2" w:rsidP="00D20DA2">
      <w:pPr>
        <w:pStyle w:val="cn"/>
        <w:rPr>
          <w:b/>
          <w:sz w:val="28"/>
          <w:szCs w:val="28"/>
          <w:lang w:val="ro-RO"/>
        </w:rPr>
      </w:pPr>
      <w:r w:rsidRPr="003C7E4C">
        <w:rPr>
          <w:b/>
          <w:sz w:val="28"/>
          <w:szCs w:val="28"/>
          <w:lang w:val="ro-RO"/>
        </w:rPr>
        <w:t xml:space="preserve">a Comitetului organizatoric pentru organizarea </w:t>
      </w:r>
      <w:r w:rsidR="00211570" w:rsidRPr="003C7E4C">
        <w:rPr>
          <w:b/>
          <w:sz w:val="28"/>
          <w:szCs w:val="28"/>
          <w:lang w:val="ro-RO"/>
        </w:rPr>
        <w:t>ș</w:t>
      </w:r>
      <w:r w:rsidRPr="003C7E4C">
        <w:rPr>
          <w:b/>
          <w:sz w:val="28"/>
          <w:szCs w:val="28"/>
          <w:lang w:val="ro-RO"/>
        </w:rPr>
        <w:t>i desfă</w:t>
      </w:r>
      <w:r w:rsidR="00211570" w:rsidRPr="003C7E4C">
        <w:rPr>
          <w:b/>
          <w:sz w:val="28"/>
          <w:szCs w:val="28"/>
          <w:lang w:val="ro-RO"/>
        </w:rPr>
        <w:t>ș</w:t>
      </w:r>
      <w:r w:rsidRPr="003C7E4C">
        <w:rPr>
          <w:b/>
          <w:sz w:val="28"/>
          <w:szCs w:val="28"/>
          <w:lang w:val="ro-RO"/>
        </w:rPr>
        <w:t xml:space="preserve">urarea manifestărilor consacrate Zilei Memoriei </w:t>
      </w:r>
      <w:r w:rsidR="00211570" w:rsidRPr="003C7E4C">
        <w:rPr>
          <w:b/>
          <w:sz w:val="28"/>
          <w:szCs w:val="28"/>
          <w:shd w:val="clear" w:color="auto" w:fill="FFFFFF"/>
          <w:lang w:val="ro-RO"/>
        </w:rPr>
        <w:t>ș</w:t>
      </w:r>
      <w:r w:rsidRPr="003C7E4C">
        <w:rPr>
          <w:b/>
          <w:sz w:val="28"/>
          <w:szCs w:val="28"/>
          <w:shd w:val="clear" w:color="auto" w:fill="FFFFFF"/>
          <w:lang w:val="ro-RO"/>
        </w:rPr>
        <w:t>i Recuno</w:t>
      </w:r>
      <w:r w:rsidR="00211570" w:rsidRPr="003C7E4C">
        <w:rPr>
          <w:b/>
          <w:sz w:val="28"/>
          <w:szCs w:val="28"/>
          <w:shd w:val="clear" w:color="auto" w:fill="FFFFFF"/>
          <w:lang w:val="ro-RO"/>
        </w:rPr>
        <w:t>ș</w:t>
      </w:r>
      <w:r w:rsidRPr="003C7E4C">
        <w:rPr>
          <w:b/>
          <w:sz w:val="28"/>
          <w:szCs w:val="28"/>
          <w:shd w:val="clear" w:color="auto" w:fill="FFFFFF"/>
          <w:lang w:val="ro-RO"/>
        </w:rPr>
        <w:t>tin</w:t>
      </w:r>
      <w:r w:rsidR="00211570" w:rsidRPr="003C7E4C">
        <w:rPr>
          <w:b/>
          <w:sz w:val="28"/>
          <w:szCs w:val="28"/>
          <w:shd w:val="clear" w:color="auto" w:fill="FFFFFF"/>
          <w:lang w:val="ro-RO"/>
        </w:rPr>
        <w:t>ț</w:t>
      </w:r>
      <w:r w:rsidRPr="003C7E4C">
        <w:rPr>
          <w:b/>
          <w:sz w:val="28"/>
          <w:szCs w:val="28"/>
          <w:shd w:val="clear" w:color="auto" w:fill="FFFFFF"/>
          <w:lang w:val="ro-RO"/>
        </w:rPr>
        <w:t xml:space="preserve">ei </w:t>
      </w:r>
      <w:r w:rsidRPr="003C7E4C">
        <w:rPr>
          <w:b/>
          <w:sz w:val="28"/>
          <w:szCs w:val="28"/>
          <w:lang w:val="ro-RO"/>
        </w:rPr>
        <w:t xml:space="preserve">(2 martie) </w:t>
      </w:r>
    </w:p>
    <w:p w14:paraId="4EC810E3" w14:textId="442A930A" w:rsidR="00281780" w:rsidRPr="003C7E4C" w:rsidRDefault="00D20DA2" w:rsidP="00D20DA2">
      <w:pPr>
        <w:pStyle w:val="cn"/>
        <w:rPr>
          <w:b/>
          <w:sz w:val="28"/>
          <w:szCs w:val="28"/>
          <w:lang w:val="ro-RO"/>
        </w:rPr>
      </w:pPr>
      <w:r w:rsidRPr="003C7E4C">
        <w:rPr>
          <w:b/>
          <w:sz w:val="28"/>
          <w:szCs w:val="28"/>
          <w:lang w:val="ro-RO"/>
        </w:rPr>
        <w:t>(ziua de comemorare a celor căzu</w:t>
      </w:r>
      <w:r w:rsidR="00211570" w:rsidRPr="003C7E4C">
        <w:rPr>
          <w:b/>
          <w:sz w:val="28"/>
          <w:szCs w:val="28"/>
          <w:lang w:val="ro-RO"/>
        </w:rPr>
        <w:t>ț</w:t>
      </w:r>
      <w:r w:rsidRPr="003C7E4C">
        <w:rPr>
          <w:b/>
          <w:sz w:val="28"/>
          <w:szCs w:val="28"/>
          <w:lang w:val="ro-RO"/>
        </w:rPr>
        <w:t xml:space="preserve">i în conflictul armat din anul 1992 </w:t>
      </w:r>
    </w:p>
    <w:p w14:paraId="71BDB810" w14:textId="4034CEEC" w:rsidR="00281780" w:rsidRPr="003C7E4C" w:rsidRDefault="00D20DA2" w:rsidP="00D20DA2">
      <w:pPr>
        <w:pStyle w:val="cn"/>
        <w:rPr>
          <w:b/>
          <w:sz w:val="28"/>
          <w:szCs w:val="28"/>
          <w:lang w:val="ro-RO"/>
        </w:rPr>
      </w:pPr>
      <w:r w:rsidRPr="003C7E4C">
        <w:rPr>
          <w:b/>
          <w:sz w:val="28"/>
          <w:szCs w:val="28"/>
          <w:lang w:val="ro-RO"/>
        </w:rPr>
        <w:t>pentru apărarea integrită</w:t>
      </w:r>
      <w:r w:rsidR="00211570" w:rsidRPr="003C7E4C">
        <w:rPr>
          <w:b/>
          <w:sz w:val="28"/>
          <w:szCs w:val="28"/>
          <w:lang w:val="ro-RO"/>
        </w:rPr>
        <w:t>ț</w:t>
      </w:r>
      <w:r w:rsidRPr="003C7E4C">
        <w:rPr>
          <w:b/>
          <w:sz w:val="28"/>
          <w:szCs w:val="28"/>
          <w:lang w:val="ro-RO"/>
        </w:rPr>
        <w:t xml:space="preserve">ii </w:t>
      </w:r>
      <w:r w:rsidR="00211570" w:rsidRPr="003C7E4C">
        <w:rPr>
          <w:b/>
          <w:sz w:val="28"/>
          <w:szCs w:val="28"/>
          <w:lang w:val="ro-RO"/>
        </w:rPr>
        <w:t>ș</w:t>
      </w:r>
      <w:r w:rsidRPr="003C7E4C">
        <w:rPr>
          <w:b/>
          <w:sz w:val="28"/>
          <w:szCs w:val="28"/>
          <w:lang w:val="ro-RO"/>
        </w:rPr>
        <w:t>i independen</w:t>
      </w:r>
      <w:r w:rsidR="00211570" w:rsidRPr="003C7E4C">
        <w:rPr>
          <w:b/>
          <w:sz w:val="28"/>
          <w:szCs w:val="28"/>
          <w:lang w:val="ro-RO"/>
        </w:rPr>
        <w:t>ț</w:t>
      </w:r>
      <w:r w:rsidRPr="003C7E4C">
        <w:rPr>
          <w:b/>
          <w:sz w:val="28"/>
          <w:szCs w:val="28"/>
          <w:lang w:val="ro-RO"/>
        </w:rPr>
        <w:t xml:space="preserve">ei Republicii Moldova, </w:t>
      </w:r>
    </w:p>
    <w:p w14:paraId="5C77D527" w14:textId="3BE0CC20" w:rsidR="00281780" w:rsidRPr="003C7E4C" w:rsidRDefault="00D20DA2" w:rsidP="00D20DA2">
      <w:pPr>
        <w:pStyle w:val="cn"/>
        <w:rPr>
          <w:b/>
          <w:sz w:val="28"/>
          <w:szCs w:val="28"/>
          <w:lang w:val="ro-RO"/>
        </w:rPr>
      </w:pPr>
      <w:r w:rsidRPr="003C7E4C">
        <w:rPr>
          <w:b/>
          <w:sz w:val="28"/>
          <w:szCs w:val="28"/>
          <w:lang w:val="ro-RO"/>
        </w:rPr>
        <w:t xml:space="preserve">a victimelor conflictului </w:t>
      </w:r>
      <w:r w:rsidR="00211570" w:rsidRPr="003C7E4C">
        <w:rPr>
          <w:b/>
          <w:sz w:val="28"/>
          <w:szCs w:val="28"/>
          <w:lang w:val="ro-RO"/>
        </w:rPr>
        <w:t>ș</w:t>
      </w:r>
      <w:r w:rsidRPr="003C7E4C">
        <w:rPr>
          <w:b/>
          <w:sz w:val="28"/>
          <w:szCs w:val="28"/>
          <w:lang w:val="ro-RO"/>
        </w:rPr>
        <w:t>i de exprimare a recuno</w:t>
      </w:r>
      <w:r w:rsidR="00211570" w:rsidRPr="003C7E4C">
        <w:rPr>
          <w:b/>
          <w:sz w:val="28"/>
          <w:szCs w:val="28"/>
          <w:lang w:val="ro-RO"/>
        </w:rPr>
        <w:t>ș</w:t>
      </w:r>
      <w:r w:rsidRPr="003C7E4C">
        <w:rPr>
          <w:b/>
          <w:sz w:val="28"/>
          <w:szCs w:val="28"/>
          <w:lang w:val="ro-RO"/>
        </w:rPr>
        <w:t>tin</w:t>
      </w:r>
      <w:r w:rsidR="00211570" w:rsidRPr="003C7E4C">
        <w:rPr>
          <w:b/>
          <w:sz w:val="28"/>
          <w:szCs w:val="28"/>
          <w:lang w:val="ro-RO"/>
        </w:rPr>
        <w:t>ț</w:t>
      </w:r>
      <w:r w:rsidRPr="003C7E4C">
        <w:rPr>
          <w:b/>
          <w:sz w:val="28"/>
          <w:szCs w:val="28"/>
          <w:lang w:val="ro-RO"/>
        </w:rPr>
        <w:t xml:space="preserve">ei </w:t>
      </w:r>
    </w:p>
    <w:p w14:paraId="1A8D4146" w14:textId="3D66C0CD" w:rsidR="00D20DA2" w:rsidRPr="003C7E4C" w:rsidRDefault="00D20DA2" w:rsidP="00D20DA2">
      <w:pPr>
        <w:pStyle w:val="cn"/>
        <w:rPr>
          <w:b/>
          <w:sz w:val="28"/>
          <w:szCs w:val="28"/>
          <w:lang w:val="ro-RO"/>
        </w:rPr>
      </w:pPr>
      <w:r w:rsidRPr="003C7E4C">
        <w:rPr>
          <w:b/>
          <w:sz w:val="28"/>
          <w:szCs w:val="28"/>
          <w:lang w:val="ro-RO"/>
        </w:rPr>
        <w:t>fa</w:t>
      </w:r>
      <w:r w:rsidR="00211570" w:rsidRPr="003C7E4C">
        <w:rPr>
          <w:b/>
          <w:sz w:val="28"/>
          <w:szCs w:val="28"/>
          <w:lang w:val="ro-RO"/>
        </w:rPr>
        <w:t>ț</w:t>
      </w:r>
      <w:r w:rsidRPr="003C7E4C">
        <w:rPr>
          <w:b/>
          <w:sz w:val="28"/>
          <w:szCs w:val="28"/>
          <w:lang w:val="ro-RO"/>
        </w:rPr>
        <w:t>ă de veteranii acestui conflict)</w:t>
      </w:r>
    </w:p>
    <w:p w14:paraId="05BAC248" w14:textId="77777777" w:rsidR="00D20DA2" w:rsidRPr="003C7E4C" w:rsidRDefault="00D20DA2" w:rsidP="00D20DA2">
      <w:pPr>
        <w:pStyle w:val="a5"/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0"/>
        <w:gridCol w:w="424"/>
        <w:gridCol w:w="6155"/>
      </w:tblGrid>
      <w:tr w:rsidR="00D20DA2" w:rsidRPr="003C7E4C" w14:paraId="137459CD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BC0950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Misail-</w:t>
            </w:r>
            <w:proofErr w:type="spellStart"/>
            <w:r w:rsidRPr="003C7E4C">
              <w:rPr>
                <w:sz w:val="24"/>
                <w:szCs w:val="24"/>
                <w:lang w:val="ro-RO"/>
              </w:rPr>
              <w:t>Nichitin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7E4C">
              <w:rPr>
                <w:sz w:val="24"/>
                <w:szCs w:val="24"/>
                <w:lang w:val="ro-RO"/>
              </w:rPr>
              <w:t>Daniella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</w:t>
            </w:r>
          </w:p>
          <w:p w14:paraId="6C043343" w14:textId="77777777" w:rsidR="00D20DA2" w:rsidRPr="003C7E4C" w:rsidRDefault="00D20DA2" w:rsidP="00281780">
            <w:pPr>
              <w:ind w:firstLine="0"/>
              <w:rPr>
                <w:rFonts w:eastAsia="Calibri"/>
                <w:sz w:val="24"/>
                <w:szCs w:val="24"/>
                <w:lang w:val="ro-RO"/>
              </w:rPr>
            </w:pPr>
          </w:p>
          <w:p w14:paraId="782F919D" w14:textId="19197E98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32" w:type="pct"/>
          </w:tcPr>
          <w:p w14:paraId="33589881" w14:textId="58B9E81A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F2330A" w14:textId="2B9D8132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ministru al afacerilor interne, pre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edint</w:t>
            </w:r>
            <w:r w:rsidR="00281780" w:rsidRPr="003C7E4C">
              <w:rPr>
                <w:sz w:val="24"/>
                <w:szCs w:val="24"/>
                <w:lang w:val="ro-RO"/>
              </w:rPr>
              <w:t>e</w:t>
            </w:r>
            <w:r w:rsidRPr="003C7E4C">
              <w:rPr>
                <w:sz w:val="24"/>
                <w:szCs w:val="24"/>
                <w:lang w:val="ro-RO"/>
              </w:rPr>
              <w:t xml:space="preserve"> a</w:t>
            </w:r>
            <w:r w:rsidR="00281780" w:rsidRPr="003C7E4C">
              <w:rPr>
                <w:sz w:val="24"/>
                <w:szCs w:val="24"/>
                <w:lang w:val="ro-RO"/>
              </w:rPr>
              <w:t>l</w:t>
            </w:r>
            <w:r w:rsidRPr="003C7E4C">
              <w:rPr>
                <w:sz w:val="24"/>
                <w:szCs w:val="24"/>
                <w:lang w:val="ro-RO"/>
              </w:rPr>
              <w:t xml:space="preserve"> Comitetului organizatoric</w:t>
            </w:r>
          </w:p>
          <w:p w14:paraId="0D9CDBFB" w14:textId="77777777" w:rsidR="00D20DA2" w:rsidRPr="003C7E4C" w:rsidRDefault="00D20DA2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56804F70" w14:textId="2DFAA416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D20DA2" w:rsidRPr="003C7E4C" w14:paraId="1A3F867A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74A183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Bejan Alexandru</w:t>
            </w:r>
          </w:p>
          <w:p w14:paraId="2523CDAB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32" w:type="pct"/>
          </w:tcPr>
          <w:p w14:paraId="6995EE8A" w14:textId="3059F144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8DBA93" w14:textId="3CC714C5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secretar de stat al Ministerului Afacerilor Interne, vicepre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edinte al Comitetului organizatoric</w:t>
            </w:r>
          </w:p>
          <w:p w14:paraId="37ED00AC" w14:textId="2B2F6742" w:rsidR="00D20DA2" w:rsidRPr="003C7E4C" w:rsidRDefault="00D20DA2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53C7BEA2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320B4F" w14:textId="021A50F5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rFonts w:eastAsia="Calibri"/>
                <w:sz w:val="24"/>
                <w:szCs w:val="24"/>
                <w:lang w:val="ro-RO"/>
              </w:rPr>
              <w:t>Cutie Igor</w:t>
            </w:r>
          </w:p>
        </w:tc>
        <w:tc>
          <w:tcPr>
            <w:tcW w:w="232" w:type="pct"/>
          </w:tcPr>
          <w:p w14:paraId="1BE8CEC9" w14:textId="46A08246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BA4A0E" w14:textId="5E7A634F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secretar</w:t>
            </w:r>
            <w:r w:rsidRPr="003C7E4C">
              <w:rPr>
                <w:spacing w:val="21"/>
                <w:sz w:val="24"/>
                <w:szCs w:val="24"/>
                <w:lang w:val="ro-RO"/>
              </w:rPr>
              <w:t xml:space="preserve"> </w:t>
            </w:r>
            <w:r w:rsidRPr="003C7E4C">
              <w:rPr>
                <w:sz w:val="24"/>
                <w:szCs w:val="24"/>
                <w:lang w:val="ro-RO"/>
              </w:rPr>
              <w:t>general</w:t>
            </w:r>
            <w:r w:rsidRPr="003C7E4C">
              <w:rPr>
                <w:spacing w:val="8"/>
                <w:sz w:val="24"/>
                <w:szCs w:val="24"/>
                <w:lang w:val="ro-RO"/>
              </w:rPr>
              <w:t xml:space="preserve"> </w:t>
            </w:r>
            <w:r w:rsidRPr="003C7E4C">
              <w:rPr>
                <w:sz w:val="24"/>
                <w:szCs w:val="24"/>
                <w:lang w:val="ro-RO"/>
              </w:rPr>
              <w:t>al</w:t>
            </w:r>
            <w:r w:rsidRPr="003C7E4C">
              <w:rPr>
                <w:spacing w:val="2"/>
                <w:sz w:val="24"/>
                <w:szCs w:val="24"/>
                <w:lang w:val="ro-RO"/>
              </w:rPr>
              <w:t xml:space="preserve"> </w:t>
            </w:r>
            <w:r w:rsidRPr="003C7E4C">
              <w:rPr>
                <w:sz w:val="24"/>
                <w:szCs w:val="24"/>
                <w:lang w:val="ro-RO"/>
              </w:rPr>
              <w:t>Ministerului</w:t>
            </w:r>
            <w:r w:rsidRPr="003C7E4C">
              <w:rPr>
                <w:spacing w:val="20"/>
                <w:sz w:val="24"/>
                <w:szCs w:val="24"/>
                <w:lang w:val="ro-RO"/>
              </w:rPr>
              <w:t xml:space="preserve"> </w:t>
            </w:r>
            <w:r w:rsidRPr="003C7E4C">
              <w:rPr>
                <w:sz w:val="24"/>
                <w:szCs w:val="24"/>
                <w:lang w:val="ro-RO"/>
              </w:rPr>
              <w:t>Apărării, vicepre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edinte al Comitetului organizatoric</w:t>
            </w:r>
          </w:p>
          <w:p w14:paraId="4D51BCE0" w14:textId="0375B617" w:rsidR="00D20DA2" w:rsidRPr="003C7E4C" w:rsidRDefault="00D20DA2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281780" w:rsidRPr="003C7E4C" w14:paraId="274E4299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400EB9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Covrig Constantin</w:t>
            </w:r>
          </w:p>
          <w:p w14:paraId="47714635" w14:textId="77777777" w:rsidR="00D20DA2" w:rsidRPr="003C7E4C" w:rsidRDefault="00D20DA2" w:rsidP="00281780">
            <w:pPr>
              <w:ind w:firstLine="0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32" w:type="pct"/>
          </w:tcPr>
          <w:p w14:paraId="361F11EE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 xml:space="preserve">– </w:t>
            </w:r>
          </w:p>
          <w:p w14:paraId="5F9F3D4A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176949" w14:textId="06E062D9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consilier al Prim-ministrului, vicepre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edinte al Comitetului organizatoric</w:t>
            </w:r>
          </w:p>
          <w:p w14:paraId="7AFF1825" w14:textId="33CD8CE2" w:rsidR="00D20DA2" w:rsidRPr="003C7E4C" w:rsidRDefault="00D20DA2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281780" w:rsidRPr="003C7E4C" w14:paraId="5CC7C0C1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A56562" w14:textId="130AB43A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 xml:space="preserve">Prisăcaru Ion </w:t>
            </w:r>
          </w:p>
        </w:tc>
        <w:tc>
          <w:tcPr>
            <w:tcW w:w="232" w:type="pct"/>
          </w:tcPr>
          <w:p w14:paraId="7E2F4D9E" w14:textId="6269E1DD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AEF3F9" w14:textId="3FA17FCB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secretar de stat al Ministerului Sănătă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ii</w:t>
            </w:r>
          </w:p>
          <w:p w14:paraId="77C1B19D" w14:textId="6E20264A" w:rsidR="00D20DA2" w:rsidRPr="003C7E4C" w:rsidRDefault="00D20DA2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026B5A0B" w14:textId="77777777" w:rsidTr="00AA3697">
        <w:trPr>
          <w:trHeight w:val="649"/>
        </w:trPr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873AF2" w14:textId="5461B9ED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Vascau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an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Nicolae</w:t>
            </w:r>
          </w:p>
        </w:tc>
        <w:tc>
          <w:tcPr>
            <w:tcW w:w="232" w:type="pct"/>
          </w:tcPr>
          <w:p w14:paraId="5A7A1B55" w14:textId="388D4A3B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C84868" w14:textId="18EAFB53" w:rsidR="00D20DA2" w:rsidRPr="003C7E4C" w:rsidRDefault="0021157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ș</w:t>
            </w:r>
            <w:r w:rsidR="00D20DA2" w:rsidRPr="003C7E4C">
              <w:rPr>
                <w:sz w:val="24"/>
                <w:szCs w:val="24"/>
                <w:lang w:val="ro-RO"/>
              </w:rPr>
              <w:t>ef de direc</w:t>
            </w:r>
            <w:r w:rsidRPr="003C7E4C">
              <w:rPr>
                <w:sz w:val="24"/>
                <w:szCs w:val="24"/>
                <w:lang w:val="ro-RO"/>
              </w:rPr>
              <w:t>ț</w:t>
            </w:r>
            <w:r w:rsidR="00D20DA2" w:rsidRPr="003C7E4C">
              <w:rPr>
                <w:sz w:val="24"/>
                <w:szCs w:val="24"/>
                <w:lang w:val="ro-RO"/>
              </w:rPr>
              <w:t>ie, Ministerul Afacerilor Interne, secretar al Comitetului organizatoric</w:t>
            </w:r>
          </w:p>
          <w:p w14:paraId="3636A5E4" w14:textId="77777777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774DE587" w14:textId="6B97C5D4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595486A3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69FDFB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Gvidiani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Alin </w:t>
            </w:r>
          </w:p>
        </w:tc>
        <w:tc>
          <w:tcPr>
            <w:tcW w:w="232" w:type="pct"/>
          </w:tcPr>
          <w:p w14:paraId="1723D763" w14:textId="718DDBBE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722862" w14:textId="197B29DB" w:rsidR="00D20DA2" w:rsidRPr="003C7E4C" w:rsidRDefault="0021157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ș</w:t>
            </w:r>
            <w:r w:rsidR="00D20DA2" w:rsidRPr="003C7E4C">
              <w:rPr>
                <w:sz w:val="24"/>
                <w:szCs w:val="24"/>
                <w:lang w:val="ro-RO"/>
              </w:rPr>
              <w:t>ef al Biroului politici de reintegrare, Cancelaria de Stat</w:t>
            </w:r>
          </w:p>
          <w:p w14:paraId="77D3A694" w14:textId="77777777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5C4189E9" w14:textId="1977772E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441CE351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BDF0A3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Silivestru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Diana </w:t>
            </w:r>
          </w:p>
        </w:tc>
        <w:tc>
          <w:tcPr>
            <w:tcW w:w="232" w:type="pct"/>
          </w:tcPr>
          <w:p w14:paraId="1416F771" w14:textId="6A33F63E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9AF6B" w14:textId="01CA9F32" w:rsidR="00D20DA2" w:rsidRPr="003C7E4C" w:rsidRDefault="0021157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ș</w:t>
            </w:r>
            <w:r w:rsidR="00D20DA2" w:rsidRPr="003C7E4C">
              <w:rPr>
                <w:sz w:val="24"/>
                <w:szCs w:val="24"/>
                <w:lang w:val="ro-RO"/>
              </w:rPr>
              <w:t>efă interimară de direc</w:t>
            </w:r>
            <w:r w:rsidRPr="003C7E4C">
              <w:rPr>
                <w:sz w:val="24"/>
                <w:szCs w:val="24"/>
                <w:lang w:val="ro-RO"/>
              </w:rPr>
              <w:t>ț</w:t>
            </w:r>
            <w:r w:rsidR="00D20DA2" w:rsidRPr="003C7E4C">
              <w:rPr>
                <w:sz w:val="24"/>
                <w:szCs w:val="24"/>
                <w:lang w:val="ro-RO"/>
              </w:rPr>
              <w:t>ie, Ministerul Culturii</w:t>
            </w:r>
          </w:p>
          <w:p w14:paraId="5D12B0EA" w14:textId="77777777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03C55364" w14:textId="550AA2DE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0D20AF7D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4978EA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Lungu Corina</w:t>
            </w:r>
          </w:p>
        </w:tc>
        <w:tc>
          <w:tcPr>
            <w:tcW w:w="232" w:type="pct"/>
          </w:tcPr>
          <w:p w14:paraId="5FBB258C" w14:textId="667A89DA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15B3CD" w14:textId="2109B366" w:rsidR="00D20DA2" w:rsidRPr="003C7E4C" w:rsidRDefault="0021157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ș</w:t>
            </w:r>
            <w:r w:rsidR="00D20DA2" w:rsidRPr="003C7E4C">
              <w:rPr>
                <w:sz w:val="24"/>
                <w:szCs w:val="24"/>
                <w:lang w:val="ro-RO"/>
              </w:rPr>
              <w:t>efă de direc</w:t>
            </w:r>
            <w:r w:rsidRPr="003C7E4C">
              <w:rPr>
                <w:sz w:val="24"/>
                <w:szCs w:val="24"/>
                <w:lang w:val="ro-RO"/>
              </w:rPr>
              <w:t>ț</w:t>
            </w:r>
            <w:r w:rsidR="00D20DA2" w:rsidRPr="003C7E4C">
              <w:rPr>
                <w:sz w:val="24"/>
                <w:szCs w:val="24"/>
                <w:lang w:val="ro-RO"/>
              </w:rPr>
              <w:t>ie, Ministerul Educa</w:t>
            </w:r>
            <w:r w:rsidRPr="003C7E4C">
              <w:rPr>
                <w:sz w:val="24"/>
                <w:szCs w:val="24"/>
                <w:lang w:val="ro-RO"/>
              </w:rPr>
              <w:t>ț</w:t>
            </w:r>
            <w:r w:rsidR="00D20DA2" w:rsidRPr="003C7E4C">
              <w:rPr>
                <w:sz w:val="24"/>
                <w:szCs w:val="24"/>
                <w:lang w:val="ro-RO"/>
              </w:rPr>
              <w:t xml:space="preserve">iei </w:t>
            </w:r>
            <w:r w:rsidRPr="003C7E4C">
              <w:rPr>
                <w:sz w:val="24"/>
                <w:szCs w:val="24"/>
                <w:lang w:val="ro-RO"/>
              </w:rPr>
              <w:t>ș</w:t>
            </w:r>
            <w:r w:rsidR="00D20DA2" w:rsidRPr="003C7E4C">
              <w:rPr>
                <w:sz w:val="24"/>
                <w:szCs w:val="24"/>
                <w:lang w:val="ro-RO"/>
              </w:rPr>
              <w:t>i Cercetării</w:t>
            </w:r>
          </w:p>
          <w:p w14:paraId="4BD2FBA1" w14:textId="77777777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54B05E5B" w14:textId="501F66E4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1DA39438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F90D80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Vladicescu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 Viorica              </w:t>
            </w:r>
          </w:p>
          <w:p w14:paraId="2287BF18" w14:textId="664C5C2F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32" w:type="pct"/>
          </w:tcPr>
          <w:p w14:paraId="6E63B095" w14:textId="06076E87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BABC28" w14:textId="6FCE6C0E" w:rsidR="00D20DA2" w:rsidRPr="003C7E4C" w:rsidRDefault="0021157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ș</w:t>
            </w:r>
            <w:r w:rsidR="00D20DA2" w:rsidRPr="003C7E4C">
              <w:rPr>
                <w:sz w:val="24"/>
                <w:szCs w:val="24"/>
                <w:lang w:val="ro-RO"/>
              </w:rPr>
              <w:t>efă de direc</w:t>
            </w:r>
            <w:r w:rsidRPr="003C7E4C">
              <w:rPr>
                <w:sz w:val="24"/>
                <w:szCs w:val="24"/>
                <w:lang w:val="ro-RO"/>
              </w:rPr>
              <w:t>ț</w:t>
            </w:r>
            <w:r w:rsidR="00D20DA2" w:rsidRPr="003C7E4C">
              <w:rPr>
                <w:sz w:val="24"/>
                <w:szCs w:val="24"/>
                <w:lang w:val="ro-RO"/>
              </w:rPr>
              <w:t xml:space="preserve">ie, Ministerul Muncii </w:t>
            </w:r>
            <w:r w:rsidRPr="003C7E4C">
              <w:rPr>
                <w:sz w:val="24"/>
                <w:szCs w:val="24"/>
                <w:lang w:val="ro-RO"/>
              </w:rPr>
              <w:t>ș</w:t>
            </w:r>
            <w:r w:rsidR="00D20DA2" w:rsidRPr="003C7E4C">
              <w:rPr>
                <w:sz w:val="24"/>
                <w:szCs w:val="24"/>
                <w:lang w:val="ro-RO"/>
              </w:rPr>
              <w:t>i Protec</w:t>
            </w:r>
            <w:r w:rsidRPr="003C7E4C">
              <w:rPr>
                <w:sz w:val="24"/>
                <w:szCs w:val="24"/>
                <w:lang w:val="ro-RO"/>
              </w:rPr>
              <w:t>ț</w:t>
            </w:r>
            <w:r w:rsidR="00D20DA2" w:rsidRPr="003C7E4C">
              <w:rPr>
                <w:sz w:val="24"/>
                <w:szCs w:val="24"/>
                <w:lang w:val="ro-RO"/>
              </w:rPr>
              <w:t>iei Sociale</w:t>
            </w:r>
          </w:p>
          <w:p w14:paraId="32D12C77" w14:textId="6B63DFCE" w:rsidR="00D20DA2" w:rsidRPr="003C7E4C" w:rsidRDefault="00D20DA2" w:rsidP="00281780">
            <w:pPr>
              <w:ind w:firstLine="0"/>
              <w:rPr>
                <w:sz w:val="14"/>
                <w:szCs w:val="1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 xml:space="preserve">  </w:t>
            </w:r>
          </w:p>
        </w:tc>
      </w:tr>
      <w:tr w:rsidR="00281780" w:rsidRPr="003C7E4C" w14:paraId="5F901636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8C55BD" w14:textId="1A7954F6" w:rsidR="00281780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Ojoga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Vasile</w:t>
            </w:r>
          </w:p>
        </w:tc>
        <w:tc>
          <w:tcPr>
            <w:tcW w:w="232" w:type="pct"/>
          </w:tcPr>
          <w:p w14:paraId="6EC21331" w14:textId="6627EDF5" w:rsidR="00281780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C22355" w14:textId="6FB42E14" w:rsidR="00281780" w:rsidRPr="003C7E4C" w:rsidRDefault="0021157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ș</w:t>
            </w:r>
            <w:r w:rsidR="00281780" w:rsidRPr="003C7E4C">
              <w:rPr>
                <w:sz w:val="24"/>
                <w:szCs w:val="24"/>
                <w:lang w:val="ro-RO"/>
              </w:rPr>
              <w:t>ef de direc</w:t>
            </w:r>
            <w:r w:rsidRPr="003C7E4C">
              <w:rPr>
                <w:sz w:val="24"/>
                <w:szCs w:val="24"/>
                <w:lang w:val="ro-RO"/>
              </w:rPr>
              <w:t>ț</w:t>
            </w:r>
            <w:r w:rsidR="00281780" w:rsidRPr="003C7E4C">
              <w:rPr>
                <w:sz w:val="24"/>
                <w:szCs w:val="24"/>
                <w:lang w:val="ro-RO"/>
              </w:rPr>
              <w:t>ie, Ministerul Apărării</w:t>
            </w:r>
          </w:p>
          <w:p w14:paraId="26672F58" w14:textId="3F9C24C4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31F0151C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79EAA8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Sercel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Andrei </w:t>
            </w:r>
          </w:p>
        </w:tc>
        <w:tc>
          <w:tcPr>
            <w:tcW w:w="232" w:type="pct"/>
          </w:tcPr>
          <w:p w14:paraId="45C55A4A" w14:textId="24E0C3B2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05D67" w14:textId="5AC3BF19" w:rsidR="00281780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reprezentant al Serviciului de Informa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 xml:space="preserve">ii 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i Securitate</w:t>
            </w:r>
          </w:p>
          <w:p w14:paraId="0B2BFF5C" w14:textId="6CD228B3" w:rsidR="00D20DA2" w:rsidRPr="003C7E4C" w:rsidRDefault="00D20DA2" w:rsidP="00281780">
            <w:pPr>
              <w:ind w:firstLine="0"/>
              <w:rPr>
                <w:sz w:val="14"/>
                <w:szCs w:val="1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D20DA2" w:rsidRPr="003C7E4C" w14:paraId="206E6DE5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669ED9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Sîrghi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7E4C">
              <w:rPr>
                <w:sz w:val="24"/>
                <w:szCs w:val="24"/>
                <w:lang w:val="ro-RO"/>
              </w:rPr>
              <w:t>Olesea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32" w:type="pct"/>
          </w:tcPr>
          <w:p w14:paraId="2386FD56" w14:textId="5DC04886" w:rsidR="00D20DA2" w:rsidRPr="003C7E4C" w:rsidRDefault="00281780" w:rsidP="00281780">
            <w:pPr>
              <w:tabs>
                <w:tab w:val="left" w:pos="350"/>
              </w:tabs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B1433" w14:textId="24453856" w:rsidR="00D20DA2" w:rsidRPr="003C7E4C" w:rsidRDefault="00D20DA2" w:rsidP="00281780">
            <w:pPr>
              <w:tabs>
                <w:tab w:val="left" w:pos="350"/>
              </w:tabs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consilieră, Primăria municipiului Chi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 xml:space="preserve">inău </w:t>
            </w:r>
          </w:p>
          <w:p w14:paraId="3D3CED7E" w14:textId="77777777" w:rsidR="00AA3697" w:rsidRPr="003C7E4C" w:rsidRDefault="00AA3697" w:rsidP="00281780">
            <w:pPr>
              <w:tabs>
                <w:tab w:val="left" w:pos="350"/>
              </w:tabs>
              <w:ind w:firstLine="0"/>
              <w:rPr>
                <w:sz w:val="14"/>
                <w:szCs w:val="14"/>
                <w:lang w:val="ro-RO"/>
              </w:rPr>
            </w:pPr>
          </w:p>
          <w:p w14:paraId="15E8D635" w14:textId="3F25ADBD" w:rsidR="00281780" w:rsidRPr="003C7E4C" w:rsidRDefault="00281780" w:rsidP="00281780">
            <w:pPr>
              <w:tabs>
                <w:tab w:val="left" w:pos="350"/>
              </w:tabs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4502EF77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7ABE56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 xml:space="preserve">Rusu Viorel </w:t>
            </w:r>
          </w:p>
        </w:tc>
        <w:tc>
          <w:tcPr>
            <w:tcW w:w="232" w:type="pct"/>
          </w:tcPr>
          <w:p w14:paraId="106C484B" w14:textId="34AB13BF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AC6B04" w14:textId="30B1D071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reprezentant al Congresului Autorită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ilor Locale din Moldova</w:t>
            </w:r>
          </w:p>
          <w:p w14:paraId="0F812E19" w14:textId="77777777" w:rsidR="00AA3697" w:rsidRPr="003C7E4C" w:rsidRDefault="00AA3697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4AE4C268" w14:textId="0CB17F46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790D7385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A98059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Bereghici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Sergiu </w:t>
            </w:r>
          </w:p>
        </w:tc>
        <w:tc>
          <w:tcPr>
            <w:tcW w:w="232" w:type="pct"/>
          </w:tcPr>
          <w:p w14:paraId="124A98FB" w14:textId="222162C7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9300FB" w14:textId="722E7A40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administrator al Asocia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iei Ob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te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ti „</w:t>
            </w:r>
            <w:r w:rsidR="0048446D" w:rsidRPr="003C7E4C">
              <w:rPr>
                <w:sz w:val="24"/>
                <w:szCs w:val="24"/>
                <w:lang w:val="ro-RO"/>
              </w:rPr>
              <w:t>CREDINȚĂ PATRIEI</w:t>
            </w:r>
            <w:r w:rsidRPr="003C7E4C">
              <w:rPr>
                <w:sz w:val="24"/>
                <w:szCs w:val="24"/>
                <w:lang w:val="ro-RO"/>
              </w:rPr>
              <w:t>”</w:t>
            </w:r>
          </w:p>
          <w:p w14:paraId="3D8D7194" w14:textId="77777777" w:rsidR="00AA3697" w:rsidRPr="003C7E4C" w:rsidRDefault="00AA3697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2DADA130" w14:textId="251E3100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5ADD74B1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15A14B" w14:textId="76B7404D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lastRenderedPageBreak/>
              <w:t>Arma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 xml:space="preserve"> Alexei </w:t>
            </w:r>
          </w:p>
        </w:tc>
        <w:tc>
          <w:tcPr>
            <w:tcW w:w="232" w:type="pct"/>
          </w:tcPr>
          <w:p w14:paraId="4C24C0E9" w14:textId="75D71E58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9CCEA3" w14:textId="43635F34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pre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edinte al Asocia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iei Ob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te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 xml:space="preserve">ti a Veteranilor 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 xml:space="preserve">i Pensionarilor Ministerului Afacerilor Interne </w:t>
            </w:r>
          </w:p>
          <w:p w14:paraId="3AE09EC8" w14:textId="77777777" w:rsidR="00AA3697" w:rsidRPr="003C7E4C" w:rsidRDefault="00AA3697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1CD963FC" w14:textId="52DB8FB4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36EEF3EA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D28257" w14:textId="7FE5D008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Alergu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Victor </w:t>
            </w:r>
          </w:p>
        </w:tc>
        <w:tc>
          <w:tcPr>
            <w:tcW w:w="232" w:type="pct"/>
          </w:tcPr>
          <w:p w14:paraId="3C8B61F6" w14:textId="60EAAE77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274577" w14:textId="0526570D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administrator al Asocia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iei Ob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te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 xml:space="preserve">ti </w:t>
            </w:r>
            <w:r w:rsidR="0048446D" w:rsidRPr="003C7E4C">
              <w:rPr>
                <w:sz w:val="24"/>
                <w:szCs w:val="24"/>
                <w:lang w:val="ro-RO"/>
              </w:rPr>
              <w:t>Liga</w:t>
            </w:r>
            <w:r w:rsidRPr="003C7E4C">
              <w:rPr>
                <w:sz w:val="24"/>
                <w:szCs w:val="24"/>
                <w:lang w:val="ro-RO"/>
              </w:rPr>
              <w:t xml:space="preserve"> Cavalerilor Ordinului „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tefan cel Mare”</w:t>
            </w:r>
          </w:p>
          <w:p w14:paraId="32DF2DDB" w14:textId="56E23A29" w:rsidR="00AA3697" w:rsidRPr="003C7E4C" w:rsidRDefault="00AA3697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36C514FC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102B2F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Cociug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Anatolie </w:t>
            </w:r>
          </w:p>
        </w:tc>
        <w:tc>
          <w:tcPr>
            <w:tcW w:w="232" w:type="pct"/>
          </w:tcPr>
          <w:p w14:paraId="2C6026AB" w14:textId="2633EF69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6C1B9" w14:textId="7CACF958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pre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edinte al Asocia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 xml:space="preserve">iei </w:t>
            </w:r>
            <w:r w:rsidR="00643135" w:rsidRPr="003C7E4C">
              <w:rPr>
                <w:sz w:val="24"/>
                <w:szCs w:val="24"/>
                <w:lang w:val="ro-RO"/>
              </w:rPr>
              <w:t>Ob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="00643135" w:rsidRPr="003C7E4C">
              <w:rPr>
                <w:sz w:val="24"/>
                <w:szCs w:val="24"/>
                <w:lang w:val="ro-RO"/>
              </w:rPr>
              <w:t>te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="00643135" w:rsidRPr="003C7E4C">
              <w:rPr>
                <w:sz w:val="24"/>
                <w:szCs w:val="24"/>
                <w:lang w:val="ro-RO"/>
              </w:rPr>
              <w:t xml:space="preserve">ti </w:t>
            </w:r>
            <w:r w:rsidRPr="003C7E4C">
              <w:rPr>
                <w:sz w:val="24"/>
                <w:szCs w:val="24"/>
                <w:lang w:val="ro-RO"/>
              </w:rPr>
              <w:t>„Federa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 xml:space="preserve">ia </w:t>
            </w:r>
            <w:r w:rsidR="00643135" w:rsidRPr="003C7E4C">
              <w:rPr>
                <w:sz w:val="24"/>
                <w:szCs w:val="24"/>
                <w:lang w:val="ro-RO"/>
              </w:rPr>
              <w:t xml:space="preserve">Veteranilor 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i Rezervi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tilor Structurilor de For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ă din Republica Moldova”</w:t>
            </w:r>
          </w:p>
          <w:p w14:paraId="00C6EF44" w14:textId="77777777" w:rsidR="00AA3697" w:rsidRPr="003C7E4C" w:rsidRDefault="00AA3697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6F554F03" w14:textId="4A39F45B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07E6343B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C2DACB" w14:textId="164499F9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 xml:space="preserve">Cioban 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 xml:space="preserve">tefan </w:t>
            </w:r>
          </w:p>
        </w:tc>
        <w:tc>
          <w:tcPr>
            <w:tcW w:w="232" w:type="pct"/>
          </w:tcPr>
          <w:p w14:paraId="5A60090A" w14:textId="5C326D35" w:rsidR="00D20DA2" w:rsidRPr="003C7E4C" w:rsidRDefault="00281780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A59731" w14:textId="0E29C65E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pre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edinte al Asocia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 xml:space="preserve">iei </w:t>
            </w:r>
            <w:r w:rsidR="002674B1" w:rsidRPr="003C7E4C">
              <w:rPr>
                <w:sz w:val="24"/>
                <w:szCs w:val="24"/>
                <w:lang w:val="ro-RO"/>
              </w:rPr>
              <w:t>Obștești „Asociația Ofițerilor și Subofițerilor Serviciului de Informații și Securitate, Veteranilor Războiului pentru Independența și Integritatea Teritorială a Republicii Moldova «SFÂNTUL IOANN»”</w:t>
            </w:r>
          </w:p>
          <w:p w14:paraId="217FCCCE" w14:textId="77777777" w:rsidR="00AA3697" w:rsidRPr="003C7E4C" w:rsidRDefault="00AA3697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6B507004" w14:textId="7FB83F44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3BB4BBC8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6E68C4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Prisac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Radu </w:t>
            </w:r>
          </w:p>
        </w:tc>
        <w:tc>
          <w:tcPr>
            <w:tcW w:w="232" w:type="pct"/>
          </w:tcPr>
          <w:p w14:paraId="26323BA1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4C31A3" w14:textId="0AA32D5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pre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 xml:space="preserve">edinte al </w:t>
            </w:r>
            <w:r w:rsidR="00643135" w:rsidRPr="003C7E4C">
              <w:rPr>
                <w:sz w:val="24"/>
                <w:szCs w:val="24"/>
                <w:lang w:val="ro-RO"/>
              </w:rPr>
              <w:t>Asocia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="00643135" w:rsidRPr="003C7E4C">
              <w:rPr>
                <w:sz w:val="24"/>
                <w:szCs w:val="24"/>
                <w:lang w:val="ro-RO"/>
              </w:rPr>
              <w:t>iei Ob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="00643135" w:rsidRPr="003C7E4C">
              <w:rPr>
                <w:sz w:val="24"/>
                <w:szCs w:val="24"/>
                <w:lang w:val="ro-RO"/>
              </w:rPr>
              <w:t>te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="00643135" w:rsidRPr="003C7E4C">
              <w:rPr>
                <w:sz w:val="24"/>
                <w:szCs w:val="24"/>
                <w:lang w:val="ro-RO"/>
              </w:rPr>
              <w:t>ti „</w:t>
            </w:r>
            <w:r w:rsidRPr="003C7E4C">
              <w:rPr>
                <w:sz w:val="24"/>
                <w:szCs w:val="24"/>
                <w:lang w:val="ro-RO"/>
              </w:rPr>
              <w:t>Uniun</w:t>
            </w:r>
            <w:r w:rsidR="00643135" w:rsidRPr="003C7E4C">
              <w:rPr>
                <w:sz w:val="24"/>
                <w:szCs w:val="24"/>
                <w:lang w:val="ro-RO"/>
              </w:rPr>
              <w:t>ea</w:t>
            </w:r>
            <w:r w:rsidRPr="003C7E4C">
              <w:rPr>
                <w:sz w:val="24"/>
                <w:szCs w:val="24"/>
                <w:lang w:val="ro-RO"/>
              </w:rPr>
              <w:t xml:space="preserve"> Na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ional</w:t>
            </w:r>
            <w:r w:rsidR="00643135" w:rsidRPr="003C7E4C">
              <w:rPr>
                <w:sz w:val="24"/>
                <w:szCs w:val="24"/>
                <w:lang w:val="ro-RO"/>
              </w:rPr>
              <w:t>ă</w:t>
            </w:r>
            <w:r w:rsidRPr="003C7E4C">
              <w:rPr>
                <w:sz w:val="24"/>
                <w:szCs w:val="24"/>
                <w:lang w:val="ro-RO"/>
              </w:rPr>
              <w:t xml:space="preserve"> a Veteranilor Războiului pentru Independen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a Republicii Moldova</w:t>
            </w:r>
            <w:r w:rsidR="00643135" w:rsidRPr="003C7E4C">
              <w:rPr>
                <w:sz w:val="24"/>
                <w:szCs w:val="24"/>
                <w:lang w:val="ro-RO"/>
              </w:rPr>
              <w:t>”</w:t>
            </w:r>
          </w:p>
          <w:p w14:paraId="4CE80098" w14:textId="77777777" w:rsidR="00AA3697" w:rsidRPr="003C7E4C" w:rsidRDefault="00AA3697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17B5FCED" w14:textId="6A69312D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D20DA2" w:rsidRPr="003C7E4C" w14:paraId="05DEFCC5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94BD87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Puiu Vasile</w:t>
            </w:r>
          </w:p>
          <w:p w14:paraId="6C20A055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</w:p>
          <w:p w14:paraId="3AB3C9E6" w14:textId="2B7D4F53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32" w:type="pct"/>
          </w:tcPr>
          <w:p w14:paraId="07458B02" w14:textId="1C24C492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55617C" w14:textId="583CA05F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pre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 xml:space="preserve">edinte al </w:t>
            </w:r>
            <w:r w:rsidR="00643135" w:rsidRPr="003C7E4C">
              <w:rPr>
                <w:sz w:val="24"/>
                <w:szCs w:val="24"/>
                <w:lang w:val="ro-RO"/>
              </w:rPr>
              <w:t>Asocia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="00643135" w:rsidRPr="003C7E4C">
              <w:rPr>
                <w:sz w:val="24"/>
                <w:szCs w:val="24"/>
                <w:lang w:val="ro-RO"/>
              </w:rPr>
              <w:t>iei Ob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="00643135" w:rsidRPr="003C7E4C">
              <w:rPr>
                <w:sz w:val="24"/>
                <w:szCs w:val="24"/>
                <w:lang w:val="ro-RO"/>
              </w:rPr>
              <w:t>te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="00643135" w:rsidRPr="003C7E4C">
              <w:rPr>
                <w:sz w:val="24"/>
                <w:szCs w:val="24"/>
                <w:lang w:val="ro-RO"/>
              </w:rPr>
              <w:t>ti „Asocia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="0048446D" w:rsidRPr="003C7E4C">
              <w:rPr>
                <w:sz w:val="24"/>
                <w:szCs w:val="24"/>
                <w:lang w:val="ro-RO"/>
              </w:rPr>
              <w:t xml:space="preserve">ia </w:t>
            </w:r>
            <w:r w:rsidRPr="003C7E4C">
              <w:rPr>
                <w:sz w:val="24"/>
                <w:szCs w:val="24"/>
                <w:lang w:val="ro-RO"/>
              </w:rPr>
              <w:t>Veteranilor</w:t>
            </w:r>
            <w:r w:rsidR="00211570" w:rsidRPr="003C7E4C">
              <w:rPr>
                <w:sz w:val="24"/>
                <w:szCs w:val="24"/>
                <w:lang w:val="ro-RO"/>
              </w:rPr>
              <w:t xml:space="preserve"> </w:t>
            </w:r>
            <w:r w:rsidR="0048446D" w:rsidRPr="003C7E4C">
              <w:rPr>
                <w:sz w:val="24"/>
                <w:szCs w:val="24"/>
                <w:lang w:val="ro-RO"/>
              </w:rPr>
              <w:t>de Război și</w:t>
            </w:r>
            <w:r w:rsidRPr="003C7E4C">
              <w:rPr>
                <w:sz w:val="24"/>
                <w:szCs w:val="24"/>
                <w:lang w:val="ro-RO"/>
              </w:rPr>
              <w:t xml:space="preserve"> a </w:t>
            </w:r>
            <w:r w:rsidR="0048446D" w:rsidRPr="003C7E4C">
              <w:rPr>
                <w:sz w:val="24"/>
                <w:szCs w:val="24"/>
                <w:lang w:val="ro-RO"/>
              </w:rPr>
              <w:t xml:space="preserve">Pensionarilor </w:t>
            </w:r>
            <w:r w:rsidRPr="003C7E4C">
              <w:rPr>
                <w:sz w:val="24"/>
                <w:szCs w:val="24"/>
                <w:lang w:val="ro-RO"/>
              </w:rPr>
              <w:t>Brigăzii de poli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ie cu destina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 xml:space="preserve">ie specială </w:t>
            </w:r>
            <w:r w:rsidR="00643135" w:rsidRPr="003C7E4C">
              <w:rPr>
                <w:sz w:val="24"/>
                <w:szCs w:val="24"/>
                <w:lang w:val="ro-RO"/>
              </w:rPr>
              <w:t>«</w:t>
            </w:r>
            <w:r w:rsidR="0048446D" w:rsidRPr="003C7E4C">
              <w:rPr>
                <w:sz w:val="24"/>
                <w:szCs w:val="24"/>
                <w:lang w:val="ro-RO"/>
              </w:rPr>
              <w:t>FULGER</w:t>
            </w:r>
            <w:r w:rsidR="00643135" w:rsidRPr="003C7E4C">
              <w:rPr>
                <w:sz w:val="24"/>
                <w:szCs w:val="24"/>
                <w:lang w:val="ro-RO"/>
              </w:rPr>
              <w:t>»</w:t>
            </w:r>
            <w:r w:rsidRPr="003C7E4C">
              <w:rPr>
                <w:sz w:val="24"/>
                <w:szCs w:val="24"/>
                <w:lang w:val="ro-RO"/>
              </w:rPr>
              <w:t>”</w:t>
            </w:r>
          </w:p>
          <w:p w14:paraId="6E3929A6" w14:textId="77777777" w:rsidR="00AA3697" w:rsidRPr="003C7E4C" w:rsidRDefault="00AA3697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  <w:p w14:paraId="72B43194" w14:textId="77777777" w:rsidR="00D20DA2" w:rsidRPr="003C7E4C" w:rsidRDefault="00D20DA2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281780" w:rsidRPr="003C7E4C" w14:paraId="406C3475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E4461A" w14:textId="5A12E271" w:rsidR="00D20DA2" w:rsidRPr="003C7E4C" w:rsidRDefault="00F71108" w:rsidP="00281780">
            <w:pPr>
              <w:ind w:firstLine="0"/>
              <w:rPr>
                <w:sz w:val="24"/>
                <w:szCs w:val="24"/>
                <w:lang w:val="ro-RO"/>
              </w:rPr>
            </w:pPr>
            <w:proofErr w:type="spellStart"/>
            <w:r w:rsidRPr="003C7E4C">
              <w:rPr>
                <w:sz w:val="24"/>
                <w:szCs w:val="24"/>
                <w:lang w:val="ro-RO"/>
              </w:rPr>
              <w:t>Tomacinschi</w:t>
            </w:r>
            <w:proofErr w:type="spellEnd"/>
            <w:r w:rsidRPr="003C7E4C">
              <w:rPr>
                <w:sz w:val="24"/>
                <w:szCs w:val="24"/>
                <w:lang w:val="ro-RO"/>
              </w:rPr>
              <w:t xml:space="preserve"> </w:t>
            </w:r>
            <w:r w:rsidR="00D20DA2" w:rsidRPr="003C7E4C">
              <w:rPr>
                <w:sz w:val="24"/>
                <w:szCs w:val="24"/>
                <w:lang w:val="ro-RO"/>
              </w:rPr>
              <w:t xml:space="preserve">Mihai </w:t>
            </w:r>
          </w:p>
          <w:p w14:paraId="2B2DEF95" w14:textId="7777777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232" w:type="pct"/>
          </w:tcPr>
          <w:p w14:paraId="1C4CED30" w14:textId="02DCF3B7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14C979" w14:textId="7A765B6A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pre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edinte al Asocia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>iei Veteranilor de Război pentru Independen</w:t>
            </w:r>
            <w:r w:rsidR="00211570" w:rsidRPr="003C7E4C">
              <w:rPr>
                <w:sz w:val="24"/>
                <w:szCs w:val="24"/>
                <w:lang w:val="ro-RO"/>
              </w:rPr>
              <w:t>ț</w:t>
            </w:r>
            <w:r w:rsidRPr="003C7E4C">
              <w:rPr>
                <w:sz w:val="24"/>
                <w:szCs w:val="24"/>
                <w:lang w:val="ro-RO"/>
              </w:rPr>
              <w:t xml:space="preserve">a </w:t>
            </w:r>
            <w:r w:rsidR="00211570" w:rsidRPr="003C7E4C">
              <w:rPr>
                <w:sz w:val="24"/>
                <w:szCs w:val="24"/>
                <w:lang w:val="ro-RO"/>
              </w:rPr>
              <w:t>ș</w:t>
            </w:r>
            <w:r w:rsidRPr="003C7E4C">
              <w:rPr>
                <w:sz w:val="24"/>
                <w:szCs w:val="24"/>
                <w:lang w:val="ro-RO"/>
              </w:rPr>
              <w:t>i Integritatea Republicii Moldova</w:t>
            </w:r>
          </w:p>
          <w:p w14:paraId="4E341DE8" w14:textId="756D72E0" w:rsidR="00281780" w:rsidRPr="003C7E4C" w:rsidRDefault="00281780" w:rsidP="00281780">
            <w:pPr>
              <w:ind w:firstLine="0"/>
              <w:rPr>
                <w:sz w:val="14"/>
                <w:szCs w:val="14"/>
                <w:lang w:val="ro-RO"/>
              </w:rPr>
            </w:pPr>
          </w:p>
        </w:tc>
      </w:tr>
      <w:tr w:rsidR="00281780" w:rsidRPr="003C7E4C" w14:paraId="6BF22D94" w14:textId="77777777" w:rsidTr="00AA3697">
        <w:tc>
          <w:tcPr>
            <w:tcW w:w="1397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8BE15B" w14:textId="0158E551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shd w:val="clear" w:color="auto" w:fill="FFFFFF"/>
                <w:lang w:val="ro-RO"/>
              </w:rPr>
              <w:t>Eremia Andrei</w:t>
            </w:r>
          </w:p>
        </w:tc>
        <w:tc>
          <w:tcPr>
            <w:tcW w:w="232" w:type="pct"/>
          </w:tcPr>
          <w:p w14:paraId="675130E7" w14:textId="4995E7AF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lang w:val="ro-RO"/>
              </w:rPr>
              <w:t>–</w:t>
            </w:r>
          </w:p>
        </w:tc>
        <w:tc>
          <w:tcPr>
            <w:tcW w:w="3370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CE0DBF" w14:textId="2F6DD71B" w:rsidR="00D20DA2" w:rsidRPr="003C7E4C" w:rsidRDefault="00D20DA2" w:rsidP="00281780">
            <w:pPr>
              <w:ind w:firstLine="0"/>
              <w:rPr>
                <w:sz w:val="24"/>
                <w:szCs w:val="24"/>
                <w:lang w:val="ro-RO"/>
              </w:rPr>
            </w:pPr>
            <w:r w:rsidRPr="003C7E4C">
              <w:rPr>
                <w:sz w:val="24"/>
                <w:szCs w:val="24"/>
                <w:shd w:val="clear" w:color="auto" w:fill="FFFFFF"/>
                <w:lang w:val="ro-RO"/>
              </w:rPr>
              <w:t>director executiv al Asocia</w:t>
            </w:r>
            <w:r w:rsidR="00211570" w:rsidRPr="003C7E4C">
              <w:rPr>
                <w:sz w:val="24"/>
                <w:szCs w:val="24"/>
                <w:shd w:val="clear" w:color="auto" w:fill="FFFFFF"/>
                <w:lang w:val="ro-RO"/>
              </w:rPr>
              <w:t>ț</w:t>
            </w:r>
            <w:r w:rsidRPr="003C7E4C">
              <w:rPr>
                <w:sz w:val="24"/>
                <w:szCs w:val="24"/>
                <w:shd w:val="clear" w:color="auto" w:fill="FFFFFF"/>
                <w:lang w:val="ro-RO"/>
              </w:rPr>
              <w:t xml:space="preserve">iei </w:t>
            </w:r>
            <w:r w:rsidR="00643135" w:rsidRPr="003C7E4C">
              <w:rPr>
                <w:sz w:val="24"/>
                <w:szCs w:val="24"/>
                <w:shd w:val="clear" w:color="auto" w:fill="FFFFFF"/>
                <w:lang w:val="ro-RO"/>
              </w:rPr>
              <w:t>O</w:t>
            </w:r>
            <w:r w:rsidR="00211570" w:rsidRPr="003C7E4C">
              <w:rPr>
                <w:sz w:val="24"/>
                <w:szCs w:val="24"/>
                <w:shd w:val="clear" w:color="auto" w:fill="FFFFFF"/>
                <w:lang w:val="ro-RO"/>
              </w:rPr>
              <w:t>bștești</w:t>
            </w:r>
            <w:r w:rsidRPr="003C7E4C">
              <w:rPr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643135" w:rsidRPr="003C7E4C">
              <w:rPr>
                <w:sz w:val="24"/>
                <w:szCs w:val="24"/>
                <w:shd w:val="clear" w:color="auto" w:fill="FFFFFF"/>
                <w:lang w:val="ro-RO"/>
              </w:rPr>
              <w:t>„Mi</w:t>
            </w:r>
            <w:r w:rsidR="00211570" w:rsidRPr="003C7E4C">
              <w:rPr>
                <w:sz w:val="24"/>
                <w:szCs w:val="24"/>
                <w:shd w:val="clear" w:color="auto" w:fill="FFFFFF"/>
                <w:lang w:val="ro-RO"/>
              </w:rPr>
              <w:t>ș</w:t>
            </w:r>
            <w:r w:rsidR="00643135" w:rsidRPr="003C7E4C">
              <w:rPr>
                <w:sz w:val="24"/>
                <w:szCs w:val="24"/>
                <w:shd w:val="clear" w:color="auto" w:fill="FFFFFF"/>
                <w:lang w:val="ro-RO"/>
              </w:rPr>
              <w:t xml:space="preserve">carea </w:t>
            </w:r>
            <w:r w:rsidR="00211570" w:rsidRPr="003C7E4C">
              <w:rPr>
                <w:sz w:val="24"/>
                <w:szCs w:val="24"/>
                <w:shd w:val="clear" w:color="auto" w:fill="FFFFFF"/>
                <w:lang w:val="ro-RO"/>
              </w:rPr>
              <w:t>«</w:t>
            </w:r>
            <w:r w:rsidRPr="003C7E4C">
              <w:rPr>
                <w:sz w:val="24"/>
                <w:szCs w:val="24"/>
                <w:shd w:val="clear" w:color="auto" w:fill="FFFFFF"/>
                <w:lang w:val="ro-RO"/>
              </w:rPr>
              <w:t>For</w:t>
            </w:r>
            <w:r w:rsidR="00211570" w:rsidRPr="003C7E4C">
              <w:rPr>
                <w:sz w:val="24"/>
                <w:szCs w:val="24"/>
                <w:shd w:val="clear" w:color="auto" w:fill="FFFFFF"/>
                <w:lang w:val="ro-RO"/>
              </w:rPr>
              <w:t>ț</w:t>
            </w:r>
            <w:r w:rsidRPr="003C7E4C">
              <w:rPr>
                <w:sz w:val="24"/>
                <w:szCs w:val="24"/>
                <w:shd w:val="clear" w:color="auto" w:fill="FFFFFF"/>
                <w:lang w:val="ro-RO"/>
              </w:rPr>
              <w:t xml:space="preserve">a Veteranilor pentru Neam </w:t>
            </w:r>
            <w:r w:rsidR="00211570" w:rsidRPr="003C7E4C">
              <w:rPr>
                <w:sz w:val="24"/>
                <w:szCs w:val="24"/>
                <w:shd w:val="clear" w:color="auto" w:fill="FFFFFF"/>
                <w:lang w:val="ro-RO"/>
              </w:rPr>
              <w:t>ș</w:t>
            </w:r>
            <w:r w:rsidRPr="003C7E4C">
              <w:rPr>
                <w:sz w:val="24"/>
                <w:szCs w:val="24"/>
                <w:shd w:val="clear" w:color="auto" w:fill="FFFFFF"/>
                <w:lang w:val="ro-RO"/>
              </w:rPr>
              <w:t xml:space="preserve">i </w:t>
            </w:r>
            <w:r w:rsidR="00211570" w:rsidRPr="003C7E4C">
              <w:rPr>
                <w:sz w:val="24"/>
                <w:szCs w:val="24"/>
                <w:shd w:val="clear" w:color="auto" w:fill="FFFFFF"/>
                <w:lang w:val="ro-RO"/>
              </w:rPr>
              <w:t>Ț</w:t>
            </w:r>
            <w:r w:rsidRPr="003C7E4C">
              <w:rPr>
                <w:sz w:val="24"/>
                <w:szCs w:val="24"/>
                <w:shd w:val="clear" w:color="auto" w:fill="FFFFFF"/>
                <w:lang w:val="ro-RO"/>
              </w:rPr>
              <w:t>ară</w:t>
            </w:r>
            <w:r w:rsidR="00211570" w:rsidRPr="003C7E4C">
              <w:rPr>
                <w:sz w:val="24"/>
                <w:szCs w:val="24"/>
                <w:shd w:val="clear" w:color="auto" w:fill="FFFFFF"/>
                <w:lang w:val="ro-RO"/>
              </w:rPr>
              <w:t>»</w:t>
            </w:r>
            <w:r w:rsidRPr="003C7E4C">
              <w:rPr>
                <w:sz w:val="24"/>
                <w:szCs w:val="24"/>
                <w:shd w:val="clear" w:color="auto" w:fill="FFFFFF"/>
                <w:lang w:val="ro-RO"/>
              </w:rPr>
              <w:t>”</w:t>
            </w:r>
          </w:p>
        </w:tc>
      </w:tr>
    </w:tbl>
    <w:p w14:paraId="458B0A17" w14:textId="77777777" w:rsidR="00281780" w:rsidRPr="003C7E4C" w:rsidRDefault="00281780" w:rsidP="00D20DA2">
      <w:pPr>
        <w:pStyle w:val="rg"/>
        <w:rPr>
          <w:lang w:val="ro-RO"/>
        </w:rPr>
      </w:pPr>
    </w:p>
    <w:p w14:paraId="107BD55C" w14:textId="77777777" w:rsidR="00281780" w:rsidRPr="003C7E4C" w:rsidRDefault="00281780">
      <w:pPr>
        <w:ind w:firstLine="0"/>
        <w:jc w:val="left"/>
        <w:rPr>
          <w:rFonts w:eastAsiaTheme="minorEastAsia"/>
          <w:sz w:val="24"/>
          <w:szCs w:val="24"/>
          <w:lang w:val="ro-RO" w:eastAsia="ru-RU"/>
        </w:rPr>
      </w:pPr>
      <w:r w:rsidRPr="003C7E4C">
        <w:rPr>
          <w:lang w:val="ro-RO"/>
        </w:rPr>
        <w:br w:type="page"/>
      </w:r>
    </w:p>
    <w:p w14:paraId="5693CABC" w14:textId="020EE535" w:rsidR="00D20DA2" w:rsidRPr="003C7E4C" w:rsidRDefault="00D20DA2" w:rsidP="00281780">
      <w:pPr>
        <w:pStyle w:val="rg"/>
        <w:ind w:left="5760" w:firstLine="720"/>
        <w:jc w:val="center"/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lastRenderedPageBreak/>
        <w:t xml:space="preserve">Anexa nr. 2 </w:t>
      </w:r>
    </w:p>
    <w:p w14:paraId="7ED57ED6" w14:textId="2BB0A67C" w:rsidR="00D20DA2" w:rsidRPr="003C7E4C" w:rsidRDefault="00D20DA2" w:rsidP="00281780">
      <w:pPr>
        <w:pStyle w:val="rg"/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t>la Dispozi</w:t>
      </w:r>
      <w:r w:rsidR="00211570" w:rsidRPr="003C7E4C">
        <w:rPr>
          <w:sz w:val="28"/>
          <w:szCs w:val="28"/>
          <w:lang w:val="ro-RO"/>
        </w:rPr>
        <w:t>ț</w:t>
      </w:r>
      <w:r w:rsidRPr="003C7E4C">
        <w:rPr>
          <w:sz w:val="28"/>
          <w:szCs w:val="28"/>
          <w:lang w:val="ro-RO"/>
        </w:rPr>
        <w:t xml:space="preserve">ia Guvernului </w:t>
      </w:r>
    </w:p>
    <w:p w14:paraId="5F6FD133" w14:textId="2A622CC9" w:rsidR="00D20DA2" w:rsidRPr="003C7E4C" w:rsidRDefault="00D20DA2" w:rsidP="00281780">
      <w:pPr>
        <w:pStyle w:val="rg"/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t>nr.</w:t>
      </w:r>
      <w:r w:rsidR="003C7E4C">
        <w:rPr>
          <w:sz w:val="28"/>
          <w:szCs w:val="28"/>
          <w:lang w:val="ro-RO"/>
        </w:rPr>
        <w:t xml:space="preserve"> _</w:t>
      </w:r>
      <w:r w:rsidRPr="003C7E4C">
        <w:rPr>
          <w:sz w:val="28"/>
          <w:szCs w:val="28"/>
          <w:lang w:val="ro-RO"/>
        </w:rPr>
        <w:t xml:space="preserve">__-d din </w:t>
      </w:r>
      <w:r w:rsidR="003C7E4C">
        <w:rPr>
          <w:sz w:val="28"/>
          <w:szCs w:val="28"/>
          <w:lang w:val="ro-RO"/>
        </w:rPr>
        <w:t>_</w:t>
      </w:r>
      <w:r w:rsidRPr="003C7E4C">
        <w:rPr>
          <w:sz w:val="28"/>
          <w:szCs w:val="28"/>
          <w:lang w:val="ro-RO"/>
        </w:rPr>
        <w:t>__ februarie 2026</w:t>
      </w:r>
    </w:p>
    <w:p w14:paraId="5FB97C4C" w14:textId="77777777" w:rsidR="00D20DA2" w:rsidRPr="003C7E4C" w:rsidRDefault="00D20DA2" w:rsidP="00D20DA2">
      <w:pPr>
        <w:pStyle w:val="a5"/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t> </w:t>
      </w:r>
    </w:p>
    <w:p w14:paraId="69E26997" w14:textId="77777777" w:rsidR="00D20DA2" w:rsidRPr="003C7E4C" w:rsidRDefault="00D20DA2" w:rsidP="00281780">
      <w:pPr>
        <w:pStyle w:val="cn"/>
        <w:rPr>
          <w:sz w:val="28"/>
          <w:szCs w:val="28"/>
          <w:lang w:val="ro-RO"/>
        </w:rPr>
      </w:pPr>
      <w:r w:rsidRPr="003C7E4C">
        <w:rPr>
          <w:b/>
          <w:bCs/>
          <w:sz w:val="28"/>
          <w:szCs w:val="28"/>
          <w:lang w:val="ro-RO"/>
        </w:rPr>
        <w:t>PLANUL</w:t>
      </w:r>
    </w:p>
    <w:p w14:paraId="3389D7A4" w14:textId="2FE3BC85" w:rsidR="00281780" w:rsidRPr="003C7E4C" w:rsidRDefault="00D20DA2" w:rsidP="00281780">
      <w:pPr>
        <w:pStyle w:val="cn"/>
        <w:rPr>
          <w:b/>
          <w:bCs/>
          <w:sz w:val="28"/>
          <w:szCs w:val="28"/>
          <w:lang w:val="ro-RO"/>
        </w:rPr>
      </w:pPr>
      <w:r w:rsidRPr="003C7E4C">
        <w:rPr>
          <w:b/>
          <w:bCs/>
          <w:sz w:val="28"/>
          <w:szCs w:val="28"/>
          <w:lang w:val="ro-RO"/>
        </w:rPr>
        <w:t>manifestărilor consacrate Zilei Memoriei</w:t>
      </w:r>
      <w:r w:rsidRPr="003C7E4C">
        <w:rPr>
          <w:sz w:val="28"/>
          <w:szCs w:val="28"/>
          <w:shd w:val="clear" w:color="auto" w:fill="FFFFFF"/>
          <w:lang w:val="ro-RO"/>
        </w:rPr>
        <w:t xml:space="preserve"> </w:t>
      </w:r>
      <w:r w:rsidR="00211570" w:rsidRPr="003C7E4C">
        <w:rPr>
          <w:b/>
          <w:sz w:val="28"/>
          <w:szCs w:val="28"/>
          <w:shd w:val="clear" w:color="auto" w:fill="FFFFFF"/>
          <w:lang w:val="ro-RO"/>
        </w:rPr>
        <w:t>ș</w:t>
      </w:r>
      <w:r w:rsidRPr="003C7E4C">
        <w:rPr>
          <w:b/>
          <w:sz w:val="28"/>
          <w:szCs w:val="28"/>
          <w:shd w:val="clear" w:color="auto" w:fill="FFFFFF"/>
          <w:lang w:val="ro-RO"/>
        </w:rPr>
        <w:t>i Recuno</w:t>
      </w:r>
      <w:r w:rsidR="00211570" w:rsidRPr="003C7E4C">
        <w:rPr>
          <w:b/>
          <w:sz w:val="28"/>
          <w:szCs w:val="28"/>
          <w:shd w:val="clear" w:color="auto" w:fill="FFFFFF"/>
          <w:lang w:val="ro-RO"/>
        </w:rPr>
        <w:t>ș</w:t>
      </w:r>
      <w:r w:rsidRPr="003C7E4C">
        <w:rPr>
          <w:b/>
          <w:sz w:val="28"/>
          <w:szCs w:val="28"/>
          <w:shd w:val="clear" w:color="auto" w:fill="FFFFFF"/>
          <w:lang w:val="ro-RO"/>
        </w:rPr>
        <w:t>tin</w:t>
      </w:r>
      <w:r w:rsidR="00211570" w:rsidRPr="003C7E4C">
        <w:rPr>
          <w:b/>
          <w:sz w:val="28"/>
          <w:szCs w:val="28"/>
          <w:shd w:val="clear" w:color="auto" w:fill="FFFFFF"/>
          <w:lang w:val="ro-RO"/>
        </w:rPr>
        <w:t>ț</w:t>
      </w:r>
      <w:r w:rsidRPr="003C7E4C">
        <w:rPr>
          <w:b/>
          <w:sz w:val="28"/>
          <w:szCs w:val="28"/>
          <w:shd w:val="clear" w:color="auto" w:fill="FFFFFF"/>
          <w:lang w:val="ro-RO"/>
        </w:rPr>
        <w:t>ei</w:t>
      </w:r>
      <w:r w:rsidRPr="003C7E4C">
        <w:rPr>
          <w:b/>
          <w:bCs/>
          <w:sz w:val="28"/>
          <w:szCs w:val="28"/>
          <w:lang w:val="ro-RO"/>
        </w:rPr>
        <w:t xml:space="preserve"> (2 martie) </w:t>
      </w:r>
    </w:p>
    <w:p w14:paraId="5DF7C428" w14:textId="52B65AAB" w:rsidR="00281780" w:rsidRPr="003C7E4C" w:rsidRDefault="00D20DA2" w:rsidP="00281780">
      <w:pPr>
        <w:pStyle w:val="cn"/>
        <w:rPr>
          <w:b/>
          <w:bCs/>
          <w:sz w:val="28"/>
          <w:szCs w:val="28"/>
          <w:lang w:val="ro-RO"/>
        </w:rPr>
      </w:pPr>
      <w:r w:rsidRPr="003C7E4C">
        <w:rPr>
          <w:b/>
          <w:bCs/>
          <w:sz w:val="28"/>
          <w:szCs w:val="28"/>
          <w:lang w:val="ro-RO"/>
        </w:rPr>
        <w:t>(ziua de comemorare a celor căzu</w:t>
      </w:r>
      <w:r w:rsidR="00211570" w:rsidRPr="003C7E4C">
        <w:rPr>
          <w:b/>
          <w:bCs/>
          <w:sz w:val="28"/>
          <w:szCs w:val="28"/>
          <w:lang w:val="ro-RO"/>
        </w:rPr>
        <w:t>ț</w:t>
      </w:r>
      <w:r w:rsidRPr="003C7E4C">
        <w:rPr>
          <w:b/>
          <w:bCs/>
          <w:sz w:val="28"/>
          <w:szCs w:val="28"/>
          <w:lang w:val="ro-RO"/>
        </w:rPr>
        <w:t xml:space="preserve">i în conflictul armat din anul 1992 </w:t>
      </w:r>
    </w:p>
    <w:p w14:paraId="30EC3463" w14:textId="7EE6ECB6" w:rsidR="00281780" w:rsidRPr="003C7E4C" w:rsidRDefault="00D20DA2" w:rsidP="00281780">
      <w:pPr>
        <w:pStyle w:val="cn"/>
        <w:rPr>
          <w:b/>
          <w:bCs/>
          <w:sz w:val="28"/>
          <w:szCs w:val="28"/>
          <w:lang w:val="ro-RO"/>
        </w:rPr>
      </w:pPr>
      <w:r w:rsidRPr="003C7E4C">
        <w:rPr>
          <w:b/>
          <w:bCs/>
          <w:sz w:val="28"/>
          <w:szCs w:val="28"/>
          <w:lang w:val="ro-RO"/>
        </w:rPr>
        <w:t>pentru apărarea integrită</w:t>
      </w:r>
      <w:r w:rsidR="00211570" w:rsidRPr="003C7E4C">
        <w:rPr>
          <w:b/>
          <w:bCs/>
          <w:sz w:val="28"/>
          <w:szCs w:val="28"/>
          <w:lang w:val="ro-RO"/>
        </w:rPr>
        <w:t>ț</w:t>
      </w:r>
      <w:r w:rsidRPr="003C7E4C">
        <w:rPr>
          <w:b/>
          <w:bCs/>
          <w:sz w:val="28"/>
          <w:szCs w:val="28"/>
          <w:lang w:val="ro-RO"/>
        </w:rPr>
        <w:t xml:space="preserve">ii </w:t>
      </w:r>
      <w:r w:rsidR="00211570" w:rsidRPr="003C7E4C">
        <w:rPr>
          <w:b/>
          <w:bCs/>
          <w:sz w:val="28"/>
          <w:szCs w:val="28"/>
          <w:lang w:val="ro-RO"/>
        </w:rPr>
        <w:t>ș</w:t>
      </w:r>
      <w:r w:rsidRPr="003C7E4C">
        <w:rPr>
          <w:b/>
          <w:bCs/>
          <w:sz w:val="28"/>
          <w:szCs w:val="28"/>
          <w:lang w:val="ro-RO"/>
        </w:rPr>
        <w:t>i independen</w:t>
      </w:r>
      <w:r w:rsidR="00211570" w:rsidRPr="003C7E4C">
        <w:rPr>
          <w:b/>
          <w:bCs/>
          <w:sz w:val="28"/>
          <w:szCs w:val="28"/>
          <w:lang w:val="ro-RO"/>
        </w:rPr>
        <w:t>ț</w:t>
      </w:r>
      <w:r w:rsidRPr="003C7E4C">
        <w:rPr>
          <w:b/>
          <w:bCs/>
          <w:sz w:val="28"/>
          <w:szCs w:val="28"/>
          <w:lang w:val="ro-RO"/>
        </w:rPr>
        <w:t xml:space="preserve">ei Republicii Moldova, </w:t>
      </w:r>
    </w:p>
    <w:p w14:paraId="240805CF" w14:textId="252E669C" w:rsidR="00281780" w:rsidRPr="003C7E4C" w:rsidRDefault="00D20DA2" w:rsidP="00281780">
      <w:pPr>
        <w:pStyle w:val="cn"/>
        <w:rPr>
          <w:b/>
          <w:bCs/>
          <w:sz w:val="28"/>
          <w:szCs w:val="28"/>
          <w:lang w:val="ro-RO"/>
        </w:rPr>
      </w:pPr>
      <w:r w:rsidRPr="003C7E4C">
        <w:rPr>
          <w:b/>
          <w:bCs/>
          <w:sz w:val="28"/>
          <w:szCs w:val="28"/>
          <w:lang w:val="ro-RO"/>
        </w:rPr>
        <w:t xml:space="preserve">a victimelor conflictului </w:t>
      </w:r>
      <w:r w:rsidR="00211570" w:rsidRPr="003C7E4C">
        <w:rPr>
          <w:b/>
          <w:bCs/>
          <w:sz w:val="28"/>
          <w:szCs w:val="28"/>
          <w:lang w:val="ro-RO"/>
        </w:rPr>
        <w:t>ș</w:t>
      </w:r>
      <w:r w:rsidRPr="003C7E4C">
        <w:rPr>
          <w:b/>
          <w:bCs/>
          <w:sz w:val="28"/>
          <w:szCs w:val="28"/>
          <w:lang w:val="ro-RO"/>
        </w:rPr>
        <w:t>i de exprimare a recuno</w:t>
      </w:r>
      <w:r w:rsidR="00211570" w:rsidRPr="003C7E4C">
        <w:rPr>
          <w:b/>
          <w:bCs/>
          <w:sz w:val="28"/>
          <w:szCs w:val="28"/>
          <w:lang w:val="ro-RO"/>
        </w:rPr>
        <w:t>ș</w:t>
      </w:r>
      <w:r w:rsidRPr="003C7E4C">
        <w:rPr>
          <w:b/>
          <w:bCs/>
          <w:sz w:val="28"/>
          <w:szCs w:val="28"/>
          <w:lang w:val="ro-RO"/>
        </w:rPr>
        <w:t>tin</w:t>
      </w:r>
      <w:r w:rsidR="00211570" w:rsidRPr="003C7E4C">
        <w:rPr>
          <w:b/>
          <w:bCs/>
          <w:sz w:val="28"/>
          <w:szCs w:val="28"/>
          <w:lang w:val="ro-RO"/>
        </w:rPr>
        <w:t>ț</w:t>
      </w:r>
      <w:r w:rsidRPr="003C7E4C">
        <w:rPr>
          <w:b/>
          <w:bCs/>
          <w:sz w:val="28"/>
          <w:szCs w:val="28"/>
          <w:lang w:val="ro-RO"/>
        </w:rPr>
        <w:t xml:space="preserve">ei </w:t>
      </w:r>
    </w:p>
    <w:p w14:paraId="2DF9BAF8" w14:textId="60E74632" w:rsidR="00D20DA2" w:rsidRPr="003C7E4C" w:rsidRDefault="00D20DA2" w:rsidP="00281780">
      <w:pPr>
        <w:pStyle w:val="cn"/>
        <w:rPr>
          <w:sz w:val="28"/>
          <w:szCs w:val="28"/>
          <w:lang w:val="ro-RO"/>
        </w:rPr>
      </w:pPr>
      <w:r w:rsidRPr="003C7E4C">
        <w:rPr>
          <w:b/>
          <w:bCs/>
          <w:sz w:val="28"/>
          <w:szCs w:val="28"/>
          <w:lang w:val="ro-RO"/>
        </w:rPr>
        <w:t>fa</w:t>
      </w:r>
      <w:r w:rsidR="00211570" w:rsidRPr="003C7E4C">
        <w:rPr>
          <w:b/>
          <w:bCs/>
          <w:sz w:val="28"/>
          <w:szCs w:val="28"/>
          <w:lang w:val="ro-RO"/>
        </w:rPr>
        <w:t>ț</w:t>
      </w:r>
      <w:r w:rsidRPr="003C7E4C">
        <w:rPr>
          <w:b/>
          <w:bCs/>
          <w:sz w:val="28"/>
          <w:szCs w:val="28"/>
          <w:lang w:val="ro-RO"/>
        </w:rPr>
        <w:t>ă de veteranii acestui conflict )</w:t>
      </w:r>
    </w:p>
    <w:p w14:paraId="25A5E9D6" w14:textId="77777777" w:rsidR="00D20DA2" w:rsidRPr="003C7E4C" w:rsidRDefault="00D20DA2" w:rsidP="00D20DA2">
      <w:pPr>
        <w:pStyle w:val="a5"/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t> 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05"/>
        <w:gridCol w:w="3645"/>
        <w:gridCol w:w="2554"/>
        <w:gridCol w:w="2319"/>
      </w:tblGrid>
      <w:tr w:rsidR="00D20DA2" w:rsidRPr="003C7E4C" w14:paraId="3CFC1518" w14:textId="77777777" w:rsidTr="00D64C5D">
        <w:trPr>
          <w:jc w:val="center"/>
        </w:trPr>
        <w:tc>
          <w:tcPr>
            <w:tcW w:w="331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873E2" w14:textId="77777777" w:rsidR="00D20DA2" w:rsidRPr="003C7E4C" w:rsidRDefault="00D20DA2" w:rsidP="00281780">
            <w:pPr>
              <w:ind w:left="57" w:right="57" w:firstLine="0"/>
              <w:jc w:val="center"/>
              <w:rPr>
                <w:b/>
                <w:bCs/>
                <w:lang w:val="ro-RO"/>
              </w:rPr>
            </w:pPr>
            <w:r w:rsidRPr="003C7E4C">
              <w:rPr>
                <w:b/>
                <w:bCs/>
                <w:lang w:val="ro-RO"/>
              </w:rPr>
              <w:t xml:space="preserve">Nr. </w:t>
            </w:r>
            <w:r w:rsidRPr="003C7E4C">
              <w:rPr>
                <w:b/>
                <w:bCs/>
                <w:lang w:val="ro-RO"/>
              </w:rPr>
              <w:br/>
              <w:t>crt.</w:t>
            </w:r>
          </w:p>
        </w:tc>
        <w:tc>
          <w:tcPr>
            <w:tcW w:w="199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28756" w14:textId="77777777" w:rsidR="00D20DA2" w:rsidRPr="003C7E4C" w:rsidRDefault="00D20DA2" w:rsidP="00281780">
            <w:pPr>
              <w:ind w:left="57" w:right="57" w:firstLine="0"/>
              <w:jc w:val="center"/>
              <w:rPr>
                <w:b/>
                <w:bCs/>
                <w:lang w:val="ro-RO"/>
              </w:rPr>
            </w:pPr>
            <w:r w:rsidRPr="003C7E4C">
              <w:rPr>
                <w:b/>
                <w:bCs/>
                <w:lang w:val="ro-RO"/>
              </w:rPr>
              <w:t>Denumirea manifestărilor</w:t>
            </w:r>
          </w:p>
        </w:tc>
        <w:tc>
          <w:tcPr>
            <w:tcW w:w="14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EA6BC" w14:textId="054B5C37" w:rsidR="00D20DA2" w:rsidRPr="003C7E4C" w:rsidRDefault="00D20DA2" w:rsidP="00AA3697">
            <w:pPr>
              <w:ind w:left="57" w:right="57" w:firstLine="0"/>
              <w:jc w:val="center"/>
              <w:rPr>
                <w:b/>
                <w:bCs/>
                <w:lang w:val="ro-RO"/>
              </w:rPr>
            </w:pPr>
            <w:r w:rsidRPr="003C7E4C">
              <w:rPr>
                <w:b/>
                <w:bCs/>
                <w:lang w:val="ro-RO"/>
              </w:rPr>
              <w:t>Responsabilii de executare/parteneri</w:t>
            </w:r>
            <w:r w:rsidR="00281780" w:rsidRPr="003C7E4C">
              <w:rPr>
                <w:b/>
                <w:bCs/>
                <w:lang w:val="ro-RO"/>
              </w:rPr>
              <w:t>i</w:t>
            </w:r>
          </w:p>
        </w:tc>
        <w:tc>
          <w:tcPr>
            <w:tcW w:w="1271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EF78DA" w14:textId="77777777" w:rsidR="00D20DA2" w:rsidRPr="003C7E4C" w:rsidRDefault="00D20DA2" w:rsidP="00AA3697">
            <w:pPr>
              <w:ind w:left="57" w:right="57" w:firstLine="0"/>
              <w:jc w:val="center"/>
              <w:rPr>
                <w:b/>
                <w:bCs/>
                <w:lang w:val="ro-RO"/>
              </w:rPr>
            </w:pPr>
            <w:r w:rsidRPr="003C7E4C">
              <w:rPr>
                <w:b/>
                <w:bCs/>
                <w:lang w:val="ro-RO"/>
              </w:rPr>
              <w:t>Termenul de executare</w:t>
            </w:r>
          </w:p>
        </w:tc>
      </w:tr>
    </w:tbl>
    <w:p w14:paraId="0261FA54" w14:textId="77777777" w:rsidR="00AA3697" w:rsidRPr="003C7E4C" w:rsidRDefault="00AA3697">
      <w:pPr>
        <w:rPr>
          <w:sz w:val="2"/>
          <w:szCs w:val="2"/>
          <w:lang w:val="ro-RO"/>
        </w:rPr>
      </w:pP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05"/>
        <w:gridCol w:w="3646"/>
        <w:gridCol w:w="2268"/>
        <w:gridCol w:w="2604"/>
      </w:tblGrid>
      <w:tr w:rsidR="00D20DA2" w:rsidRPr="003C7E4C" w14:paraId="02DBBE55" w14:textId="77777777" w:rsidTr="007D21CF">
        <w:trPr>
          <w:cantSplit/>
          <w:tblHeader/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C201A7" w14:textId="77777777" w:rsidR="00D20DA2" w:rsidRPr="003C7E4C" w:rsidRDefault="00D20DA2" w:rsidP="00281780">
            <w:pPr>
              <w:ind w:left="57" w:right="57" w:firstLine="0"/>
              <w:jc w:val="center"/>
              <w:rPr>
                <w:b/>
                <w:bCs/>
                <w:lang w:val="ro-RO"/>
              </w:rPr>
            </w:pPr>
            <w:r w:rsidRPr="003C7E4C">
              <w:rPr>
                <w:b/>
                <w:bCs/>
                <w:lang w:val="ro-RO"/>
              </w:rPr>
              <w:t>1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C62589" w14:textId="77777777" w:rsidR="00D20DA2" w:rsidRPr="003C7E4C" w:rsidRDefault="00D20DA2" w:rsidP="00281780">
            <w:pPr>
              <w:ind w:left="57" w:right="57" w:firstLine="0"/>
              <w:jc w:val="center"/>
              <w:rPr>
                <w:b/>
                <w:bCs/>
                <w:lang w:val="ro-RO"/>
              </w:rPr>
            </w:pPr>
            <w:r w:rsidRPr="003C7E4C">
              <w:rPr>
                <w:b/>
                <w:bCs/>
                <w:lang w:val="ro-RO"/>
              </w:rPr>
              <w:t>2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9A9F48" w14:textId="77777777" w:rsidR="00D20DA2" w:rsidRPr="003C7E4C" w:rsidRDefault="00D20DA2" w:rsidP="00AA3697">
            <w:pPr>
              <w:ind w:left="57" w:right="57" w:firstLine="0"/>
              <w:jc w:val="center"/>
              <w:rPr>
                <w:b/>
                <w:bCs/>
                <w:lang w:val="ro-RO"/>
              </w:rPr>
            </w:pPr>
            <w:r w:rsidRPr="003C7E4C">
              <w:rPr>
                <w:b/>
                <w:bCs/>
                <w:lang w:val="ro-RO"/>
              </w:rPr>
              <w:t>3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DD74EF" w14:textId="77777777" w:rsidR="00D20DA2" w:rsidRPr="003C7E4C" w:rsidRDefault="00D20DA2" w:rsidP="00AA3697">
            <w:pPr>
              <w:ind w:left="57" w:right="57" w:firstLine="0"/>
              <w:jc w:val="center"/>
              <w:rPr>
                <w:b/>
                <w:bCs/>
                <w:lang w:val="ro-RO"/>
              </w:rPr>
            </w:pPr>
            <w:r w:rsidRPr="003C7E4C">
              <w:rPr>
                <w:b/>
                <w:bCs/>
                <w:lang w:val="ro-RO"/>
              </w:rPr>
              <w:t>4</w:t>
            </w:r>
          </w:p>
        </w:tc>
      </w:tr>
      <w:tr w:rsidR="00D20DA2" w:rsidRPr="003C7E4C" w14:paraId="5F41D204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217D9F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1.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DD262F" w14:textId="4F3D2790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 xml:space="preserve">Organizarea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desfă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urarea în localită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ile 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ării (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pe platourile de luptă) a activită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ilor dedicate comemorării a 34 de ani de la începutul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iunilor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0EDFB9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 xml:space="preserve">Ministerul Afacerilor Interne; </w:t>
            </w:r>
          </w:p>
          <w:p w14:paraId="5EA97F6B" w14:textId="09B71355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Apărării; Serviciul de Informa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Securitate;</w:t>
            </w:r>
          </w:p>
          <w:p w14:paraId="278A0317" w14:textId="6924F4FC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autorită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ile administra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iei publice locale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A54D50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 martie 2026</w:t>
            </w:r>
          </w:p>
          <w:p w14:paraId="0493EC9A" w14:textId="647827AA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14 martie 2026 (Co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ni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a)</w:t>
            </w:r>
          </w:p>
          <w:p w14:paraId="39E89135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19 iunie 2026</w:t>
            </w:r>
          </w:p>
          <w:p w14:paraId="629A948D" w14:textId="2A20E3E9" w:rsidR="00D20DA2" w:rsidRPr="003C7E4C" w:rsidRDefault="00D20DA2" w:rsidP="00211570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(Varni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a,</w:t>
            </w:r>
            <w:r w:rsidR="00211570" w:rsidRPr="003C7E4C">
              <w:rPr>
                <w:lang w:val="ro-RO"/>
              </w:rPr>
              <w:t xml:space="preserve"> </w:t>
            </w:r>
            <w:r w:rsidRPr="003C7E4C">
              <w:rPr>
                <w:lang w:val="ro-RO"/>
              </w:rPr>
              <w:t>Cău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eni)</w:t>
            </w:r>
          </w:p>
        </w:tc>
      </w:tr>
      <w:tr w:rsidR="00D20DA2" w:rsidRPr="003C7E4C" w14:paraId="2C06A0EC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22D9C3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2.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0906C7" w14:textId="567894E9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Organizarea desfă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urării serviciilor divine în loca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urile sfinte din Republica Moldova în memoria celor căzu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55BA5E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DB52DC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 martie 2026</w:t>
            </w:r>
          </w:p>
        </w:tc>
      </w:tr>
      <w:tr w:rsidR="00D20DA2" w:rsidRPr="003C7E4C" w14:paraId="74084F9F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585494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3.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793E" w14:textId="0D7D1484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 xml:space="preserve">Depunerea de flori la monumentul domnitorului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tefan cel Mare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Sfânt de către conducătorii autorită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ilor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organiza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iilor de veterani (10 persoane)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54AAA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 xml:space="preserve">Ministerul Apărării; Ministerul Afacerilor Interne; </w:t>
            </w:r>
          </w:p>
          <w:p w14:paraId="538E416F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Cancelaria de Stat;</w:t>
            </w:r>
          </w:p>
          <w:p w14:paraId="47C79A94" w14:textId="77777777" w:rsidR="00211570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Serviciul de Informa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Securitate;</w:t>
            </w:r>
          </w:p>
          <w:p w14:paraId="13712BD3" w14:textId="4F81EA65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organiza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iile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AAF1B9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 martie 2026</w:t>
            </w:r>
          </w:p>
        </w:tc>
      </w:tr>
      <w:tr w:rsidR="00D20DA2" w:rsidRPr="003C7E4C" w14:paraId="28FE0AE8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E38C0E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4.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80FAAF" w14:textId="0EBD6C0C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Organizarea Mar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ului Memoriei pe străzile municipiului Chi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inău: Pia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a Marii Adunări Na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ionale – bd.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tefan cel Mare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Sfânt – str. Ismail – str. Pan Halippa – Complexul memorial „Eternitate”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1DE051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Interne;</w:t>
            </w:r>
          </w:p>
          <w:p w14:paraId="2D336DFA" w14:textId="17E8B996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Apărării; Serviciul de Informa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Securitate;</w:t>
            </w:r>
          </w:p>
          <w:p w14:paraId="290ECEB0" w14:textId="5D86BA66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Primăria mun</w:t>
            </w:r>
            <w:r w:rsidR="007D21CF" w:rsidRPr="003C7E4C">
              <w:rPr>
                <w:lang w:val="ro-RO"/>
              </w:rPr>
              <w:t>icipiului</w:t>
            </w:r>
            <w:r w:rsidRPr="003C7E4C">
              <w:rPr>
                <w:lang w:val="ro-RO"/>
              </w:rPr>
              <w:t xml:space="preserve"> Chi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inău</w:t>
            </w:r>
            <w:r w:rsidR="007D21CF" w:rsidRPr="003C7E4C">
              <w:rPr>
                <w:lang w:val="ro-RO"/>
              </w:rPr>
              <w:t>;</w:t>
            </w:r>
          </w:p>
          <w:p w14:paraId="381BF8A0" w14:textId="1E4FC64A" w:rsidR="00D20DA2" w:rsidRPr="003C7E4C" w:rsidRDefault="002674B1" w:rsidP="002674B1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asociațiile</w:t>
            </w:r>
            <w:r w:rsidR="00D20DA2" w:rsidRPr="003C7E4C">
              <w:rPr>
                <w:lang w:val="ro-RO"/>
              </w:rPr>
              <w:t xml:space="preserve"> veteranilor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1DDEEE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 martie 2026</w:t>
            </w:r>
          </w:p>
        </w:tc>
      </w:tr>
      <w:tr w:rsidR="00D20DA2" w:rsidRPr="003C7E4C" w14:paraId="514D398F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F533D5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5.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D24C25" w14:textId="19007833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Desfă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urarea mitingului de comemorare a eroilor căzu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în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iunile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ei Republicii Moldova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depunerea de flori la monumentul „Maica îndurerată” din cadrul Complexului memorial „Eternitate”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BFF225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Interne;</w:t>
            </w:r>
          </w:p>
          <w:p w14:paraId="29B952F4" w14:textId="79519E34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Culturii; Cancelaria de Stat; Ministerul Apărării; Serviciul de Informa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Securitate;</w:t>
            </w:r>
          </w:p>
          <w:p w14:paraId="45B0287E" w14:textId="26E7F980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Primăria municipiului Chi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inău;</w:t>
            </w:r>
          </w:p>
          <w:p w14:paraId="120E390D" w14:textId="108B6329" w:rsidR="00D20DA2" w:rsidRPr="003C7E4C" w:rsidRDefault="00211570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asociațiile</w:t>
            </w:r>
            <w:r w:rsidR="00D20DA2"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AF61F1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 martie 2026</w:t>
            </w:r>
          </w:p>
        </w:tc>
      </w:tr>
      <w:tr w:rsidR="00D20DA2" w:rsidRPr="003C7E4C" w14:paraId="3B3F8B45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A60914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6.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B70DD8" w14:textId="32B0EEEB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Depunerea de flori la mormintele angaja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ilor organelor afacerilor interne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militarilor căzu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în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iunile de luptă </w:t>
            </w:r>
            <w:r w:rsidRPr="003C7E4C">
              <w:rPr>
                <w:lang w:val="ro-RO"/>
              </w:rPr>
              <w:lastRenderedPageBreak/>
              <w:t>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ei Republicii Moldova în cimitirele din 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ară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9AFF8A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lastRenderedPageBreak/>
              <w:t>Ministerul Afacerilor Interne;</w:t>
            </w:r>
          </w:p>
          <w:p w14:paraId="784A5CDF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Apărării;</w:t>
            </w:r>
          </w:p>
          <w:p w14:paraId="1DFE9B00" w14:textId="77777777" w:rsidR="00211570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lastRenderedPageBreak/>
              <w:t>Serviciul de Informa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i Securitate; </w:t>
            </w:r>
          </w:p>
          <w:p w14:paraId="57D9CE12" w14:textId="0751A486" w:rsidR="00D20DA2" w:rsidRPr="003C7E4C" w:rsidRDefault="00211570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asociațiile</w:t>
            </w:r>
            <w:r w:rsidR="00D20DA2"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C37A81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lastRenderedPageBreak/>
              <w:t>2 martie 2026</w:t>
            </w:r>
          </w:p>
        </w:tc>
      </w:tr>
      <w:tr w:rsidR="00D20DA2" w:rsidRPr="003C7E4C" w14:paraId="3EC39F6B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CE98D5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lastRenderedPageBreak/>
              <w:t>7.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C9D0CA" w14:textId="7CEC853F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 xml:space="preserve">Organizarea meselor de comemorare cu participarea veteranilor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i </w:t>
            </w:r>
            <w:r w:rsidR="00211570" w:rsidRPr="003C7E4C">
              <w:rPr>
                <w:lang w:val="ro-RO"/>
              </w:rPr>
              <w:t xml:space="preserve">a </w:t>
            </w:r>
            <w:r w:rsidRPr="003C7E4C">
              <w:rPr>
                <w:lang w:val="ro-RO"/>
              </w:rPr>
              <w:t>membrilor familiilor celor căzu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pe câmpul de luptă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5B8BB4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Interne;</w:t>
            </w:r>
          </w:p>
          <w:p w14:paraId="030B6CAF" w14:textId="19B95C5F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Apărării; Serviciul de Informa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Securitate;</w:t>
            </w:r>
          </w:p>
          <w:p w14:paraId="68552574" w14:textId="4C51205C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autorită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ile administra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iei publice locale</w:t>
            </w:r>
            <w:r w:rsidR="007D21CF" w:rsidRPr="003C7E4C">
              <w:rPr>
                <w:lang w:val="ro-RO"/>
              </w:rPr>
              <w:t>;</w:t>
            </w:r>
          </w:p>
          <w:p w14:paraId="258AAF9B" w14:textId="76995C3D" w:rsidR="00D20DA2" w:rsidRPr="003C7E4C" w:rsidRDefault="00211570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asociațiile</w:t>
            </w:r>
            <w:r w:rsidR="00D20DA2"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7F9D55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 martie 2026</w:t>
            </w:r>
          </w:p>
        </w:tc>
      </w:tr>
      <w:tr w:rsidR="00D20DA2" w:rsidRPr="003C7E4C" w14:paraId="704470CC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C7A808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8.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8624C8" w14:textId="627118CC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Organizarea activită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ilor de restaurare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amenajare a monumentelor, instalarea plăcilor comemorative pe unele edificii din localită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i denumirea unor străzi, gimnazii, licee în </w:t>
            </w:r>
            <w:r w:rsidR="00211570" w:rsidRPr="003C7E4C">
              <w:rPr>
                <w:lang w:val="ro-RO"/>
              </w:rPr>
              <w:t>memoria</w:t>
            </w:r>
            <w:r w:rsidRPr="003C7E4C">
              <w:rPr>
                <w:lang w:val="ro-RO"/>
              </w:rPr>
              <w:t xml:space="preserve"> eroilor căzu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în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iunile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teritoriale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3DD976" w14:textId="38EA581E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Autorită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ile administra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iei publice locale;</w:t>
            </w:r>
          </w:p>
          <w:p w14:paraId="0BCC3E51" w14:textId="02C1DFD2" w:rsidR="00D20DA2" w:rsidRPr="003C7E4C" w:rsidRDefault="00211570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asociațiile</w:t>
            </w:r>
            <w:r w:rsidR="00D20DA2"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F509D" w14:textId="344F91D0" w:rsidR="00D20DA2" w:rsidRPr="003C7E4C" w:rsidRDefault="005C6C58" w:rsidP="007D21CF">
            <w:pPr>
              <w:ind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Februarie</w:t>
            </w:r>
            <w:r w:rsidR="00211570" w:rsidRPr="003C7E4C">
              <w:rPr>
                <w:lang w:val="ro-RO"/>
              </w:rPr>
              <w:t>-</w:t>
            </w:r>
            <w:r w:rsidR="00D20DA2" w:rsidRPr="003C7E4C">
              <w:rPr>
                <w:lang w:val="ro-RO"/>
              </w:rPr>
              <w:t>31 decembrie 2026</w:t>
            </w:r>
          </w:p>
        </w:tc>
      </w:tr>
      <w:tr w:rsidR="00D20DA2" w:rsidRPr="003C7E4C" w14:paraId="6E242555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A8332E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9.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C022EF" w14:textId="34783F78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Desfă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urarea competi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iilor la diferite genuri de sport în memoria eroilor căzu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în timpul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iunilor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08FFA6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Interne;</w:t>
            </w:r>
          </w:p>
          <w:p w14:paraId="45442818" w14:textId="7F437560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Apărării; organiza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iile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C301AD" w14:textId="0ED39A1F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Februarie</w:t>
            </w:r>
            <w:r w:rsidR="00D20DA2" w:rsidRPr="003C7E4C">
              <w:rPr>
                <w:lang w:val="ro-RO"/>
              </w:rPr>
              <w:t>-august 2026</w:t>
            </w:r>
          </w:p>
        </w:tc>
      </w:tr>
      <w:tr w:rsidR="00D20DA2" w:rsidRPr="003C7E4C" w14:paraId="37BD0255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B925C3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10.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EA9BA9" w14:textId="24A53F7D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 xml:space="preserve">Organizarea ,,Decadei Memoriei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Recuno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tin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ei” în toate institu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iile de învă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ământ general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extra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colare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625293" w14:textId="56B27124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Educa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iei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Cercetării</w:t>
            </w:r>
            <w:r w:rsidR="00211570" w:rsidRPr="003C7E4C">
              <w:rPr>
                <w:lang w:val="ro-RO"/>
              </w:rPr>
              <w:t>;</w:t>
            </w:r>
          </w:p>
          <w:p w14:paraId="7606A35F" w14:textId="16AB5882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</w:t>
            </w:r>
            <w:r w:rsidR="00211570" w:rsidRPr="003C7E4C">
              <w:rPr>
                <w:lang w:val="ro-RO"/>
              </w:rPr>
              <w:t>;</w:t>
            </w:r>
          </w:p>
          <w:p w14:paraId="77B668C5" w14:textId="6AB246BE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</w:t>
            </w:r>
            <w:r w:rsidR="00211570" w:rsidRPr="003C7E4C">
              <w:rPr>
                <w:lang w:val="ro-RO"/>
              </w:rPr>
              <w:t>;</w:t>
            </w:r>
          </w:p>
          <w:p w14:paraId="2BDE581C" w14:textId="6AB55BD2" w:rsidR="00D20DA2" w:rsidRPr="003C7E4C" w:rsidRDefault="00211570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 xml:space="preserve">asociațiile de </w:t>
            </w:r>
            <w:r w:rsidR="00D20DA2" w:rsidRPr="003C7E4C">
              <w:rPr>
                <w:lang w:val="ro-RO"/>
              </w:rPr>
              <w:t>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E6FE78" w14:textId="0B83F2E7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Martie</w:t>
            </w:r>
            <w:r w:rsidR="00D20DA2" w:rsidRPr="003C7E4C">
              <w:rPr>
                <w:lang w:val="ro-RO"/>
              </w:rPr>
              <w:t>-mai 2026</w:t>
            </w:r>
          </w:p>
        </w:tc>
      </w:tr>
      <w:tr w:rsidR="00D20DA2" w:rsidRPr="003C7E4C" w14:paraId="0CE7656D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0F4E51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11.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3C78A8" w14:textId="6B99B433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Organizarea</w:t>
            </w:r>
            <w:r w:rsidR="00211570" w:rsidRPr="003C7E4C">
              <w:rPr>
                <w:lang w:val="ro-RO"/>
              </w:rPr>
              <w:t>,</w:t>
            </w:r>
            <w:r w:rsidRPr="003C7E4C">
              <w:rPr>
                <w:lang w:val="ro-RO"/>
              </w:rPr>
              <w:t xml:space="preserve"> la Agen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ia pentru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tiin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ă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memorie Militară</w:t>
            </w:r>
            <w:r w:rsidR="00211570" w:rsidRPr="003C7E4C">
              <w:rPr>
                <w:lang w:val="ro-RO"/>
              </w:rPr>
              <w:t>,</w:t>
            </w:r>
            <w:r w:rsidRPr="003C7E4C">
              <w:rPr>
                <w:lang w:val="ro-RO"/>
              </w:rPr>
              <w:t xml:space="preserve"> a expozi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iei permanente de documente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materiale istorice</w:t>
            </w:r>
            <w:r w:rsidR="007D21CF" w:rsidRPr="003C7E4C">
              <w:rPr>
                <w:lang w:val="ro-RO"/>
              </w:rPr>
              <w:t>,</w:t>
            </w:r>
            <w:r w:rsidRPr="003C7E4C">
              <w:rPr>
                <w:lang w:val="ro-RO"/>
              </w:rPr>
              <w:t xml:space="preserve"> consacrată eroilor căzu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în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iunile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ED88D8" w14:textId="5450CAE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</w:t>
            </w:r>
            <w:r w:rsidR="00211570" w:rsidRPr="003C7E4C">
              <w:rPr>
                <w:lang w:val="ro-RO"/>
              </w:rPr>
              <w:t>;</w:t>
            </w:r>
          </w:p>
          <w:p w14:paraId="18A788B5" w14:textId="3A84DEA1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</w:t>
            </w:r>
            <w:r w:rsidR="00211570" w:rsidRPr="003C7E4C">
              <w:rPr>
                <w:lang w:val="ro-RO"/>
              </w:rPr>
              <w:t>;</w:t>
            </w:r>
          </w:p>
          <w:p w14:paraId="6E34511B" w14:textId="67E43268" w:rsidR="00D20DA2" w:rsidRPr="003C7E4C" w:rsidRDefault="00211570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 xml:space="preserve">asociațiile de </w:t>
            </w:r>
            <w:r w:rsidR="00D20DA2" w:rsidRPr="003C7E4C">
              <w:rPr>
                <w:lang w:val="ro-RO"/>
              </w:rPr>
              <w:t>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187257" w14:textId="025091FB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Martie</w:t>
            </w:r>
            <w:r w:rsidR="00D20DA2" w:rsidRPr="003C7E4C">
              <w:rPr>
                <w:lang w:val="ro-RO"/>
              </w:rPr>
              <w:t>-iunie 2026</w:t>
            </w:r>
          </w:p>
        </w:tc>
      </w:tr>
      <w:tr w:rsidR="00D20DA2" w:rsidRPr="003C7E4C" w14:paraId="4B8069CE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2AB6B4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12.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FE266" w14:textId="40873FAA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Desfă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urarea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iunii „Flacăra Memoriei” la monumentul „Maica îndurerată” din cadrul Complexului memorial „Eternitate”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8D0FB7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 xml:space="preserve">Ministerul Afacerilor Interne; </w:t>
            </w:r>
          </w:p>
          <w:p w14:paraId="6A3F8CE8" w14:textId="77777777" w:rsidR="00211570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Apărării; Serviciul de Informa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i Securitate; </w:t>
            </w:r>
          </w:p>
          <w:p w14:paraId="19A09CD9" w14:textId="04A7A3EE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asociațiile</w:t>
            </w:r>
            <w:r w:rsidR="00D20DA2"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AE019B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21 septembrie 2026</w:t>
            </w:r>
          </w:p>
        </w:tc>
      </w:tr>
      <w:tr w:rsidR="00D20DA2" w:rsidRPr="003C7E4C" w14:paraId="09AA66F4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67DD27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13.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9BE86C" w14:textId="6AE885CE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Organizarea activită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ilor de comemorare pe platourile de luptă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306D78" w14:textId="0A42BA22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Autorită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ile administra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iei publice locale;</w:t>
            </w:r>
          </w:p>
          <w:p w14:paraId="2FE48690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Interne;</w:t>
            </w:r>
          </w:p>
          <w:p w14:paraId="6D0B006D" w14:textId="1BD6157D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 xml:space="preserve">Ministerul Apărării; </w:t>
            </w:r>
            <w:r w:rsidR="005C6C58" w:rsidRPr="003C7E4C">
              <w:rPr>
                <w:lang w:val="ro-RO"/>
              </w:rPr>
              <w:t>asociațiile</w:t>
            </w:r>
            <w:r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094FC5" w14:textId="3816AC1A" w:rsidR="00211570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14-15 martie</w:t>
            </w:r>
            <w:r w:rsidR="007D21CF" w:rsidRPr="003C7E4C">
              <w:rPr>
                <w:lang w:val="ro-RO"/>
              </w:rPr>
              <w:t xml:space="preserve"> 2026;</w:t>
            </w:r>
            <w:r w:rsidRPr="003C7E4C">
              <w:rPr>
                <w:lang w:val="ro-RO"/>
              </w:rPr>
              <w:t xml:space="preserve"> </w:t>
            </w:r>
          </w:p>
          <w:p w14:paraId="5A1C45B0" w14:textId="230D9B3E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19 iunie 2026</w:t>
            </w:r>
          </w:p>
        </w:tc>
      </w:tr>
      <w:tr w:rsidR="00D20DA2" w:rsidRPr="003C7E4C" w14:paraId="2E133FC2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3C5556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14.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A2B502" w14:textId="75B31C39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Evoluarea orchestrelor militare ale Armatei Na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ionale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i Ministerului Afacerilor Interne în grădinile publice din 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ară, inclusiv pe platourile de luptă, cu repertoriul tematic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06F5BA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Interne;</w:t>
            </w:r>
          </w:p>
          <w:p w14:paraId="290DBEE8" w14:textId="52F30E2A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E7C233" w14:textId="77777777" w:rsidR="007D21CF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</w:t>
            </w:r>
            <w:r w:rsidR="007D21CF" w:rsidRPr="003C7E4C">
              <w:rPr>
                <w:lang w:val="ro-RO"/>
              </w:rPr>
              <w:t xml:space="preserve"> martie 2026;</w:t>
            </w:r>
          </w:p>
          <w:p w14:paraId="5A284FD4" w14:textId="5E2BD764" w:rsidR="00211570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14-15 martie</w:t>
            </w:r>
            <w:r w:rsidR="007D21CF" w:rsidRPr="003C7E4C">
              <w:rPr>
                <w:lang w:val="ro-RO"/>
              </w:rPr>
              <w:t xml:space="preserve"> 2026</w:t>
            </w:r>
            <w:r w:rsidRPr="003C7E4C">
              <w:rPr>
                <w:lang w:val="ro-RO"/>
              </w:rPr>
              <w:t xml:space="preserve">, </w:t>
            </w:r>
          </w:p>
          <w:p w14:paraId="0F61980F" w14:textId="6C4625E2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19 iunie 2026</w:t>
            </w:r>
          </w:p>
        </w:tc>
      </w:tr>
      <w:tr w:rsidR="00D20DA2" w:rsidRPr="003C7E4C" w14:paraId="103C7455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81B3D1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15.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DC3790" w14:textId="2AC007D3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Amenajarea în institu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iile de învă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ământ a standurilor tematice dedicate profesorilor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absolven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ilor acestor institu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 participan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la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iunile de luptă pentru apărarea </w:t>
            </w:r>
            <w:r w:rsidRPr="003C7E4C">
              <w:rPr>
                <w:lang w:val="ro-RO"/>
              </w:rPr>
              <w:lastRenderedPageBreak/>
              <w:t>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4C5299" w14:textId="235B26B2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lastRenderedPageBreak/>
              <w:t>Ministerul Educa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iei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i Cercetării; </w:t>
            </w:r>
          </w:p>
          <w:p w14:paraId="330995C5" w14:textId="4F6F29EB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asociațiile</w:t>
            </w:r>
            <w:r w:rsidR="00D20DA2"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C36669" w14:textId="5FB9139A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Februarie</w:t>
            </w:r>
            <w:r w:rsidR="007D21CF" w:rsidRPr="003C7E4C">
              <w:rPr>
                <w:lang w:val="ro-RO"/>
              </w:rPr>
              <w:t>-</w:t>
            </w:r>
            <w:r w:rsidR="00D20DA2" w:rsidRPr="003C7E4C">
              <w:rPr>
                <w:lang w:val="ro-RO"/>
              </w:rPr>
              <w:t>martie 2026</w:t>
            </w:r>
          </w:p>
        </w:tc>
      </w:tr>
      <w:tr w:rsidR="00D20DA2" w:rsidRPr="003C7E4C" w14:paraId="44A6B9E6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479E77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lastRenderedPageBreak/>
              <w:t>16.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974746" w14:textId="30E5EB90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Organizarea întâlnirilor participan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ilor 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iunilor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teritoriale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 cu recru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ii, tinerii angaja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ai Armatei Na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ionale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i </w:t>
            </w:r>
            <w:r w:rsidR="005C6C58" w:rsidRPr="003C7E4C">
              <w:rPr>
                <w:lang w:val="ro-RO"/>
              </w:rPr>
              <w:t xml:space="preserve">ai </w:t>
            </w:r>
            <w:r w:rsidRPr="003C7E4C">
              <w:rPr>
                <w:lang w:val="ro-RO"/>
              </w:rPr>
              <w:t>Inspectoratului General de Carabinieri al Ministerului Afacerilor Interne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960EA3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Apărării; Ministerul Afacerilor Interne;</w:t>
            </w:r>
          </w:p>
          <w:p w14:paraId="6DBC649F" w14:textId="7DED338C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asociațiile</w:t>
            </w:r>
            <w:r w:rsidR="00D20DA2"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6D06B1" w14:textId="56D8CA0D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Februarie</w:t>
            </w:r>
            <w:r w:rsidR="007D21CF" w:rsidRPr="003C7E4C">
              <w:rPr>
                <w:lang w:val="ro-RO"/>
              </w:rPr>
              <w:t>-</w:t>
            </w:r>
            <w:r w:rsidR="00D20DA2" w:rsidRPr="003C7E4C">
              <w:rPr>
                <w:lang w:val="ro-RO"/>
              </w:rPr>
              <w:t>martie 2026</w:t>
            </w:r>
          </w:p>
        </w:tc>
      </w:tr>
      <w:tr w:rsidR="00D20DA2" w:rsidRPr="003C7E4C" w14:paraId="6E4E2D9A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36814C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17.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0B2B29" w14:textId="3C8B6214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 xml:space="preserve">Publicarea articolelor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tiin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ifice în revistele de specialitate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a articolelor de popularizare în mass-media (despre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iunile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Moldova)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83829D" w14:textId="7F8ACD00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 xml:space="preserve">Academia de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tiin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 a Moldovei</w:t>
            </w:r>
            <w:r w:rsidR="005C6C58" w:rsidRPr="003C7E4C">
              <w:rPr>
                <w:lang w:val="ro-RO"/>
              </w:rPr>
              <w:t>;</w:t>
            </w:r>
          </w:p>
          <w:p w14:paraId="083675CA" w14:textId="0AE7631A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</w:t>
            </w:r>
            <w:r w:rsidR="005C6C58" w:rsidRPr="003C7E4C">
              <w:rPr>
                <w:lang w:val="ro-RO"/>
              </w:rPr>
              <w:t>;</w:t>
            </w:r>
          </w:p>
          <w:p w14:paraId="2C517511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04C6DF" w14:textId="08578560" w:rsidR="00D20DA2" w:rsidRPr="003C7E4C" w:rsidRDefault="007D21CF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F</w:t>
            </w:r>
            <w:r w:rsidR="00D20DA2" w:rsidRPr="003C7E4C">
              <w:rPr>
                <w:lang w:val="ro-RO"/>
              </w:rPr>
              <w:t>ebruarie</w:t>
            </w:r>
            <w:r w:rsidRPr="003C7E4C">
              <w:rPr>
                <w:lang w:val="ro-RO"/>
              </w:rPr>
              <w:t>-</w:t>
            </w:r>
            <w:r w:rsidR="00D20DA2" w:rsidRPr="003C7E4C">
              <w:rPr>
                <w:lang w:val="ro-RO"/>
              </w:rPr>
              <w:t>martie 2026</w:t>
            </w:r>
          </w:p>
        </w:tc>
      </w:tr>
      <w:tr w:rsidR="00D20DA2" w:rsidRPr="003C7E4C" w14:paraId="765C94B8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386FEB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18.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2A77B1" w14:textId="7CD39BAD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Se recomandă  furnizorului public na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ional de servicii media – Compania „</w:t>
            </w:r>
            <w:proofErr w:type="spellStart"/>
            <w:r w:rsidRPr="003C7E4C">
              <w:rPr>
                <w:lang w:val="ro-RO"/>
              </w:rPr>
              <w:t>Teleradio</w:t>
            </w:r>
            <w:proofErr w:type="spellEnd"/>
            <w:r w:rsidRPr="003C7E4C">
              <w:rPr>
                <w:lang w:val="ro-RO"/>
              </w:rPr>
              <w:t xml:space="preserve">-Moldova”, dar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institu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iilor de presă private,  difuzarea reportajelor de la manifestările dedicate evenimentului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a materialelor consacrate faptelor eroice ale participan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ilor la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iunile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E9BAA" w14:textId="1DF7C770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Institu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ia Publică Compania „</w:t>
            </w:r>
            <w:proofErr w:type="spellStart"/>
            <w:r w:rsidRPr="003C7E4C">
              <w:rPr>
                <w:lang w:val="ro-RO"/>
              </w:rPr>
              <w:t>Teleradio</w:t>
            </w:r>
            <w:proofErr w:type="spellEnd"/>
            <w:r w:rsidRPr="003C7E4C">
              <w:rPr>
                <w:lang w:val="ro-RO"/>
              </w:rPr>
              <w:t xml:space="preserve">-Moldova”; </w:t>
            </w:r>
          </w:p>
          <w:p w14:paraId="0CE6A4D9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Apărării; Ministerul Afacerilor Interne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ED561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1-5 martie 2026</w:t>
            </w:r>
          </w:p>
        </w:tc>
      </w:tr>
      <w:tr w:rsidR="00D20DA2" w:rsidRPr="003C7E4C" w14:paraId="302818F6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C256AC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19.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83D9D4" w14:textId="4FFE1C43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Acordarea ajutorului material anual persoanelor cu dizabilită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de pe urma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iunilor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teritoriale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ei Republicii Moldova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familiilor (so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</w:t>
            </w:r>
            <w:r w:rsidR="005C6C58" w:rsidRPr="003C7E4C">
              <w:rPr>
                <w:lang w:val="ro-RO"/>
              </w:rPr>
              <w:t>lor</w:t>
            </w:r>
            <w:r w:rsidRPr="003C7E4C">
              <w:rPr>
                <w:lang w:val="ro-RO"/>
              </w:rPr>
              <w:t>, iar în cazul lipsei acestora, un</w:t>
            </w:r>
            <w:r w:rsidR="005C6C58" w:rsidRPr="003C7E4C">
              <w:rPr>
                <w:lang w:val="ro-RO"/>
              </w:rPr>
              <w:t>uia</w:t>
            </w:r>
            <w:r w:rsidRPr="003C7E4C">
              <w:rPr>
                <w:lang w:val="ro-RO"/>
              </w:rPr>
              <w:t xml:space="preserve"> dintre părin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i) ale participan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ilor căzu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la datorie în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iunile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teritoriale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Moldova, în conformitate cu prevederile Legii nr. 121/2001 cu privire la protec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ia socială suplimentară a unor categorii de popula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ie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86F96" w14:textId="00B739FA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 xml:space="preserve">Ministerul Muncii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Protec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iei Sociale;</w:t>
            </w:r>
          </w:p>
          <w:p w14:paraId="00ED919B" w14:textId="476A9BB8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Casa Na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ională de Asigurări Sociale; </w:t>
            </w:r>
          </w:p>
          <w:p w14:paraId="34F79F0E" w14:textId="13225FD1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asociațiile</w:t>
            </w:r>
            <w:r w:rsidR="00D20DA2"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9DBB53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Până la 2 martie 2026</w:t>
            </w:r>
          </w:p>
        </w:tc>
      </w:tr>
      <w:tr w:rsidR="00D20DA2" w:rsidRPr="003C7E4C" w14:paraId="5052859D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52613C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20.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8FE0C" w14:textId="5E40E42C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Acordarea măsurilor de protec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ie socială veteranilor de război, familiilor celor căzu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în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iunile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teritoriale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Moldova, în conformitate cu legisla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ia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E6D9E1" w14:textId="5C4BF1B3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Autorită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ile administra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iei publice centrale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i locale; </w:t>
            </w:r>
            <w:r w:rsidR="005C6C58" w:rsidRPr="003C7E4C">
              <w:rPr>
                <w:lang w:val="ro-RO"/>
              </w:rPr>
              <w:t>asociațiile</w:t>
            </w:r>
            <w:r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161D1" w14:textId="297757BB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Februarie</w:t>
            </w:r>
            <w:r w:rsidR="007D21CF" w:rsidRPr="003C7E4C">
              <w:rPr>
                <w:lang w:val="ro-RO"/>
              </w:rPr>
              <w:t>-</w:t>
            </w:r>
            <w:r w:rsidR="00D20DA2" w:rsidRPr="003C7E4C">
              <w:rPr>
                <w:lang w:val="ro-RO"/>
              </w:rPr>
              <w:t>31decembrie 2026</w:t>
            </w:r>
          </w:p>
        </w:tc>
      </w:tr>
      <w:tr w:rsidR="00D20DA2" w:rsidRPr="003C7E4C" w14:paraId="079A50E2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DCA717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21.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02C2AC" w14:textId="74FEF679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Acordarea distinc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</w:t>
            </w:r>
            <w:r w:rsidR="005C6C58" w:rsidRPr="003C7E4C">
              <w:rPr>
                <w:lang w:val="ro-RO"/>
              </w:rPr>
              <w:t>lor</w:t>
            </w:r>
            <w:r w:rsidRPr="003C7E4C">
              <w:rPr>
                <w:lang w:val="ro-RO"/>
              </w:rPr>
              <w:t xml:space="preserve"> departamentale, altor forme de men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ionare participan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ilor la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iunile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Republicii Moldova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F3057E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Apărării; Ministerul Afacerilor Interne;</w:t>
            </w:r>
          </w:p>
          <w:p w14:paraId="2E2697C7" w14:textId="0311C92A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Serviciul de Informa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Securitate;</w:t>
            </w:r>
          </w:p>
          <w:p w14:paraId="19998171" w14:textId="43F3F6E9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Serviciul de Protec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ie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Pază de Stat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077EDA" w14:textId="012D46D6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Februarie</w:t>
            </w:r>
            <w:r w:rsidR="007D21CF" w:rsidRPr="003C7E4C">
              <w:rPr>
                <w:lang w:val="ro-RO"/>
              </w:rPr>
              <w:t>-</w:t>
            </w:r>
            <w:r w:rsidR="00D20DA2" w:rsidRPr="003C7E4C">
              <w:rPr>
                <w:lang w:val="ro-RO"/>
              </w:rPr>
              <w:t>martie 2026</w:t>
            </w:r>
          </w:p>
        </w:tc>
      </w:tr>
      <w:tr w:rsidR="00D20DA2" w:rsidRPr="003C7E4C" w14:paraId="4B680BF4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1D9FDB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22.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8A5F69" w14:textId="61A723D5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 xml:space="preserve">Organizarea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desfă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urarea întâlnirilor reprezentan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ilor autorită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ilor administra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iei publice locale cu părin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familiile celor căzu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în timpul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iunilor de luptă pentru apărarea integrită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independen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ei Republicii Moldova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 xml:space="preserve">i </w:t>
            </w:r>
            <w:r w:rsidR="007D21CF" w:rsidRPr="003C7E4C">
              <w:rPr>
                <w:lang w:val="ro-RO"/>
              </w:rPr>
              <w:t xml:space="preserve">ale </w:t>
            </w:r>
            <w:r w:rsidRPr="003C7E4C">
              <w:rPr>
                <w:lang w:val="ro-RO"/>
              </w:rPr>
              <w:t>celor deceda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 pe timp de pace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7B2A97" w14:textId="210FFCCD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Autorită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ile administra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iei publice locale;</w:t>
            </w:r>
          </w:p>
          <w:p w14:paraId="2C1DCEFB" w14:textId="55A7AA0D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asociațiile</w:t>
            </w:r>
            <w:r w:rsidR="00D20DA2" w:rsidRPr="003C7E4C">
              <w:rPr>
                <w:lang w:val="ro-RO"/>
              </w:rPr>
              <w:t xml:space="preserve"> de veterani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9A2AC9" w14:textId="4027353C" w:rsidR="00D20DA2" w:rsidRPr="003C7E4C" w:rsidRDefault="005C6C58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Februarie</w:t>
            </w:r>
            <w:r w:rsidR="007D21CF" w:rsidRPr="003C7E4C">
              <w:rPr>
                <w:lang w:val="ro-RO"/>
              </w:rPr>
              <w:t>-</w:t>
            </w:r>
            <w:r w:rsidR="00D20DA2" w:rsidRPr="003C7E4C">
              <w:rPr>
                <w:lang w:val="ro-RO"/>
              </w:rPr>
              <w:t>martie 2026</w:t>
            </w:r>
          </w:p>
        </w:tc>
      </w:tr>
      <w:tr w:rsidR="00D20DA2" w:rsidRPr="003C7E4C" w14:paraId="79D2D148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9F6C8D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lastRenderedPageBreak/>
              <w:t>23.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14400E" w14:textId="7C71CBED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 xml:space="preserve">Organizarea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asigurarea asisten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 medicale urgente prespitalice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ti pe parcursul desfă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urării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iunilor de comemorare 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EA2309" w14:textId="5C37365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Sănătă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4F1B30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 martie 2026</w:t>
            </w:r>
          </w:p>
        </w:tc>
      </w:tr>
      <w:tr w:rsidR="00D20DA2" w:rsidRPr="003C7E4C" w14:paraId="4D8B7558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B3B6FC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24.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7FB6E4" w14:textId="52435547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Asigurarea securită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ordinii publice pe parcursul desfă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urării ac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iunilor de comemorare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981E66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 xml:space="preserve">Ministerul Afacerilor </w:t>
            </w:r>
          </w:p>
          <w:p w14:paraId="40D2F32A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Interne</w:t>
            </w:r>
          </w:p>
          <w:p w14:paraId="77C7705D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2EA562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 martie 2026</w:t>
            </w:r>
          </w:p>
        </w:tc>
      </w:tr>
      <w:tr w:rsidR="00D20DA2" w:rsidRPr="003C7E4C" w14:paraId="7AB27CDE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219B83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25.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57FC07" w14:textId="138938CF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Conferin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a na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ională ,,Cultura Memoriei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Recuno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tin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ei: mo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tenire, prezent, viitor”</w:t>
            </w:r>
          </w:p>
          <w:p w14:paraId="286C9A19" w14:textId="77777777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6066CE" w14:textId="64DAC99A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Educa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iei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Cercetării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54CFBE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 martie 2026</w:t>
            </w:r>
          </w:p>
        </w:tc>
      </w:tr>
      <w:tr w:rsidR="00D20DA2" w:rsidRPr="003C7E4C" w14:paraId="49E7F032" w14:textId="77777777" w:rsidTr="007D21CF">
        <w:trPr>
          <w:jc w:val="center"/>
        </w:trPr>
        <w:tc>
          <w:tcPr>
            <w:tcW w:w="332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6D507A" w14:textId="77777777" w:rsidR="00D20DA2" w:rsidRPr="003C7E4C" w:rsidRDefault="00D20DA2" w:rsidP="00281780">
            <w:pPr>
              <w:ind w:left="57" w:right="57" w:firstLine="0"/>
              <w:jc w:val="center"/>
              <w:rPr>
                <w:lang w:val="ro-RO"/>
              </w:rPr>
            </w:pPr>
            <w:r w:rsidRPr="003C7E4C">
              <w:rPr>
                <w:lang w:val="ro-RO"/>
              </w:rPr>
              <w:t>26.</w:t>
            </w:r>
          </w:p>
        </w:tc>
        <w:tc>
          <w:tcPr>
            <w:tcW w:w="199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B52DA9" w14:textId="501F5FAF" w:rsidR="00D20DA2" w:rsidRPr="003C7E4C" w:rsidRDefault="00D20DA2" w:rsidP="00281780">
            <w:pPr>
              <w:ind w:left="57" w:right="57" w:firstLine="0"/>
              <w:rPr>
                <w:lang w:val="ro-RO"/>
              </w:rPr>
            </w:pPr>
            <w:r w:rsidRPr="003C7E4C">
              <w:rPr>
                <w:lang w:val="ro-RO"/>
              </w:rPr>
              <w:t>Conferin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e raionale ,,Cultura Memoriei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Recuno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tin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>ei: mo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tenire, prezent, viitor”</w:t>
            </w:r>
          </w:p>
        </w:tc>
        <w:tc>
          <w:tcPr>
            <w:tcW w:w="124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A5A853" w14:textId="1C338EA4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Educa</w:t>
            </w:r>
            <w:r w:rsidR="00211570" w:rsidRPr="003C7E4C">
              <w:rPr>
                <w:lang w:val="ro-RO"/>
              </w:rPr>
              <w:t>ț</w:t>
            </w:r>
            <w:r w:rsidRPr="003C7E4C">
              <w:rPr>
                <w:lang w:val="ro-RO"/>
              </w:rPr>
              <w:t xml:space="preserve">iei </w:t>
            </w:r>
            <w:r w:rsidR="00211570" w:rsidRPr="003C7E4C">
              <w:rPr>
                <w:lang w:val="ro-RO"/>
              </w:rPr>
              <w:t>ș</w:t>
            </w:r>
            <w:r w:rsidRPr="003C7E4C">
              <w:rPr>
                <w:lang w:val="ro-RO"/>
              </w:rPr>
              <w:t>i Cercetării</w:t>
            </w:r>
            <w:r w:rsidR="005C6C58" w:rsidRPr="003C7E4C">
              <w:rPr>
                <w:lang w:val="ro-RO"/>
              </w:rPr>
              <w:t>;</w:t>
            </w:r>
          </w:p>
          <w:p w14:paraId="3ED531FA" w14:textId="6B1FAFB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Afacerilor Interne</w:t>
            </w:r>
            <w:r w:rsidR="005C6C58" w:rsidRPr="003C7E4C">
              <w:rPr>
                <w:lang w:val="ro-RO"/>
              </w:rPr>
              <w:t>;</w:t>
            </w:r>
          </w:p>
          <w:p w14:paraId="13EB1AD1" w14:textId="30CAFABB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Ministerul Apărării</w:t>
            </w:r>
            <w:r w:rsidR="005C6C58" w:rsidRPr="003C7E4C">
              <w:rPr>
                <w:lang w:val="ro-RO"/>
              </w:rPr>
              <w:t>;</w:t>
            </w:r>
            <w:r w:rsidR="007D21CF" w:rsidRPr="003C7E4C">
              <w:rPr>
                <w:lang w:val="ro-RO"/>
              </w:rPr>
              <w:t xml:space="preserve"> autoritățile administrației publice locale;</w:t>
            </w:r>
          </w:p>
          <w:p w14:paraId="3D7072FB" w14:textId="592159F5" w:rsidR="00D20DA2" w:rsidRPr="003C7E4C" w:rsidRDefault="005C6C58" w:rsidP="007D21CF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 xml:space="preserve">asociațiile </w:t>
            </w:r>
            <w:r w:rsidR="00D20DA2" w:rsidRPr="003C7E4C">
              <w:rPr>
                <w:lang w:val="ro-RO"/>
              </w:rPr>
              <w:t>veteranilor</w:t>
            </w:r>
            <w:r w:rsidR="007D21CF" w:rsidRPr="003C7E4C">
              <w:rPr>
                <w:lang w:val="ro-RO"/>
              </w:rPr>
              <w:t xml:space="preserve"> </w:t>
            </w:r>
          </w:p>
        </w:tc>
        <w:tc>
          <w:tcPr>
            <w:tcW w:w="1428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F7E3B9" w14:textId="77777777" w:rsidR="00D20DA2" w:rsidRPr="003C7E4C" w:rsidRDefault="00D20DA2" w:rsidP="00AA3697">
            <w:pPr>
              <w:ind w:left="57" w:right="57" w:firstLine="0"/>
              <w:jc w:val="left"/>
              <w:rPr>
                <w:lang w:val="ro-RO"/>
              </w:rPr>
            </w:pPr>
            <w:r w:rsidRPr="003C7E4C">
              <w:rPr>
                <w:lang w:val="ro-RO"/>
              </w:rPr>
              <w:t>2-31 martie 2026</w:t>
            </w:r>
          </w:p>
        </w:tc>
      </w:tr>
    </w:tbl>
    <w:p w14:paraId="61F68CA6" w14:textId="77777777" w:rsidR="00D20DA2" w:rsidRPr="003C7E4C" w:rsidRDefault="00D20DA2" w:rsidP="00D20DA2">
      <w:pPr>
        <w:rPr>
          <w:sz w:val="28"/>
          <w:szCs w:val="28"/>
          <w:lang w:val="ro-RO"/>
        </w:rPr>
      </w:pPr>
      <w:r w:rsidRPr="003C7E4C">
        <w:rPr>
          <w:sz w:val="28"/>
          <w:szCs w:val="28"/>
          <w:lang w:val="ro-RO"/>
        </w:rPr>
        <w:t> </w:t>
      </w:r>
    </w:p>
    <w:p w14:paraId="4A7E9804" w14:textId="77777777" w:rsidR="00D20DA2" w:rsidRPr="003C7E4C" w:rsidRDefault="00D20DA2" w:rsidP="00D20DA2">
      <w:pPr>
        <w:rPr>
          <w:sz w:val="28"/>
          <w:szCs w:val="28"/>
          <w:lang w:val="ro-RO"/>
        </w:rPr>
      </w:pPr>
    </w:p>
    <w:p w14:paraId="088E5FE9" w14:textId="77777777" w:rsidR="00F162F1" w:rsidRPr="003C7E4C" w:rsidRDefault="00F162F1" w:rsidP="00500597">
      <w:pPr>
        <w:ind w:right="-1"/>
        <w:rPr>
          <w:sz w:val="28"/>
          <w:szCs w:val="28"/>
          <w:lang w:val="ro-RO"/>
        </w:rPr>
      </w:pPr>
    </w:p>
    <w:p w14:paraId="3F060280" w14:textId="649AAD5B" w:rsidR="00F162F1" w:rsidRPr="003C7E4C" w:rsidRDefault="00F162F1" w:rsidP="00500597">
      <w:pPr>
        <w:ind w:right="-1"/>
        <w:rPr>
          <w:sz w:val="28"/>
          <w:szCs w:val="28"/>
          <w:lang w:val="ro-RO"/>
        </w:rPr>
      </w:pPr>
    </w:p>
    <w:p w14:paraId="72A83C0A" w14:textId="3B143BCD" w:rsidR="00F162F1" w:rsidRPr="003C7E4C" w:rsidRDefault="00F162F1" w:rsidP="00F162F1">
      <w:pPr>
        <w:ind w:right="-1" w:firstLine="0"/>
        <w:rPr>
          <w:sz w:val="28"/>
          <w:szCs w:val="28"/>
          <w:lang w:val="ro-RO"/>
        </w:rPr>
      </w:pPr>
    </w:p>
    <w:p w14:paraId="1246FE2B" w14:textId="4891712A" w:rsidR="00F162F1" w:rsidRPr="003C7E4C" w:rsidRDefault="00F162F1" w:rsidP="00500597">
      <w:pPr>
        <w:ind w:right="-1"/>
        <w:rPr>
          <w:sz w:val="28"/>
          <w:szCs w:val="28"/>
          <w:lang w:val="ro-RO"/>
        </w:rPr>
      </w:pPr>
    </w:p>
    <w:p w14:paraId="0EAF4548" w14:textId="77777777" w:rsidR="00F162F1" w:rsidRPr="003C7E4C" w:rsidRDefault="00F162F1" w:rsidP="00500597">
      <w:pPr>
        <w:ind w:right="-1"/>
        <w:rPr>
          <w:sz w:val="28"/>
          <w:szCs w:val="28"/>
          <w:lang w:val="ro-RO"/>
        </w:rPr>
      </w:pPr>
    </w:p>
    <w:p w14:paraId="2FB047F7" w14:textId="77777777" w:rsidR="00D20DA2" w:rsidRPr="003C7E4C" w:rsidRDefault="00D20DA2">
      <w:pPr>
        <w:ind w:right="-1"/>
        <w:rPr>
          <w:sz w:val="28"/>
          <w:szCs w:val="28"/>
          <w:lang w:val="ro-RO"/>
        </w:rPr>
      </w:pPr>
    </w:p>
    <w:sectPr w:rsidR="00D20DA2" w:rsidRPr="003C7E4C" w:rsidSect="00875A5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ABBD0" w14:textId="77777777" w:rsidR="00804866" w:rsidRDefault="00804866" w:rsidP="00026B87">
      <w:r>
        <w:separator/>
      </w:r>
    </w:p>
  </w:endnote>
  <w:endnote w:type="continuationSeparator" w:id="0">
    <w:p w14:paraId="507214AE" w14:textId="77777777" w:rsidR="00804866" w:rsidRDefault="0080486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6DC9" w14:textId="1B4941EE" w:rsidR="006712F9" w:rsidRPr="00AA3697" w:rsidRDefault="00AA3697" w:rsidP="00AA3697">
    <w:pPr>
      <w:pStyle w:val="a9"/>
      <w:ind w:firstLine="0"/>
      <w:rPr>
        <w:sz w:val="16"/>
        <w:szCs w:val="16"/>
      </w:rPr>
    </w:pPr>
    <w:r w:rsidRPr="00AA3697">
      <w:rPr>
        <w:sz w:val="16"/>
        <w:szCs w:val="16"/>
      </w:rPr>
      <w:fldChar w:fldCharType="begin"/>
    </w:r>
    <w:r w:rsidRPr="00AA3697">
      <w:rPr>
        <w:sz w:val="16"/>
        <w:szCs w:val="16"/>
      </w:rPr>
      <w:instrText xml:space="preserve"> FILENAME  \p  \* MERGEFORMAT </w:instrText>
    </w:r>
    <w:r w:rsidRPr="00AA3697">
      <w:rPr>
        <w:sz w:val="16"/>
        <w:szCs w:val="16"/>
      </w:rPr>
      <w:fldChar w:fldCharType="separate"/>
    </w:r>
    <w:r w:rsidR="002D541F">
      <w:rPr>
        <w:noProof/>
        <w:sz w:val="16"/>
        <w:szCs w:val="16"/>
      </w:rPr>
      <w:t>E:\Doc Prida\Disc D\Prida\Documents\2 martie\2026\STI 2026\DG nr. 37 d din 18.02.2026.docx</w:t>
    </w:r>
    <w:r w:rsidRPr="00AA369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03B5D" w14:textId="2C6A5FD5" w:rsidR="006712F9" w:rsidRPr="00814406" w:rsidRDefault="006712F9" w:rsidP="00814406">
    <w:pPr>
      <w:pStyle w:val="a9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2D541F">
      <w:rPr>
        <w:noProof/>
        <w:sz w:val="16"/>
        <w:szCs w:val="16"/>
      </w:rPr>
      <w:t>E:\Doc Prida\Disc D\Prida\Documents\2 martie\2026\STI 2026\DG nr. 37 d din 18.02.2026.docx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DE245" w14:textId="77777777" w:rsidR="00804866" w:rsidRDefault="00804866" w:rsidP="00026B87">
      <w:r>
        <w:separator/>
      </w:r>
    </w:p>
  </w:footnote>
  <w:footnote w:type="continuationSeparator" w:id="0">
    <w:p w14:paraId="012D3066" w14:textId="77777777" w:rsidR="00804866" w:rsidRDefault="0080486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60B05" w14:textId="26D4E51D" w:rsidR="006712F9" w:rsidRDefault="006712F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D541F" w:rsidRPr="002D541F">
      <w:rPr>
        <w:noProof/>
        <w:lang w:val="ro-RO"/>
      </w:rPr>
      <w:t>9</w:t>
    </w:r>
    <w:r>
      <w:fldChar w:fldCharType="end"/>
    </w:r>
  </w:p>
  <w:p w14:paraId="0CF1A94B" w14:textId="77777777" w:rsidR="006712F9" w:rsidRDefault="006712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29"/>
    </w:tblGrid>
    <w:tr w:rsidR="002B2B4B" w:rsidRPr="002B2B4B" w14:paraId="4C0BC579" w14:textId="77777777" w:rsidTr="00875A55">
      <w:trPr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7EA08522" w14:textId="77777777" w:rsidR="009C5198" w:rsidRDefault="002B2B4B" w:rsidP="009C5198">
          <w:pPr>
            <w:ind w:firstLine="0"/>
            <w:rPr>
              <w:sz w:val="30"/>
              <w:szCs w:val="30"/>
              <w:lang w:val="ro-RO"/>
            </w:rPr>
          </w:pPr>
          <w:r w:rsidRPr="002B2B4B"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60396D2" wp14:editId="22BDBB3A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2055D8" w14:textId="77777777" w:rsidR="009C5198" w:rsidRPr="00875A55" w:rsidRDefault="009C5198" w:rsidP="009C5198">
          <w:pPr>
            <w:ind w:firstLine="0"/>
            <w:rPr>
              <w:sz w:val="24"/>
              <w:szCs w:val="24"/>
              <w:lang w:val="ro-RO"/>
            </w:rPr>
          </w:pPr>
        </w:p>
        <w:p w14:paraId="468A4045" w14:textId="77777777" w:rsidR="009C5198" w:rsidRPr="00875A55" w:rsidRDefault="009C5198" w:rsidP="009C5198">
          <w:pPr>
            <w:ind w:firstLine="0"/>
            <w:rPr>
              <w:sz w:val="24"/>
              <w:szCs w:val="24"/>
              <w:lang w:val="ro-RO"/>
            </w:rPr>
          </w:pPr>
        </w:p>
        <w:p w14:paraId="40D07A32" w14:textId="77777777" w:rsidR="009C5198" w:rsidRDefault="009C5198" w:rsidP="009C5198">
          <w:pPr>
            <w:ind w:firstLine="0"/>
            <w:rPr>
              <w:sz w:val="24"/>
              <w:szCs w:val="24"/>
              <w:lang w:val="ro-RO"/>
            </w:rPr>
          </w:pPr>
        </w:p>
        <w:p w14:paraId="18ECB5EB" w14:textId="77777777" w:rsidR="00875A55" w:rsidRPr="00875A55" w:rsidRDefault="00875A55" w:rsidP="009C5198">
          <w:pPr>
            <w:ind w:firstLine="0"/>
            <w:rPr>
              <w:sz w:val="24"/>
              <w:szCs w:val="24"/>
              <w:lang w:val="ro-RO"/>
            </w:rPr>
          </w:pPr>
        </w:p>
      </w:tc>
    </w:tr>
    <w:tr w:rsidR="006712F9" w:rsidRPr="002B2B4B" w14:paraId="3D7C3FB8" w14:textId="77777777" w:rsidTr="00875A55">
      <w:trPr>
        <w:cantSplit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7AA38945" w14:textId="77777777" w:rsidR="006712F9" w:rsidRPr="002B2B4B" w:rsidRDefault="006712F9" w:rsidP="00273EFD">
          <w:pPr>
            <w:pStyle w:val="8"/>
            <w:ind w:firstLine="0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6ED625DB" w14:textId="77777777" w:rsidR="006712F9" w:rsidRPr="002B2B4B" w:rsidRDefault="006712F9" w:rsidP="00273EFD">
          <w:pPr>
            <w:keepNext/>
            <w:ind w:firstLine="0"/>
            <w:jc w:val="center"/>
            <w:outlineLvl w:val="7"/>
            <w:rPr>
              <w:b/>
              <w:spacing w:val="20"/>
              <w:sz w:val="40"/>
              <w:szCs w:val="40"/>
              <w:lang w:val="ro-RO"/>
            </w:rPr>
          </w:pPr>
          <w:r w:rsidRPr="002B2B4B">
            <w:rPr>
              <w:b/>
              <w:spacing w:val="20"/>
              <w:sz w:val="40"/>
              <w:szCs w:val="40"/>
              <w:lang w:val="ro-RO"/>
            </w:rPr>
            <w:t>GUVERNUL  REPUBLICII  MOLDOVA</w:t>
          </w:r>
        </w:p>
        <w:p w14:paraId="28774443" w14:textId="77777777" w:rsidR="002B2B4B" w:rsidRPr="002B2B4B" w:rsidRDefault="002B2B4B" w:rsidP="00273EFD">
          <w:pPr>
            <w:keepNext/>
            <w:ind w:firstLine="0"/>
            <w:jc w:val="center"/>
            <w:outlineLvl w:val="7"/>
            <w:rPr>
              <w:b/>
              <w:spacing w:val="20"/>
              <w:lang w:val="ro-RO"/>
            </w:rPr>
          </w:pPr>
        </w:p>
        <w:p w14:paraId="02828201" w14:textId="059C8ACE" w:rsidR="006712F9" w:rsidRPr="002B2B4B" w:rsidRDefault="006712F9" w:rsidP="00273EFD">
          <w:pPr>
            <w:keepNext/>
            <w:ind w:firstLine="0"/>
            <w:jc w:val="center"/>
            <w:outlineLvl w:val="7"/>
            <w:rPr>
              <w:b/>
              <w:sz w:val="32"/>
              <w:szCs w:val="32"/>
              <w:lang w:val="ro-RO"/>
            </w:rPr>
          </w:pPr>
          <w:r w:rsidRPr="002B2B4B">
            <w:rPr>
              <w:b/>
              <w:spacing w:val="40"/>
              <w:sz w:val="32"/>
              <w:szCs w:val="32"/>
              <w:lang w:val="ro-RO"/>
            </w:rPr>
            <w:t>DISPOZI</w:t>
          </w:r>
          <w:r w:rsidR="00211570">
            <w:rPr>
              <w:b/>
              <w:spacing w:val="40"/>
              <w:sz w:val="32"/>
              <w:szCs w:val="32"/>
              <w:lang w:val="ro-RO"/>
            </w:rPr>
            <w:t>Ț</w:t>
          </w:r>
          <w:r w:rsidRPr="002B2B4B">
            <w:rPr>
              <w:b/>
              <w:spacing w:val="40"/>
              <w:sz w:val="32"/>
              <w:szCs w:val="32"/>
              <w:lang w:val="ro-RO"/>
            </w:rPr>
            <w:t>IE</w:t>
          </w:r>
          <w:r w:rsidRPr="002B2B4B">
            <w:rPr>
              <w:b/>
              <w:sz w:val="32"/>
              <w:szCs w:val="32"/>
              <w:lang w:val="ro-RO"/>
            </w:rPr>
            <w:t xml:space="preserve"> nr</w:t>
          </w:r>
          <w:r w:rsidRPr="002B2B4B">
            <w:rPr>
              <w:sz w:val="32"/>
              <w:szCs w:val="32"/>
              <w:lang w:val="ro-RO"/>
            </w:rPr>
            <w:t>.</w:t>
          </w:r>
          <w:r w:rsidR="002B2B4B">
            <w:rPr>
              <w:sz w:val="32"/>
              <w:szCs w:val="32"/>
              <w:lang w:val="ro-RO"/>
            </w:rPr>
            <w:t xml:space="preserve"> </w:t>
          </w:r>
          <w:r w:rsidR="002B2B4B" w:rsidRPr="002B2B4B">
            <w:rPr>
              <w:b/>
              <w:sz w:val="32"/>
              <w:szCs w:val="32"/>
              <w:lang w:val="ro-RO"/>
            </w:rPr>
            <w:t>____</w:t>
          </w:r>
        </w:p>
        <w:p w14:paraId="63C214A9" w14:textId="77777777" w:rsidR="006712F9" w:rsidRPr="002B2B4B" w:rsidRDefault="006712F9" w:rsidP="00273EFD">
          <w:pPr>
            <w:ind w:firstLine="0"/>
            <w:jc w:val="center"/>
            <w:rPr>
              <w:lang w:val="ro-RO"/>
            </w:rPr>
          </w:pPr>
        </w:p>
        <w:p w14:paraId="279F8F5C" w14:textId="26663F4E" w:rsidR="006712F9" w:rsidRPr="002B2B4B" w:rsidRDefault="006712F9" w:rsidP="00273EFD">
          <w:pPr>
            <w:ind w:firstLine="0"/>
            <w:jc w:val="center"/>
            <w:rPr>
              <w:b/>
              <w:sz w:val="28"/>
              <w:szCs w:val="28"/>
              <w:u w:val="single"/>
              <w:lang w:val="ro-RO"/>
            </w:rPr>
          </w:pPr>
          <w:r w:rsidRPr="002B2B4B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2B2B4B" w:rsidRPr="002B2B4B">
            <w:rPr>
              <w:b/>
              <w:sz w:val="28"/>
              <w:szCs w:val="28"/>
              <w:u w:val="single"/>
              <w:lang w:val="ro-RO"/>
            </w:rPr>
            <w:t xml:space="preserve">           </w:t>
          </w:r>
          <w:r w:rsidR="002B2B4B">
            <w:rPr>
              <w:b/>
              <w:sz w:val="28"/>
              <w:szCs w:val="28"/>
              <w:u w:val="single"/>
              <w:lang w:val="ro-RO"/>
            </w:rPr>
            <w:t xml:space="preserve">     </w:t>
          </w:r>
          <w:r w:rsidR="00E218CE">
            <w:rPr>
              <w:b/>
              <w:sz w:val="28"/>
              <w:szCs w:val="28"/>
              <w:u w:val="single"/>
              <w:lang w:val="ro-RO"/>
            </w:rPr>
            <w:t xml:space="preserve">            </w:t>
          </w:r>
          <w:r w:rsidR="002B2B4B">
            <w:rPr>
              <w:b/>
              <w:sz w:val="28"/>
              <w:szCs w:val="28"/>
              <w:u w:val="single"/>
              <w:lang w:val="ro-RO"/>
            </w:rPr>
            <w:t xml:space="preserve">          </w:t>
          </w:r>
          <w:r w:rsidR="002B2B4B" w:rsidRPr="002B2B4B">
            <w:rPr>
              <w:b/>
              <w:sz w:val="28"/>
              <w:szCs w:val="28"/>
              <w:u w:val="single"/>
              <w:lang w:val="ro-RO"/>
            </w:rPr>
            <w:t xml:space="preserve">   202</w:t>
          </w:r>
          <w:r w:rsidR="005353C4">
            <w:rPr>
              <w:b/>
              <w:sz w:val="28"/>
              <w:szCs w:val="28"/>
              <w:u w:val="single"/>
              <w:lang w:val="ro-RO"/>
            </w:rPr>
            <w:t>6</w:t>
          </w:r>
        </w:p>
        <w:p w14:paraId="2F4B7F7C" w14:textId="6527A550" w:rsidR="006712F9" w:rsidRDefault="006712F9" w:rsidP="00273EFD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2B2B4B">
            <w:rPr>
              <w:b/>
              <w:sz w:val="24"/>
              <w:szCs w:val="24"/>
              <w:lang w:val="ro-RO"/>
            </w:rPr>
            <w:t>Chi</w:t>
          </w:r>
          <w:r w:rsidR="00211570">
            <w:rPr>
              <w:b/>
              <w:sz w:val="24"/>
              <w:szCs w:val="24"/>
              <w:lang w:val="ro-RO"/>
            </w:rPr>
            <w:t>ș</w:t>
          </w:r>
          <w:r w:rsidRPr="002B2B4B">
            <w:rPr>
              <w:b/>
              <w:sz w:val="24"/>
              <w:szCs w:val="24"/>
              <w:lang w:val="ro-RO"/>
            </w:rPr>
            <w:t>inău</w:t>
          </w:r>
        </w:p>
        <w:p w14:paraId="7E668153" w14:textId="77777777" w:rsidR="002B2B4B" w:rsidRPr="002B2B4B" w:rsidRDefault="002B2B4B" w:rsidP="00273EFD">
          <w:pPr>
            <w:ind w:firstLine="0"/>
            <w:jc w:val="center"/>
            <w:rPr>
              <w:b/>
              <w:lang w:val="ro-RO"/>
            </w:rPr>
          </w:pPr>
        </w:p>
      </w:tc>
    </w:tr>
  </w:tbl>
  <w:p w14:paraId="62A54557" w14:textId="77777777" w:rsidR="006712F9" w:rsidRPr="002B2B4B" w:rsidRDefault="006712F9" w:rsidP="002B2B4B">
    <w:pPr>
      <w:pStyle w:val="a7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AE6"/>
    <w:multiLevelType w:val="hybridMultilevel"/>
    <w:tmpl w:val="115EB43A"/>
    <w:lvl w:ilvl="0" w:tplc="3E78FC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2A15A4"/>
    <w:multiLevelType w:val="hybridMultilevel"/>
    <w:tmpl w:val="363CF2FA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24F00"/>
    <w:rsid w:val="00026B87"/>
    <w:rsid w:val="00060DD8"/>
    <w:rsid w:val="00075CE0"/>
    <w:rsid w:val="00081364"/>
    <w:rsid w:val="000C6218"/>
    <w:rsid w:val="000F4C34"/>
    <w:rsid w:val="00135A76"/>
    <w:rsid w:val="00144067"/>
    <w:rsid w:val="001469DB"/>
    <w:rsid w:val="00191F49"/>
    <w:rsid w:val="001B2461"/>
    <w:rsid w:val="001B4143"/>
    <w:rsid w:val="001D0C13"/>
    <w:rsid w:val="001E6EB8"/>
    <w:rsid w:val="00202A1A"/>
    <w:rsid w:val="00211570"/>
    <w:rsid w:val="00214B63"/>
    <w:rsid w:val="002674B1"/>
    <w:rsid w:val="00273EFD"/>
    <w:rsid w:val="00281780"/>
    <w:rsid w:val="002B24BE"/>
    <w:rsid w:val="002B2B4B"/>
    <w:rsid w:val="002D541F"/>
    <w:rsid w:val="002D59B6"/>
    <w:rsid w:val="00324802"/>
    <w:rsid w:val="0037277F"/>
    <w:rsid w:val="003C7E4C"/>
    <w:rsid w:val="003D304E"/>
    <w:rsid w:val="00426081"/>
    <w:rsid w:val="0042662C"/>
    <w:rsid w:val="0048446D"/>
    <w:rsid w:val="004A4B59"/>
    <w:rsid w:val="004D7E29"/>
    <w:rsid w:val="004E1000"/>
    <w:rsid w:val="00500597"/>
    <w:rsid w:val="0050680A"/>
    <w:rsid w:val="00512A5C"/>
    <w:rsid w:val="0053385B"/>
    <w:rsid w:val="005353C4"/>
    <w:rsid w:val="00540449"/>
    <w:rsid w:val="005802DD"/>
    <w:rsid w:val="005A17C0"/>
    <w:rsid w:val="005C6C58"/>
    <w:rsid w:val="005D1A60"/>
    <w:rsid w:val="005D5482"/>
    <w:rsid w:val="005F1B0B"/>
    <w:rsid w:val="005F2B04"/>
    <w:rsid w:val="00606E46"/>
    <w:rsid w:val="0063090F"/>
    <w:rsid w:val="00631294"/>
    <w:rsid w:val="00643135"/>
    <w:rsid w:val="006712F9"/>
    <w:rsid w:val="00674F15"/>
    <w:rsid w:val="0069331D"/>
    <w:rsid w:val="00695BFD"/>
    <w:rsid w:val="006A7CD7"/>
    <w:rsid w:val="006B2B32"/>
    <w:rsid w:val="006D348E"/>
    <w:rsid w:val="007305B8"/>
    <w:rsid w:val="00746067"/>
    <w:rsid w:val="00753E76"/>
    <w:rsid w:val="00773C7B"/>
    <w:rsid w:val="007924D9"/>
    <w:rsid w:val="007A4567"/>
    <w:rsid w:val="007B5CA9"/>
    <w:rsid w:val="007D21CF"/>
    <w:rsid w:val="007E6CDE"/>
    <w:rsid w:val="007F2C41"/>
    <w:rsid w:val="00804866"/>
    <w:rsid w:val="00814406"/>
    <w:rsid w:val="00814F37"/>
    <w:rsid w:val="00832599"/>
    <w:rsid w:val="00842D29"/>
    <w:rsid w:val="00850605"/>
    <w:rsid w:val="00873EE6"/>
    <w:rsid w:val="00875A55"/>
    <w:rsid w:val="008D7383"/>
    <w:rsid w:val="00940D6D"/>
    <w:rsid w:val="009423B6"/>
    <w:rsid w:val="00950CEF"/>
    <w:rsid w:val="00966C52"/>
    <w:rsid w:val="009838BC"/>
    <w:rsid w:val="009A3326"/>
    <w:rsid w:val="009C1252"/>
    <w:rsid w:val="009C5198"/>
    <w:rsid w:val="00A1010C"/>
    <w:rsid w:val="00A440DB"/>
    <w:rsid w:val="00A54473"/>
    <w:rsid w:val="00A56041"/>
    <w:rsid w:val="00A57C99"/>
    <w:rsid w:val="00AA3697"/>
    <w:rsid w:val="00AF661E"/>
    <w:rsid w:val="00B74839"/>
    <w:rsid w:val="00B86D64"/>
    <w:rsid w:val="00BB3CD4"/>
    <w:rsid w:val="00BF32A6"/>
    <w:rsid w:val="00C02DFA"/>
    <w:rsid w:val="00C73D77"/>
    <w:rsid w:val="00CA5A54"/>
    <w:rsid w:val="00CB0C3A"/>
    <w:rsid w:val="00CC1970"/>
    <w:rsid w:val="00CC7AFF"/>
    <w:rsid w:val="00CF2559"/>
    <w:rsid w:val="00D20DA2"/>
    <w:rsid w:val="00D41305"/>
    <w:rsid w:val="00D64123"/>
    <w:rsid w:val="00D642D3"/>
    <w:rsid w:val="00D64C5D"/>
    <w:rsid w:val="00DB1216"/>
    <w:rsid w:val="00DE100A"/>
    <w:rsid w:val="00DE5266"/>
    <w:rsid w:val="00DF0E57"/>
    <w:rsid w:val="00E218CE"/>
    <w:rsid w:val="00E33F0F"/>
    <w:rsid w:val="00E87DF6"/>
    <w:rsid w:val="00EC398C"/>
    <w:rsid w:val="00EC4288"/>
    <w:rsid w:val="00EF02F1"/>
    <w:rsid w:val="00EF191C"/>
    <w:rsid w:val="00F162F1"/>
    <w:rsid w:val="00F23607"/>
    <w:rsid w:val="00F4110C"/>
    <w:rsid w:val="00F67B04"/>
    <w:rsid w:val="00F71108"/>
    <w:rsid w:val="00F73348"/>
    <w:rsid w:val="00F817FC"/>
    <w:rsid w:val="00F864E2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6EC49"/>
  <w15:docId w15:val="{415ECEAE-08D7-4F59-A131-16DF0B1C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aliases w:val="Знак,webb Знак Знак,webb"/>
    <w:basedOn w:val="a"/>
    <w:link w:val="a6"/>
    <w:uiPriority w:val="99"/>
    <w:unhideWhenUsed/>
    <w:qFormat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26B87"/>
    <w:rPr>
      <w:lang w:val="en-US" w:eastAsia="en-US"/>
    </w:rPr>
  </w:style>
  <w:style w:type="paragraph" w:styleId="a9">
    <w:name w:val="footer"/>
    <w:basedOn w:val="a"/>
    <w:link w:val="aa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26B87"/>
    <w:rPr>
      <w:lang w:val="en-US" w:eastAsia="en-US"/>
    </w:rPr>
  </w:style>
  <w:style w:type="paragraph" w:styleId="ab">
    <w:name w:val="List Paragraph"/>
    <w:basedOn w:val="a"/>
    <w:uiPriority w:val="34"/>
    <w:qFormat/>
    <w:rsid w:val="00AF661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ro-RO" w:eastAsia="zh-CN"/>
    </w:rPr>
  </w:style>
  <w:style w:type="character" w:customStyle="1" w:styleId="a6">
    <w:name w:val="Обычный (веб) Знак"/>
    <w:aliases w:val="Знак Знак,webb Знак Знак Знак,webb Знак"/>
    <w:link w:val="a5"/>
    <w:uiPriority w:val="99"/>
    <w:locked/>
    <w:rsid w:val="00AF661E"/>
    <w:rPr>
      <w:sz w:val="24"/>
      <w:szCs w:val="24"/>
    </w:rPr>
  </w:style>
  <w:style w:type="table" w:styleId="ac">
    <w:name w:val="Table Grid"/>
    <w:basedOn w:val="a1"/>
    <w:uiPriority w:val="39"/>
    <w:rsid w:val="00F162F1"/>
    <w:pPr>
      <w:ind w:firstLine="709"/>
      <w:jc w:val="both"/>
    </w:pPr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a"/>
    <w:uiPriority w:val="99"/>
    <w:semiHidden/>
    <w:rsid w:val="00D20DA2"/>
    <w:pPr>
      <w:ind w:firstLine="0"/>
      <w:jc w:val="center"/>
    </w:pPr>
    <w:rPr>
      <w:rFonts w:eastAsiaTheme="minorEastAsia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uiPriority w:val="99"/>
    <w:semiHidden/>
    <w:rsid w:val="00D20DA2"/>
    <w:pPr>
      <w:ind w:firstLine="0"/>
      <w:jc w:val="right"/>
    </w:pPr>
    <w:rPr>
      <w:rFonts w:eastAsiaTheme="minorEastAsia"/>
      <w:sz w:val="24"/>
      <w:szCs w:val="24"/>
      <w:lang w:val="ru-RU" w:eastAsia="ru-RU"/>
    </w:rPr>
  </w:style>
  <w:style w:type="character" w:styleId="ad">
    <w:name w:val="annotation reference"/>
    <w:basedOn w:val="a0"/>
    <w:semiHidden/>
    <w:unhideWhenUsed/>
    <w:rsid w:val="00643135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643135"/>
  </w:style>
  <w:style w:type="character" w:customStyle="1" w:styleId="af">
    <w:name w:val="Текст примечания Знак"/>
    <w:basedOn w:val="a0"/>
    <w:link w:val="ae"/>
    <w:semiHidden/>
    <w:rsid w:val="00643135"/>
    <w:rPr>
      <w:lang w:val="en-US"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643135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64313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CC47-626A-4536-B957-ABC0487A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2124</Words>
  <Characters>12323</Characters>
  <Application>Microsoft Office Word</Application>
  <DocSecurity>0</DocSecurity>
  <Lines>102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SPDCP_01</cp:lastModifiedBy>
  <cp:revision>10</cp:revision>
  <cp:lastPrinted>2026-03-17T15:40:00Z</cp:lastPrinted>
  <dcterms:created xsi:type="dcterms:W3CDTF">2026-02-17T14:42:00Z</dcterms:created>
  <dcterms:modified xsi:type="dcterms:W3CDTF">2026-03-17T15:40:00Z</dcterms:modified>
</cp:coreProperties>
</file>