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6F6C3" w14:textId="7778EF5B" w:rsidR="008B4BE6" w:rsidRPr="001C6D17" w:rsidRDefault="008B4BE6" w:rsidP="00F4127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AC996A4" w14:textId="1DEF88F2" w:rsidR="009D3EF0" w:rsidRDefault="00632067" w:rsidP="00F4127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1C6D17">
        <w:rPr>
          <w:b/>
          <w:sz w:val="24"/>
          <w:szCs w:val="24"/>
          <w:lang w:val="ro-RO"/>
        </w:rPr>
        <w:t>SINTEZA</w:t>
      </w:r>
    </w:p>
    <w:p w14:paraId="0965677C" w14:textId="4BCAB3A5" w:rsidR="009D3EF0" w:rsidRPr="009D3EF0" w:rsidRDefault="009D3EF0" w:rsidP="00F4127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roofErr w:type="spellStart"/>
      <w:r w:rsidRPr="009D3EF0">
        <w:rPr>
          <w:bCs/>
          <w:sz w:val="24"/>
          <w:szCs w:val="24"/>
          <w:lang w:val="ro-RO"/>
        </w:rPr>
        <w:t>obiecţiilor</w:t>
      </w:r>
      <w:proofErr w:type="spellEnd"/>
      <w:r w:rsidRPr="009D3EF0">
        <w:rPr>
          <w:bCs/>
          <w:sz w:val="24"/>
          <w:szCs w:val="24"/>
          <w:lang w:val="ro-RO"/>
        </w:rPr>
        <w:t xml:space="preserve"> </w:t>
      </w:r>
      <w:proofErr w:type="spellStart"/>
      <w:r w:rsidRPr="009D3EF0">
        <w:rPr>
          <w:bCs/>
          <w:sz w:val="24"/>
          <w:szCs w:val="24"/>
          <w:lang w:val="ro-RO"/>
        </w:rPr>
        <w:t>şi</w:t>
      </w:r>
      <w:proofErr w:type="spellEnd"/>
      <w:r w:rsidRPr="009D3EF0">
        <w:rPr>
          <w:bCs/>
          <w:sz w:val="24"/>
          <w:szCs w:val="24"/>
          <w:lang w:val="ro-RO"/>
        </w:rPr>
        <w:t xml:space="preserve"> propunerilor (recomandărilor) la proiectul  </w:t>
      </w:r>
    </w:p>
    <w:p w14:paraId="14D3F3DA" w14:textId="004AB54A" w:rsidR="007A28D7" w:rsidRPr="009D3EF0" w:rsidRDefault="009D3EF0" w:rsidP="00F4127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i/>
          <w:sz w:val="24"/>
          <w:szCs w:val="24"/>
          <w:lang w:val="ro-RO"/>
        </w:rPr>
      </w:pPr>
      <w:r>
        <w:rPr>
          <w:bCs/>
          <w:sz w:val="24"/>
          <w:szCs w:val="24"/>
          <w:lang w:val="ro-RO"/>
        </w:rPr>
        <w:t>de hotărâre a</w:t>
      </w:r>
      <w:r w:rsidR="00632067" w:rsidRPr="009D3EF0">
        <w:rPr>
          <w:bCs/>
          <w:sz w:val="24"/>
          <w:szCs w:val="24"/>
          <w:lang w:val="ro-RO"/>
        </w:rPr>
        <w:t xml:space="preserve"> Guvernului </w:t>
      </w:r>
      <w:r w:rsidRPr="009D3EF0">
        <w:rPr>
          <w:bCs/>
          <w:i/>
          <w:sz w:val="24"/>
          <w:szCs w:val="24"/>
          <w:lang w:val="ro-RO"/>
        </w:rPr>
        <w:t>cu privire la</w:t>
      </w:r>
      <w:r w:rsidR="00632067" w:rsidRPr="009D3EF0">
        <w:rPr>
          <w:bCs/>
          <w:i/>
          <w:sz w:val="24"/>
          <w:szCs w:val="24"/>
          <w:lang w:val="ro-RO"/>
        </w:rPr>
        <w:t xml:space="preserve"> aprobarea Regulamentului cu privire la organizar</w:t>
      </w:r>
      <w:r w:rsidR="007A28D7" w:rsidRPr="009D3EF0">
        <w:rPr>
          <w:bCs/>
          <w:i/>
          <w:sz w:val="24"/>
          <w:szCs w:val="24"/>
          <w:lang w:val="ro-RO"/>
        </w:rPr>
        <w:t>ea și funcționarea Agenției de Inspectare a M</w:t>
      </w:r>
      <w:r w:rsidR="00632067" w:rsidRPr="009D3EF0">
        <w:rPr>
          <w:bCs/>
          <w:i/>
          <w:sz w:val="24"/>
          <w:szCs w:val="24"/>
          <w:lang w:val="ro-RO"/>
        </w:rPr>
        <w:t>onumentelor</w:t>
      </w:r>
    </w:p>
    <w:p w14:paraId="6F00A62A" w14:textId="0954C9F2" w:rsidR="00632067" w:rsidRPr="001C6D17" w:rsidRDefault="00632067" w:rsidP="00F4127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1C6D17">
        <w:rPr>
          <w:b/>
          <w:bCs/>
          <w:sz w:val="24"/>
          <w:szCs w:val="24"/>
          <w:lang w:val="ro-RO"/>
        </w:rPr>
        <w:t xml:space="preserve"> </w:t>
      </w:r>
      <w:r w:rsidRPr="001C6D17">
        <w:rPr>
          <w:sz w:val="24"/>
          <w:szCs w:val="24"/>
          <w:lang w:val="ro-RO"/>
        </w:rPr>
        <w:t>(</w:t>
      </w:r>
      <w:r w:rsidRPr="001C6D17">
        <w:rPr>
          <w:b/>
          <w:bCs/>
          <w:sz w:val="24"/>
          <w:szCs w:val="24"/>
          <w:lang w:val="ro-RO"/>
        </w:rPr>
        <w:t>număr unic 33/MC/2026</w:t>
      </w:r>
      <w:r w:rsidRPr="001C6D17">
        <w:rPr>
          <w:sz w:val="24"/>
          <w:szCs w:val="24"/>
          <w:lang w:val="ro-RO"/>
        </w:rPr>
        <w:t>)</w:t>
      </w:r>
    </w:p>
    <w:p w14:paraId="2265058B" w14:textId="7FDE63ED" w:rsidR="008B4BE6" w:rsidRPr="001C6D17" w:rsidRDefault="00032B46" w:rsidP="00F41278">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1C6D17">
        <w:rPr>
          <w:b/>
          <w:sz w:val="24"/>
          <w:szCs w:val="24"/>
          <w:lang w:val="ro-RO"/>
        </w:rPr>
        <w:t xml:space="preserve"> </w:t>
      </w:r>
    </w:p>
    <w:tbl>
      <w:tblPr>
        <w:tblStyle w:val="Tabelgril"/>
        <w:tblW w:w="0" w:type="auto"/>
        <w:tblInd w:w="-15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68"/>
        <w:gridCol w:w="1842"/>
        <w:gridCol w:w="2393"/>
        <w:gridCol w:w="4961"/>
        <w:gridCol w:w="4554"/>
        <w:gridCol w:w="19"/>
      </w:tblGrid>
      <w:tr w:rsidR="009D3EF0" w:rsidRPr="001C6D17" w14:paraId="165C98F0" w14:textId="77777777" w:rsidTr="006050EC">
        <w:trPr>
          <w:gridAfter w:val="1"/>
          <w:wAfter w:w="19" w:type="dxa"/>
        </w:trPr>
        <w:tc>
          <w:tcPr>
            <w:tcW w:w="568" w:type="dxa"/>
            <w:tcBorders>
              <w:top w:val="single" w:sz="8" w:space="0" w:color="000000"/>
              <w:left w:val="single" w:sz="8" w:space="0" w:color="000000"/>
              <w:bottom w:val="single" w:sz="8" w:space="0" w:color="000000"/>
              <w:right w:val="single" w:sz="8" w:space="0" w:color="000000"/>
            </w:tcBorders>
          </w:tcPr>
          <w:p w14:paraId="485C4285" w14:textId="5EAE25EC" w:rsidR="009D3EF0" w:rsidRPr="009D3EF0" w:rsidRDefault="009D3EF0" w:rsidP="00F4127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9D3EF0">
              <w:rPr>
                <w:rFonts w:ascii="Times New Roman" w:hAnsi="Times New Roman"/>
                <w:b/>
                <w:sz w:val="24"/>
                <w:szCs w:val="24"/>
                <w:lang w:val="ro-RO"/>
              </w:rPr>
              <w:t>Nr. d/o</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4F81F9E2" w:rsidR="009D3EF0" w:rsidRPr="001C6D17" w:rsidRDefault="009D3EF0" w:rsidP="009D3EF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1C6D17">
              <w:rPr>
                <w:rFonts w:ascii="Times New Roman" w:hAnsi="Times New Roman"/>
                <w:b/>
                <w:sz w:val="24"/>
                <w:szCs w:val="24"/>
                <w:lang w:val="ro-RO"/>
              </w:rPr>
              <w:t>Participantul la avizare, consultare publică, expertizare</w:t>
            </w:r>
          </w:p>
        </w:tc>
        <w:tc>
          <w:tcPr>
            <w:tcW w:w="239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6C02D10" w14:textId="77777777" w:rsidR="009D3EF0" w:rsidRDefault="009D3EF0" w:rsidP="009D3EF0">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p w14:paraId="429CCC6C" w14:textId="6DC2D708" w:rsidR="009D3EF0" w:rsidRPr="001C6D17" w:rsidRDefault="009D3EF0" w:rsidP="009D3EF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C6D17">
              <w:rPr>
                <w:rFonts w:ascii="Times New Roman" w:hAnsi="Times New Roman"/>
                <w:b/>
                <w:sz w:val="24"/>
                <w:szCs w:val="24"/>
                <w:lang w:val="ro-RO"/>
              </w:rPr>
              <w:t xml:space="preserve">Nr. </w:t>
            </w:r>
            <w:r>
              <w:rPr>
                <w:rFonts w:ascii="Times New Roman" w:hAnsi="Times New Roman"/>
                <w:b/>
                <w:sz w:val="24"/>
                <w:szCs w:val="24"/>
                <w:lang w:val="ro-RO"/>
              </w:rPr>
              <w:t>pc</w:t>
            </w:r>
            <w:r w:rsidRPr="001C6D17">
              <w:rPr>
                <w:rFonts w:ascii="Times New Roman" w:hAnsi="Times New Roman"/>
                <w:b/>
                <w:sz w:val="24"/>
                <w:szCs w:val="24"/>
                <w:lang w:val="ro-RO"/>
              </w:rPr>
              <w:t>t.</w:t>
            </w: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C49FACB" w14:textId="77777777" w:rsidR="009D3EF0" w:rsidRDefault="009D3EF0" w:rsidP="009D3EF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sz w:val="24"/>
                <w:szCs w:val="24"/>
                <w:lang w:val="ro-RO"/>
              </w:rPr>
            </w:pPr>
          </w:p>
          <w:p w14:paraId="145B15CB" w14:textId="11FA598C" w:rsidR="009D3EF0" w:rsidRPr="001C6D17" w:rsidRDefault="009D3EF0" w:rsidP="009D3EF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1C6D17">
              <w:rPr>
                <w:rFonts w:ascii="Times New Roman" w:hAnsi="Times New Roman"/>
                <w:b/>
                <w:sz w:val="24"/>
                <w:szCs w:val="24"/>
                <w:lang w:val="ro-RO"/>
              </w:rPr>
              <w:t>Conținutul obiecției,</w:t>
            </w:r>
          </w:p>
          <w:p w14:paraId="055FB5F6" w14:textId="56D3CBFA" w:rsidR="009D3EF0" w:rsidRPr="001C6D17" w:rsidRDefault="009D3EF0" w:rsidP="009D3EF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C6D17">
              <w:rPr>
                <w:rFonts w:ascii="Times New Roman" w:hAnsi="Times New Roman"/>
                <w:b/>
                <w:sz w:val="24"/>
                <w:szCs w:val="24"/>
                <w:lang w:val="ro-RO"/>
              </w:rPr>
              <w:t>propunerii, recomandării, concluziei</w:t>
            </w:r>
          </w:p>
        </w:tc>
        <w:tc>
          <w:tcPr>
            <w:tcW w:w="455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665AF5" w14:textId="77777777" w:rsidR="009D3EF0" w:rsidRDefault="009D3EF0" w:rsidP="009D3EF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sz w:val="24"/>
                <w:szCs w:val="24"/>
                <w:lang w:val="ro-RO"/>
              </w:rPr>
            </w:pPr>
          </w:p>
          <w:p w14:paraId="43D44E19" w14:textId="1D28698F" w:rsidR="009D3EF0" w:rsidRPr="001C6D17" w:rsidRDefault="009D3EF0" w:rsidP="009D3EF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1C6D17">
              <w:rPr>
                <w:rFonts w:ascii="Times New Roman" w:hAnsi="Times New Roman"/>
                <w:b/>
                <w:sz w:val="24"/>
                <w:szCs w:val="24"/>
                <w:lang w:val="ro-RO"/>
              </w:rPr>
              <w:t>Argumentarea</w:t>
            </w:r>
          </w:p>
          <w:p w14:paraId="42C4E39B" w14:textId="729BF662" w:rsidR="009D3EF0" w:rsidRPr="001C6D17" w:rsidRDefault="009D3EF0" w:rsidP="009D3EF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C6D17">
              <w:rPr>
                <w:rFonts w:ascii="Times New Roman" w:hAnsi="Times New Roman"/>
                <w:b/>
                <w:sz w:val="24"/>
                <w:szCs w:val="24"/>
                <w:lang w:val="ro-RO"/>
              </w:rPr>
              <w:t>autorului proiectului</w:t>
            </w:r>
          </w:p>
        </w:tc>
      </w:tr>
      <w:tr w:rsidR="009D3EF0" w:rsidRPr="001C6D17" w14:paraId="092EF798" w14:textId="77777777" w:rsidTr="006050EC">
        <w:tc>
          <w:tcPr>
            <w:tcW w:w="14337" w:type="dxa"/>
            <w:gridSpan w:val="6"/>
            <w:tcBorders>
              <w:top w:val="none" w:sz="4" w:space="0" w:color="000000"/>
              <w:left w:val="single" w:sz="8" w:space="0" w:color="000000"/>
              <w:bottom w:val="single" w:sz="8" w:space="0" w:color="000000"/>
              <w:right w:val="single" w:sz="8" w:space="0" w:color="000000"/>
            </w:tcBorders>
          </w:tcPr>
          <w:p w14:paraId="734AB104" w14:textId="36627A5A" w:rsidR="00BA3DB6" w:rsidRDefault="00DC5781" w:rsidP="00BA3DB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9D3EF0">
              <w:rPr>
                <w:rFonts w:ascii="Times New Roman" w:eastAsia="Times New Roman" w:hAnsi="Times New Roman"/>
                <w:b/>
                <w:sz w:val="24"/>
                <w:szCs w:val="24"/>
                <w:lang w:val="ro-RO"/>
              </w:rPr>
              <w:t xml:space="preserve">AVIZARE </w:t>
            </w:r>
            <w:r w:rsidRPr="009D3EF0">
              <w:rPr>
                <w:rFonts w:ascii="Times New Roman" w:hAnsi="Times New Roman"/>
                <w:b/>
                <w:sz w:val="24"/>
                <w:szCs w:val="24"/>
                <w:lang w:val="ro-RO"/>
              </w:rPr>
              <w:t>ȘI CONSULTARE PUBLICĂ</w:t>
            </w:r>
          </w:p>
          <w:p w14:paraId="7963EAAD" w14:textId="50990F0C" w:rsidR="009D3EF0" w:rsidRPr="00D83C8F" w:rsidRDefault="00BA3DB6" w:rsidP="00BA3DB6">
            <w:pPr>
              <w:pBdr>
                <w:top w:val="none" w:sz="4" w:space="0" w:color="000000"/>
                <w:left w:val="none" w:sz="4" w:space="0" w:color="000000"/>
                <w:bottom w:val="none" w:sz="4" w:space="0" w:color="000000"/>
                <w:right w:val="none" w:sz="4" w:space="0" w:color="000000"/>
              </w:pBdr>
              <w:ind w:firstLine="0"/>
              <w:jc w:val="center"/>
              <w:rPr>
                <w:rFonts w:ascii="Times New Roman" w:hAnsi="Times New Roman"/>
                <w:iCs/>
                <w:sz w:val="24"/>
                <w:szCs w:val="24"/>
                <w:lang w:val="ro-RO"/>
              </w:rPr>
            </w:pPr>
            <w:r w:rsidRPr="00D83C8F">
              <w:rPr>
                <w:rFonts w:ascii="Times New Roman" w:hAnsi="Times New Roman"/>
                <w:iCs/>
                <w:sz w:val="24"/>
                <w:szCs w:val="24"/>
                <w:lang w:val="ro-RO"/>
              </w:rPr>
              <w:t>19.01.</w:t>
            </w:r>
            <w:r w:rsidR="00D83C8F" w:rsidRPr="00D83C8F">
              <w:rPr>
                <w:rFonts w:ascii="Times New Roman" w:hAnsi="Times New Roman"/>
                <w:iCs/>
                <w:sz w:val="24"/>
                <w:szCs w:val="24"/>
                <w:lang w:val="ro-RO"/>
              </w:rPr>
              <w:t>2026</w:t>
            </w:r>
            <w:r w:rsidR="00D83C8F">
              <w:rPr>
                <w:rFonts w:ascii="Times New Roman" w:hAnsi="Times New Roman"/>
                <w:iCs/>
                <w:sz w:val="24"/>
                <w:szCs w:val="24"/>
                <w:lang w:val="ro-RO"/>
              </w:rPr>
              <w:t xml:space="preserve"> </w:t>
            </w:r>
            <w:r w:rsidR="00D83C8F" w:rsidRPr="00D83C8F">
              <w:rPr>
                <w:rFonts w:ascii="Times New Roman" w:hAnsi="Times New Roman"/>
                <w:iCs/>
                <w:sz w:val="24"/>
                <w:szCs w:val="24"/>
                <w:lang w:val="ro-RO"/>
              </w:rPr>
              <w:t>-</w:t>
            </w:r>
            <w:r w:rsidR="00D83C8F">
              <w:rPr>
                <w:rFonts w:ascii="Times New Roman" w:hAnsi="Times New Roman"/>
                <w:iCs/>
                <w:sz w:val="24"/>
                <w:szCs w:val="24"/>
                <w:lang w:val="ro-RO"/>
              </w:rPr>
              <w:t xml:space="preserve"> </w:t>
            </w:r>
            <w:r w:rsidR="00D83C8F" w:rsidRPr="00D83C8F">
              <w:rPr>
                <w:rFonts w:ascii="Times New Roman" w:hAnsi="Times New Roman"/>
                <w:iCs/>
                <w:sz w:val="24"/>
                <w:szCs w:val="24"/>
                <w:lang w:val="ro-RO"/>
              </w:rPr>
              <w:t>02.02.2026</w:t>
            </w:r>
            <w:r w:rsidRPr="00D83C8F">
              <w:rPr>
                <w:rFonts w:ascii="Times New Roman" w:hAnsi="Times New Roman"/>
                <w:iCs/>
                <w:sz w:val="24"/>
                <w:szCs w:val="24"/>
                <w:lang w:val="ro-RO"/>
              </w:rPr>
              <w:t xml:space="preserve"> </w:t>
            </w:r>
          </w:p>
        </w:tc>
      </w:tr>
      <w:tr w:rsidR="00AB39FD" w:rsidRPr="001C6D17" w14:paraId="615D72BE" w14:textId="77777777" w:rsidTr="006050EC">
        <w:trPr>
          <w:gridAfter w:val="1"/>
          <w:wAfter w:w="19" w:type="dxa"/>
          <w:trHeight w:val="1530"/>
        </w:trPr>
        <w:tc>
          <w:tcPr>
            <w:tcW w:w="568" w:type="dxa"/>
            <w:vMerge w:val="restart"/>
            <w:tcBorders>
              <w:top w:val="none" w:sz="4" w:space="0" w:color="000000"/>
              <w:left w:val="single" w:sz="8" w:space="0" w:color="000000"/>
              <w:right w:val="single" w:sz="8" w:space="0" w:color="000000"/>
            </w:tcBorders>
          </w:tcPr>
          <w:p w14:paraId="62DE9451" w14:textId="77777777" w:rsidR="00AB39FD" w:rsidRPr="008469BD"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8469BD">
              <w:rPr>
                <w:rFonts w:ascii="Times New Roman" w:hAnsi="Times New Roman"/>
                <w:sz w:val="24"/>
                <w:szCs w:val="24"/>
                <w:lang w:val="ro-RO"/>
              </w:rPr>
              <w:t>1.</w:t>
            </w:r>
          </w:p>
          <w:p w14:paraId="08E19DD4"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F69E45D"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DA0C8B9"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6802A6E"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6D1A7BE7"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7D036FF"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F797426"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C36D920"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B595842"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67328EF"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8C207B5"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CD752C8"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21CC728"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094A201"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F875BAE"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8B2F866"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C0AF7A7"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C700388"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434592E"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3D8F8E0"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D04329B"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34F32F9"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F5AA5A1"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1ECDFE9"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F988925"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FDD901E"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BEB089F"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25C4EAB"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71CAABB"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83728F2"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084BBD1"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D1E5AE0"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3DE73BA"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F9351FA"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F1820A3"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78BCE90"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B9B0EB8"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508E90F"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86B1436"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68E40A6"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1FA797E"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9F60714"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A426620"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E2B857A"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6432FE1"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BBEE3FD"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A35C9BE"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72746B7"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D14FE78"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ACF012C"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88C50AD"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68121AAF"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AAA31CA"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0602AEFE"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5D9974A"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2E3F908C"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F78AABD"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693E2C0D"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4A2D4CA0"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5D916E43"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18E3552C"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345AE86D"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1752BA4"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73227736" w14:textId="77777777" w:rsid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p w14:paraId="6D3C40B8" w14:textId="13E82F39" w:rsidR="00246190" w:rsidRPr="00246190" w:rsidRDefault="00246190"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p>
        </w:tc>
        <w:tc>
          <w:tcPr>
            <w:tcW w:w="184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7506DC5D" w14:textId="4F939EB4" w:rsidR="00AB39FD" w:rsidRPr="009D3EF0" w:rsidRDefault="00AB39FD" w:rsidP="00F4127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sz w:val="24"/>
                <w:szCs w:val="24"/>
                <w:lang w:val="ro-RO"/>
              </w:rPr>
            </w:pPr>
            <w:r w:rsidRPr="009D3EF0">
              <w:rPr>
                <w:rFonts w:ascii="Times New Roman" w:hAnsi="Times New Roman"/>
                <w:b/>
                <w:sz w:val="24"/>
                <w:szCs w:val="24"/>
                <w:lang w:val="ro-RO"/>
              </w:rPr>
              <w:lastRenderedPageBreak/>
              <w:t>Ministerul Apărării Republicii Moldova</w:t>
            </w:r>
          </w:p>
          <w:p w14:paraId="69DD48B9" w14:textId="6B61A05C" w:rsidR="00AB39FD" w:rsidRPr="001C6D17" w:rsidRDefault="00AB39FD" w:rsidP="009D3EF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Aviz nr. 11/105 din 23.01.2026</w:t>
            </w:r>
            <w:r w:rsidRPr="001C6D17">
              <w:rPr>
                <w:rFonts w:ascii="Times New Roman" w:eastAsia="Times New Roman" w:hAnsi="Times New Roman"/>
                <w:sz w:val="24"/>
                <w:szCs w:val="24"/>
                <w:lang w:val="ro-RO"/>
              </w:rPr>
              <w:t xml:space="preserve"> </w:t>
            </w: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4E3D5906" w14:textId="77777777" w:rsidR="00406825" w:rsidRDefault="00406825" w:rsidP="0040682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Pr>
                <w:rFonts w:ascii="Times New Roman" w:hAnsi="Times New Roman"/>
                <w:sz w:val="24"/>
                <w:szCs w:val="24"/>
                <w:lang w:val="ro-MD"/>
              </w:rPr>
              <w:t>P</w:t>
            </w:r>
            <w:r w:rsidRPr="00517B9D">
              <w:rPr>
                <w:rFonts w:ascii="Times New Roman" w:hAnsi="Times New Roman"/>
                <w:sz w:val="24"/>
                <w:szCs w:val="24"/>
                <w:lang w:val="ro-MD"/>
              </w:rPr>
              <w:t>roiectul de hotărâre</w:t>
            </w:r>
            <w:r>
              <w:rPr>
                <w:rFonts w:ascii="Times New Roman" w:hAnsi="Times New Roman"/>
                <w:sz w:val="24"/>
                <w:szCs w:val="24"/>
                <w:lang w:val="ro-MD"/>
              </w:rPr>
              <w:t xml:space="preserve"> de Guvern</w:t>
            </w:r>
          </w:p>
          <w:p w14:paraId="693BDE7C" w14:textId="2D6A08A7" w:rsidR="00AB39FD" w:rsidRPr="009D3EF0" w:rsidRDefault="00890C4E" w:rsidP="00406825">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szCs w:val="24"/>
                <w:lang w:val="ro-MD"/>
              </w:rPr>
              <w:t>P</w:t>
            </w:r>
            <w:r w:rsidR="00AB39FD" w:rsidRPr="00517B9D">
              <w:rPr>
                <w:rFonts w:ascii="Times New Roman" w:hAnsi="Times New Roman"/>
                <w:b/>
                <w:bCs/>
                <w:sz w:val="24"/>
                <w:szCs w:val="24"/>
                <w:lang w:val="ro-MD"/>
              </w:rPr>
              <w:t>ct.</w:t>
            </w:r>
            <w:r w:rsidR="000E6F9B">
              <w:rPr>
                <w:rFonts w:ascii="Times New Roman" w:hAnsi="Times New Roman"/>
                <w:b/>
                <w:bCs/>
                <w:sz w:val="24"/>
                <w:szCs w:val="24"/>
                <w:lang w:val="ro-MD"/>
              </w:rPr>
              <w:t xml:space="preserve"> </w:t>
            </w:r>
            <w:r w:rsidR="00AB39FD" w:rsidRPr="00517B9D">
              <w:rPr>
                <w:rFonts w:ascii="Times New Roman" w:hAnsi="Times New Roman"/>
                <w:b/>
                <w:bCs/>
                <w:sz w:val="24"/>
                <w:szCs w:val="24"/>
                <w:lang w:val="ro-MD"/>
              </w:rPr>
              <w:t>7</w:t>
            </w:r>
            <w:r w:rsidR="0046202E">
              <w:rPr>
                <w:rFonts w:ascii="Times New Roman" w:hAnsi="Times New Roman"/>
                <w:b/>
                <w:bCs/>
                <w:sz w:val="24"/>
                <w:szCs w:val="24"/>
                <w:lang w:val="ro-MD"/>
              </w:rPr>
              <w:t>.</w:t>
            </w:r>
            <w:r w:rsidR="00406825">
              <w:rPr>
                <w:rFonts w:ascii="Times New Roman" w:hAnsi="Times New Roman"/>
                <w:sz w:val="24"/>
                <w:szCs w:val="24"/>
                <w:lang w:val="ro-MD"/>
              </w:rPr>
              <w:t xml:space="preserve"> </w:t>
            </w:r>
            <w:r w:rsidR="00AB39FD" w:rsidRPr="00517B9D">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FDC" w14:textId="13BABCC7" w:rsidR="00AB39FD" w:rsidRPr="00AB39FD" w:rsidRDefault="00AB39FD" w:rsidP="00FB070D">
            <w:pPr>
              <w:pBdr>
                <w:top w:val="none" w:sz="4" w:space="0" w:color="000000"/>
                <w:left w:val="none" w:sz="4" w:space="0" w:color="000000"/>
                <w:bottom w:val="none" w:sz="4" w:space="0" w:color="000000"/>
                <w:right w:val="none" w:sz="4" w:space="0" w:color="000000"/>
              </w:pBdr>
              <w:tabs>
                <w:tab w:val="left" w:pos="884"/>
                <w:tab w:val="left" w:pos="1196"/>
              </w:tabs>
              <w:ind w:left="50" w:firstLine="0"/>
              <w:rPr>
                <w:rFonts w:ascii="Times New Roman" w:hAnsi="Times New Roman"/>
                <w:sz w:val="24"/>
                <w:szCs w:val="24"/>
                <w:lang w:val="ro-MD"/>
              </w:rPr>
            </w:pPr>
            <w:r>
              <w:rPr>
                <w:rFonts w:ascii="Times New Roman" w:hAnsi="Times New Roman"/>
                <w:sz w:val="24"/>
                <w:szCs w:val="24"/>
                <w:lang w:val="ro-MD"/>
              </w:rPr>
              <w:t>S</w:t>
            </w:r>
            <w:r w:rsidRPr="00517B9D">
              <w:rPr>
                <w:rFonts w:ascii="Times New Roman" w:hAnsi="Times New Roman"/>
                <w:sz w:val="24"/>
                <w:szCs w:val="24"/>
                <w:lang w:val="ro-MD"/>
              </w:rPr>
              <w:t xml:space="preserve">e propune a exclude sintagma „ , cu modificările ulterioare,” deoarece la Hotărârea Guvernului nr. 1114/2006 a rămas neschimbată de la adoptarea sa, </w:t>
            </w:r>
            <w:r w:rsidR="00AF1CEC">
              <w:rPr>
                <w:rFonts w:ascii="Times New Roman" w:hAnsi="Times New Roman"/>
                <w:sz w:val="24"/>
                <w:szCs w:val="24"/>
                <w:lang w:val="ro-MD"/>
              </w:rPr>
              <w:t>nefiind supusă unor modificări</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912E" w14:textId="3DE547F6" w:rsidR="00AB39FD" w:rsidRPr="00FB070D" w:rsidRDefault="00AB39FD" w:rsidP="000F397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B070D">
              <w:rPr>
                <w:rFonts w:ascii="Times New Roman" w:hAnsi="Times New Roman"/>
                <w:b/>
                <w:sz w:val="24"/>
                <w:szCs w:val="24"/>
                <w:lang w:val="ro-RO"/>
              </w:rPr>
              <w:t xml:space="preserve">Se acceptă </w:t>
            </w:r>
          </w:p>
          <w:p w14:paraId="18DFEB95" w14:textId="38381FDF" w:rsidR="00AB39FD" w:rsidRPr="00873A54" w:rsidRDefault="00100574" w:rsidP="00AB39F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873A54">
              <w:rPr>
                <w:rFonts w:ascii="Times New Roman" w:eastAsia="Times New Roman" w:hAnsi="Times New Roman"/>
                <w:iCs/>
                <w:sz w:val="24"/>
                <w:szCs w:val="24"/>
                <w:lang w:val="ro-RO"/>
              </w:rPr>
              <w:t>S</w:t>
            </w:r>
            <w:r w:rsidR="00997361" w:rsidRPr="00873A54">
              <w:rPr>
                <w:rFonts w:ascii="Times New Roman" w:eastAsia="Times New Roman" w:hAnsi="Times New Roman"/>
                <w:iCs/>
                <w:sz w:val="24"/>
                <w:szCs w:val="24"/>
                <w:lang w:val="ro-RO"/>
              </w:rPr>
              <w:t>intagma a fost exclusă</w:t>
            </w:r>
            <w:r w:rsidR="007D5191" w:rsidRPr="00873A54">
              <w:rPr>
                <w:rFonts w:ascii="Times New Roman" w:eastAsia="Times New Roman" w:hAnsi="Times New Roman"/>
                <w:iCs/>
                <w:sz w:val="24"/>
                <w:szCs w:val="24"/>
                <w:lang w:val="ro-RO"/>
              </w:rPr>
              <w:t>. Urmare a modificărilor operate</w:t>
            </w:r>
            <w:r w:rsidR="00AF1CEC" w:rsidRPr="00873A54">
              <w:rPr>
                <w:rFonts w:ascii="Times New Roman" w:eastAsia="Times New Roman" w:hAnsi="Times New Roman"/>
                <w:iCs/>
                <w:sz w:val="24"/>
                <w:szCs w:val="24"/>
                <w:lang w:val="ro-RO"/>
              </w:rPr>
              <w:t>,</w:t>
            </w:r>
            <w:r w:rsidR="007D5191" w:rsidRPr="00873A54">
              <w:rPr>
                <w:rFonts w:ascii="Times New Roman" w:eastAsia="Times New Roman" w:hAnsi="Times New Roman"/>
                <w:iCs/>
                <w:sz w:val="24"/>
                <w:szCs w:val="24"/>
                <w:lang w:val="ro-RO"/>
              </w:rPr>
              <w:t xml:space="preserve"> </w:t>
            </w:r>
            <w:r w:rsidR="007D5191" w:rsidRPr="00873A54">
              <w:rPr>
                <w:rFonts w:ascii="Times New Roman" w:eastAsia="Times New Roman" w:hAnsi="Times New Roman"/>
                <w:b/>
                <w:iCs/>
                <w:sz w:val="24"/>
                <w:szCs w:val="24"/>
                <w:lang w:val="ro-RO"/>
              </w:rPr>
              <w:t>pct. 7</w:t>
            </w:r>
            <w:r w:rsidR="00873A54" w:rsidRPr="00873A54">
              <w:rPr>
                <w:rFonts w:ascii="Times New Roman" w:eastAsia="Times New Roman" w:hAnsi="Times New Roman"/>
                <w:b/>
                <w:iCs/>
                <w:sz w:val="24"/>
                <w:szCs w:val="24"/>
                <w:lang w:val="ro-RO"/>
              </w:rPr>
              <w:t>.</w:t>
            </w:r>
            <w:r w:rsidR="007D5191" w:rsidRPr="00873A54">
              <w:rPr>
                <w:rFonts w:ascii="Times New Roman" w:eastAsia="Times New Roman" w:hAnsi="Times New Roman"/>
                <w:iCs/>
                <w:sz w:val="24"/>
                <w:szCs w:val="24"/>
                <w:lang w:val="ro-RO"/>
              </w:rPr>
              <w:t xml:space="preserve"> din versiunea inițială a devenit </w:t>
            </w:r>
            <w:r w:rsidR="007D5191" w:rsidRPr="00873A54">
              <w:rPr>
                <w:rFonts w:ascii="Times New Roman" w:eastAsia="Times New Roman" w:hAnsi="Times New Roman"/>
                <w:b/>
                <w:iCs/>
                <w:sz w:val="24"/>
                <w:szCs w:val="24"/>
                <w:lang w:val="ro-RO"/>
              </w:rPr>
              <w:t>pct. 8</w:t>
            </w:r>
            <w:r w:rsidR="00357CC1">
              <w:rPr>
                <w:rFonts w:ascii="Times New Roman" w:eastAsia="Times New Roman" w:hAnsi="Times New Roman"/>
                <w:b/>
                <w:iCs/>
                <w:sz w:val="24"/>
                <w:szCs w:val="24"/>
                <w:lang w:val="ro-RO"/>
              </w:rPr>
              <w:t>.</w:t>
            </w:r>
            <w:r w:rsidR="007D5191" w:rsidRPr="00873A54">
              <w:rPr>
                <w:rFonts w:ascii="Times New Roman" w:eastAsia="Times New Roman" w:hAnsi="Times New Roman"/>
                <w:iCs/>
                <w:sz w:val="24"/>
                <w:szCs w:val="24"/>
                <w:lang w:val="ro-RO"/>
              </w:rPr>
              <w:t xml:space="preserve"> și este redat după cum urmează</w:t>
            </w:r>
            <w:r w:rsidR="007D5191" w:rsidRPr="00873A54">
              <w:rPr>
                <w:rFonts w:ascii="Times New Roman" w:eastAsia="Times New Roman" w:hAnsi="Times New Roman"/>
                <w:iCs/>
                <w:sz w:val="24"/>
                <w:szCs w:val="24"/>
              </w:rPr>
              <w:t>:</w:t>
            </w:r>
            <w:r w:rsidR="007D5191" w:rsidRPr="00873A54">
              <w:rPr>
                <w:rFonts w:ascii="Times New Roman" w:eastAsia="Times New Roman" w:hAnsi="Times New Roman"/>
                <w:iCs/>
                <w:sz w:val="24"/>
                <w:szCs w:val="24"/>
                <w:lang w:val="ro-RO"/>
              </w:rPr>
              <w:t xml:space="preserve"> </w:t>
            </w:r>
            <w:r w:rsidR="007D5191" w:rsidRPr="00776F63">
              <w:rPr>
                <w:rFonts w:ascii="Times New Roman" w:eastAsia="Times New Roman" w:hAnsi="Times New Roman"/>
                <w:iCs/>
                <w:sz w:val="24"/>
                <w:szCs w:val="24"/>
                <w:lang w:val="ro-RO"/>
              </w:rPr>
              <w:t>,,</w:t>
            </w:r>
            <w:r w:rsidR="007D5191" w:rsidRPr="00873A54">
              <w:rPr>
                <w:rFonts w:ascii="Times New Roman" w:eastAsia="Times New Roman" w:hAnsi="Times New Roman"/>
                <w:b/>
                <w:iCs/>
                <w:sz w:val="24"/>
                <w:szCs w:val="24"/>
                <w:lang w:val="ro-RO"/>
              </w:rPr>
              <w:t>Hotărârea Guvernului nr. 1114/2006 cu privire la crearea Agenției de Inspectare și Restaurare a Monumentelor (Monitorul Oficial al Republicii Moldova, 2006, nr. 153-156, art. 1191) se abrogă.</w:t>
            </w:r>
            <w:r w:rsidR="007D5191" w:rsidRPr="00776F63">
              <w:rPr>
                <w:rFonts w:ascii="Times New Roman" w:eastAsia="Times New Roman" w:hAnsi="Times New Roman"/>
                <w:iCs/>
                <w:sz w:val="24"/>
                <w:szCs w:val="24"/>
              </w:rPr>
              <w:t>”</w:t>
            </w:r>
          </w:p>
        </w:tc>
      </w:tr>
      <w:tr w:rsidR="00AB39FD" w:rsidRPr="001C6D17" w14:paraId="0095F675" w14:textId="77777777" w:rsidTr="006050EC">
        <w:trPr>
          <w:gridAfter w:val="1"/>
          <w:wAfter w:w="19" w:type="dxa"/>
          <w:trHeight w:val="541"/>
        </w:trPr>
        <w:tc>
          <w:tcPr>
            <w:tcW w:w="568" w:type="dxa"/>
            <w:vMerge/>
            <w:tcBorders>
              <w:left w:val="single" w:sz="8" w:space="0" w:color="000000"/>
              <w:right w:val="single" w:sz="8" w:space="0" w:color="000000"/>
            </w:tcBorders>
          </w:tcPr>
          <w:p w14:paraId="20623F0E" w14:textId="77777777" w:rsidR="00AB39FD" w:rsidRPr="009D3EF0" w:rsidRDefault="00AB39FD" w:rsidP="00F4127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7419CF7A" w14:textId="77777777" w:rsidR="00AB39FD" w:rsidRPr="009D3EF0" w:rsidRDefault="00AB39FD" w:rsidP="00F4127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11B08B52" w14:textId="723C9F2E" w:rsidR="00AB39FD" w:rsidRPr="003A76FF" w:rsidRDefault="00DB6721" w:rsidP="009D3EF0">
            <w:pPr>
              <w:pBdr>
                <w:top w:val="none" w:sz="4" w:space="0" w:color="000000"/>
                <w:left w:val="none" w:sz="4" w:space="0" w:color="000000"/>
                <w:bottom w:val="none" w:sz="4" w:space="0" w:color="000000"/>
                <w:right w:val="none" w:sz="4" w:space="0" w:color="000000"/>
              </w:pBdr>
              <w:ind w:firstLine="0"/>
              <w:rPr>
                <w:rFonts w:ascii="Times New Roman" w:hAnsi="Times New Roman"/>
                <w:bCs/>
                <w:sz w:val="24"/>
                <w:lang w:val="ro-MD"/>
              </w:rPr>
            </w:pPr>
            <w:r w:rsidRPr="003A76FF">
              <w:rPr>
                <w:rFonts w:ascii="Times New Roman" w:hAnsi="Times New Roman"/>
                <w:bCs/>
                <w:sz w:val="24"/>
                <w:lang w:val="ro-MD"/>
              </w:rPr>
              <w:t>P</w:t>
            </w:r>
            <w:r w:rsidR="00406825">
              <w:rPr>
                <w:rFonts w:ascii="Times New Roman" w:hAnsi="Times New Roman"/>
                <w:bCs/>
                <w:sz w:val="24"/>
                <w:lang w:val="ro-MD"/>
              </w:rPr>
              <w:t xml:space="preserve">roiectul </w:t>
            </w:r>
            <w:r w:rsidR="00AB39FD" w:rsidRPr="003A76FF">
              <w:rPr>
                <w:rFonts w:ascii="Times New Roman" w:hAnsi="Times New Roman"/>
                <w:bCs/>
                <w:sz w:val="24"/>
                <w:lang w:val="ro-MD"/>
              </w:rPr>
              <w:t xml:space="preserve"> Regulament</w:t>
            </w:r>
            <w:r w:rsidR="00406825">
              <w:rPr>
                <w:rFonts w:ascii="Times New Roman" w:hAnsi="Times New Roman"/>
                <w:bCs/>
                <w:sz w:val="24"/>
                <w:lang w:val="ro-MD"/>
              </w:rPr>
              <w:t>ului</w:t>
            </w:r>
          </w:p>
          <w:p w14:paraId="162843B2" w14:textId="71768A2E" w:rsidR="00FB070D" w:rsidRDefault="00890C4E" w:rsidP="009D3EF0">
            <w:pPr>
              <w:pBdr>
                <w:top w:val="none" w:sz="4" w:space="0" w:color="000000"/>
                <w:left w:val="none" w:sz="4" w:space="0" w:color="000000"/>
                <w:bottom w:val="none" w:sz="4" w:space="0" w:color="000000"/>
                <w:right w:val="none" w:sz="4" w:space="0" w:color="000000"/>
              </w:pBdr>
              <w:ind w:firstLine="0"/>
              <w:rPr>
                <w:rFonts w:ascii="Times New Roman" w:hAnsi="Times New Roman"/>
                <w:sz w:val="24"/>
                <w:lang w:val="ro-MD"/>
              </w:rPr>
            </w:pPr>
            <w:r>
              <w:rPr>
                <w:rFonts w:ascii="Times New Roman" w:hAnsi="Times New Roman"/>
                <w:b/>
                <w:bCs/>
                <w:sz w:val="24"/>
                <w:lang w:val="ro-MD"/>
              </w:rPr>
              <w:t>P</w:t>
            </w:r>
            <w:r w:rsidR="00FB070D" w:rsidRPr="00FB070D">
              <w:rPr>
                <w:rFonts w:ascii="Times New Roman" w:hAnsi="Times New Roman"/>
                <w:b/>
                <w:bCs/>
                <w:sz w:val="24"/>
                <w:lang w:val="ro-MD"/>
              </w:rPr>
              <w:t>ct. 10</w:t>
            </w:r>
            <w:r w:rsidR="0046202E">
              <w:rPr>
                <w:rFonts w:ascii="Times New Roman" w:hAnsi="Times New Roman"/>
                <w:b/>
                <w:bCs/>
                <w:sz w:val="24"/>
                <w:lang w:val="ro-MD"/>
              </w:rPr>
              <w:t>.</w:t>
            </w:r>
            <w:r w:rsidR="00FB070D" w:rsidRPr="00FB070D">
              <w:rPr>
                <w:rFonts w:ascii="Times New Roman" w:hAnsi="Times New Roman"/>
                <w:sz w:val="24"/>
                <w:lang w:val="ro-MD"/>
              </w:rPr>
              <w:t xml:space="preserve"> și</w:t>
            </w:r>
            <w:r w:rsidR="00FB070D">
              <w:rPr>
                <w:rFonts w:ascii="Times New Roman" w:hAnsi="Times New Roman"/>
                <w:sz w:val="24"/>
                <w:lang w:val="ro-MD"/>
              </w:rPr>
              <w:t xml:space="preserve"> </w:t>
            </w:r>
          </w:p>
          <w:p w14:paraId="1D3981E5" w14:textId="44CAC908" w:rsidR="00FB070D" w:rsidRPr="00FB070D" w:rsidRDefault="00890C4E" w:rsidP="009D3EF0">
            <w:pPr>
              <w:pBdr>
                <w:top w:val="none" w:sz="4" w:space="0" w:color="000000"/>
                <w:left w:val="none" w:sz="4" w:space="0" w:color="000000"/>
                <w:bottom w:val="none" w:sz="4" w:space="0" w:color="000000"/>
                <w:right w:val="none" w:sz="4" w:space="0" w:color="000000"/>
              </w:pBdr>
              <w:ind w:firstLine="0"/>
              <w:rPr>
                <w:rFonts w:ascii="Times New Roman" w:hAnsi="Times New Roman"/>
                <w:sz w:val="24"/>
                <w:lang w:val="ro-MD"/>
              </w:rPr>
            </w:pPr>
            <w:r>
              <w:rPr>
                <w:rFonts w:ascii="Times New Roman" w:hAnsi="Times New Roman"/>
                <w:b/>
                <w:bCs/>
                <w:sz w:val="24"/>
                <w:lang w:val="ro-MD"/>
              </w:rPr>
              <w:t>P</w:t>
            </w:r>
            <w:r w:rsidR="00FB070D" w:rsidRPr="00FB070D">
              <w:rPr>
                <w:rFonts w:ascii="Times New Roman" w:hAnsi="Times New Roman"/>
                <w:b/>
                <w:bCs/>
                <w:sz w:val="24"/>
                <w:lang w:val="ro-MD"/>
              </w:rPr>
              <w:t>ct.</w:t>
            </w:r>
            <w:r w:rsidR="00FB070D">
              <w:rPr>
                <w:rFonts w:ascii="Times New Roman" w:hAnsi="Times New Roman"/>
                <w:b/>
                <w:bCs/>
                <w:sz w:val="24"/>
                <w:lang w:val="ro-MD"/>
              </w:rPr>
              <w:t xml:space="preserve"> </w:t>
            </w:r>
            <w:r w:rsidR="00FB070D" w:rsidRPr="00FB070D">
              <w:rPr>
                <w:rFonts w:ascii="Times New Roman" w:hAnsi="Times New Roman"/>
                <w:b/>
                <w:bCs/>
                <w:sz w:val="24"/>
                <w:lang w:val="ro-MD"/>
              </w:rPr>
              <w:t>11.9</w:t>
            </w:r>
            <w:r w:rsidR="0046202E">
              <w:rPr>
                <w:rFonts w:ascii="Times New Roman" w:hAnsi="Times New Roman"/>
                <w:b/>
                <w:bCs/>
                <w:sz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8EA5C" w14:textId="2E95DA63" w:rsidR="00AB39FD" w:rsidRPr="00FB070D" w:rsidRDefault="00AB39FD" w:rsidP="00FB070D">
            <w:pPr>
              <w:pStyle w:val="Default"/>
              <w:jc w:val="both"/>
              <w:rPr>
                <w:rFonts w:ascii="Times New Roman" w:hAnsi="Times New Roman"/>
                <w:lang w:val="ro-MD"/>
              </w:rPr>
            </w:pPr>
            <w:r w:rsidRPr="00517B9D">
              <w:rPr>
                <w:rFonts w:ascii="Times New Roman" w:hAnsi="Times New Roman"/>
                <w:lang w:val="ro-MD"/>
              </w:rPr>
              <w:t xml:space="preserve"> </w:t>
            </w:r>
            <w:r w:rsidR="00FB070D">
              <w:rPr>
                <w:rFonts w:ascii="Times New Roman" w:hAnsi="Times New Roman"/>
                <w:lang w:val="ro-MD"/>
              </w:rPr>
              <w:t>U</w:t>
            </w:r>
            <w:r w:rsidRPr="00517B9D">
              <w:rPr>
                <w:rFonts w:ascii="Times New Roman" w:hAnsi="Times New Roman"/>
                <w:lang w:val="ro-MD"/>
              </w:rPr>
              <w:t xml:space="preserve">rmează a fi exclus textul „ , dacă altfel nu este stabilit prin actele normative speciale”, și corespunzător, textul „și ale funcționarilor publici cu statut special din cadrul Agenției,”, precum și textul „ , și, respectiv, în condițiile legilor speciale”, dat fiind faptul că conform prevederilor art. 4 alin. (2) din Legea nr.158/2008 cu privire la funcția publică și statutul funcționarului public, </w:t>
            </w:r>
            <w:r w:rsidRPr="00517B9D">
              <w:rPr>
                <w:rFonts w:ascii="Times New Roman" w:hAnsi="Times New Roman"/>
                <w:i/>
                <w:iCs/>
                <w:lang w:val="ro-MD"/>
              </w:rPr>
              <w:t>„funcționari publici cu statut special</w:t>
            </w:r>
            <w:r w:rsidRPr="00517B9D">
              <w:rPr>
                <w:rFonts w:ascii="Times New Roman" w:hAnsi="Times New Roman"/>
                <w:lang w:val="ro-MD"/>
              </w:rPr>
              <w:t xml:space="preserve">” sunt considerați colaboratorii serviciului diplomatic, ai serviciului vamal, ai serviciului fiscal de stat, ai Serviciului Prevenirea </w:t>
            </w:r>
            <w:proofErr w:type="spellStart"/>
            <w:r w:rsidRPr="00517B9D">
              <w:rPr>
                <w:rFonts w:ascii="Times New Roman" w:hAnsi="Times New Roman"/>
                <w:lang w:val="ro-MD"/>
              </w:rPr>
              <w:t>şi</w:t>
            </w:r>
            <w:proofErr w:type="spellEnd"/>
            <w:r w:rsidRPr="00517B9D">
              <w:rPr>
                <w:rFonts w:ascii="Times New Roman" w:hAnsi="Times New Roman"/>
                <w:lang w:val="ro-MD"/>
              </w:rPr>
              <w:t xml:space="preserve"> Combaterea Spălării Banilor, ai </w:t>
            </w:r>
            <w:proofErr w:type="spellStart"/>
            <w:r w:rsidRPr="00517B9D">
              <w:rPr>
                <w:rFonts w:ascii="Times New Roman" w:hAnsi="Times New Roman"/>
                <w:lang w:val="ro-MD"/>
              </w:rPr>
              <w:t>Autorităţii</w:t>
            </w:r>
            <w:proofErr w:type="spellEnd"/>
            <w:r w:rsidRPr="00517B9D">
              <w:rPr>
                <w:rFonts w:ascii="Times New Roman" w:hAnsi="Times New Roman"/>
                <w:lang w:val="ro-MD"/>
              </w:rPr>
              <w:t xml:space="preserve"> </w:t>
            </w:r>
            <w:proofErr w:type="spellStart"/>
            <w:r w:rsidRPr="00517B9D">
              <w:rPr>
                <w:rFonts w:ascii="Times New Roman" w:hAnsi="Times New Roman"/>
                <w:lang w:val="ro-MD"/>
              </w:rPr>
              <w:t>Naţionale</w:t>
            </w:r>
            <w:proofErr w:type="spellEnd"/>
            <w:r w:rsidRPr="00517B9D">
              <w:rPr>
                <w:rFonts w:ascii="Times New Roman" w:hAnsi="Times New Roman"/>
                <w:lang w:val="ro-MD"/>
              </w:rPr>
              <w:t xml:space="preserve"> de Integritate, ai organelor apărării, de prevenire </w:t>
            </w:r>
            <w:proofErr w:type="spellStart"/>
            <w:r w:rsidRPr="00517B9D">
              <w:rPr>
                <w:rFonts w:ascii="Times New Roman" w:hAnsi="Times New Roman"/>
                <w:lang w:val="ro-MD"/>
              </w:rPr>
              <w:t>şi</w:t>
            </w:r>
            <w:proofErr w:type="spellEnd"/>
            <w:r w:rsidRPr="00517B9D">
              <w:rPr>
                <w:rFonts w:ascii="Times New Roman" w:hAnsi="Times New Roman"/>
                <w:lang w:val="ro-MD"/>
              </w:rPr>
              <w:t xml:space="preserve"> combatere a </w:t>
            </w:r>
            <w:proofErr w:type="spellStart"/>
            <w:r w:rsidRPr="00517B9D">
              <w:rPr>
                <w:rFonts w:ascii="Times New Roman" w:hAnsi="Times New Roman"/>
                <w:lang w:val="ro-MD"/>
              </w:rPr>
              <w:t>corupţiei</w:t>
            </w:r>
            <w:proofErr w:type="spellEnd"/>
            <w:r w:rsidRPr="00517B9D">
              <w:rPr>
                <w:rFonts w:ascii="Times New Roman" w:hAnsi="Times New Roman"/>
                <w:lang w:val="ro-MD"/>
              </w:rPr>
              <w:t xml:space="preserve">, </w:t>
            </w:r>
            <w:proofErr w:type="spellStart"/>
            <w:r w:rsidRPr="00517B9D">
              <w:rPr>
                <w:rFonts w:ascii="Times New Roman" w:hAnsi="Times New Roman"/>
                <w:lang w:val="ro-MD"/>
              </w:rPr>
              <w:t>securităţii</w:t>
            </w:r>
            <w:proofErr w:type="spellEnd"/>
            <w:r w:rsidRPr="00517B9D">
              <w:rPr>
                <w:rFonts w:ascii="Times New Roman" w:hAnsi="Times New Roman"/>
                <w:lang w:val="ro-MD"/>
              </w:rPr>
              <w:t xml:space="preserve"> </w:t>
            </w:r>
            <w:proofErr w:type="spellStart"/>
            <w:r w:rsidRPr="00517B9D">
              <w:rPr>
                <w:rFonts w:ascii="Times New Roman" w:hAnsi="Times New Roman"/>
                <w:lang w:val="ro-MD"/>
              </w:rPr>
              <w:t>naţionale</w:t>
            </w:r>
            <w:proofErr w:type="spellEnd"/>
            <w:r w:rsidRPr="00517B9D">
              <w:rPr>
                <w:rFonts w:ascii="Times New Roman" w:hAnsi="Times New Roman"/>
                <w:lang w:val="ro-MD"/>
              </w:rPr>
              <w:t xml:space="preserve"> </w:t>
            </w:r>
            <w:proofErr w:type="spellStart"/>
            <w:r w:rsidRPr="00517B9D">
              <w:rPr>
                <w:rFonts w:ascii="Times New Roman" w:hAnsi="Times New Roman"/>
                <w:lang w:val="ro-MD"/>
              </w:rPr>
              <w:t>şi</w:t>
            </w:r>
            <w:proofErr w:type="spellEnd"/>
            <w:r w:rsidRPr="00517B9D">
              <w:rPr>
                <w:rFonts w:ascii="Times New Roman" w:hAnsi="Times New Roman"/>
                <w:lang w:val="ro-MD"/>
              </w:rPr>
              <w:t xml:space="preserve"> ordinii publice, </w:t>
            </w:r>
            <w:r w:rsidRPr="00517B9D">
              <w:rPr>
                <w:rFonts w:ascii="Times New Roman" w:hAnsi="Times New Roman"/>
                <w:lang w:val="ro-MD"/>
              </w:rPr>
              <w:lastRenderedPageBreak/>
              <w:t>altor categorii stabilite prin lege. În acest sens, personalul Agenției nu se consideră funcționari publici cu statut special, respectiv se impune necesitatea excl</w:t>
            </w:r>
            <w:r w:rsidR="00AF1CEC">
              <w:rPr>
                <w:rFonts w:ascii="Times New Roman" w:hAnsi="Times New Roman"/>
                <w:lang w:val="ro-MD"/>
              </w:rPr>
              <w:t>uderii prevederile sus-enunțate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87183" w14:textId="77777777" w:rsidR="00FB070D" w:rsidRPr="00FB070D" w:rsidRDefault="00FB070D" w:rsidP="00FB070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B070D">
              <w:rPr>
                <w:rFonts w:ascii="Times New Roman" w:hAnsi="Times New Roman"/>
                <w:b/>
                <w:sz w:val="24"/>
                <w:szCs w:val="24"/>
                <w:lang w:val="ro-RO"/>
              </w:rPr>
              <w:lastRenderedPageBreak/>
              <w:t xml:space="preserve">Se acceptă </w:t>
            </w:r>
          </w:p>
          <w:p w14:paraId="1C839FCB" w14:textId="28407301" w:rsidR="00AB39FD" w:rsidRPr="009A349D" w:rsidRDefault="00100574" w:rsidP="009A349D">
            <w:pPr>
              <w:shd w:val="clear" w:color="auto" w:fill="FFFFFF"/>
              <w:ind w:firstLine="0"/>
              <w:rPr>
                <w:rFonts w:ascii="PT Serif" w:hAnsi="PT Serif"/>
                <w:sz w:val="28"/>
                <w:szCs w:val="28"/>
                <w:lang w:val="ro-RO" w:eastAsia="ro-RO"/>
              </w:rPr>
            </w:pPr>
            <w:r w:rsidRPr="00873A54">
              <w:rPr>
                <w:rFonts w:ascii="Times New Roman" w:eastAsia="Times New Roman" w:hAnsi="Times New Roman"/>
                <w:iCs/>
                <w:sz w:val="24"/>
                <w:szCs w:val="24"/>
                <w:lang w:val="ro-RO"/>
              </w:rPr>
              <w:t>T</w:t>
            </w:r>
            <w:r w:rsidR="00FB070D" w:rsidRPr="00873A54">
              <w:rPr>
                <w:rFonts w:ascii="Times New Roman" w:eastAsia="Times New Roman" w:hAnsi="Times New Roman"/>
                <w:iCs/>
                <w:sz w:val="24"/>
                <w:szCs w:val="24"/>
                <w:lang w:val="ro-RO"/>
              </w:rPr>
              <w:t>extele au fost excluse</w:t>
            </w:r>
            <w:r w:rsidR="00391953" w:rsidRPr="00873A54">
              <w:rPr>
                <w:rFonts w:ascii="Times New Roman" w:eastAsia="Times New Roman" w:hAnsi="Times New Roman"/>
                <w:iCs/>
                <w:sz w:val="24"/>
                <w:szCs w:val="24"/>
                <w:lang w:val="ro-RO"/>
              </w:rPr>
              <w:t>. Urmare a modificărilor operate,</w:t>
            </w:r>
            <w:r w:rsidR="00391953" w:rsidRPr="00873A54">
              <w:rPr>
                <w:rFonts w:ascii="Times New Roman" w:eastAsia="Times New Roman" w:hAnsi="Times New Roman"/>
                <w:b/>
                <w:iCs/>
                <w:sz w:val="24"/>
                <w:szCs w:val="24"/>
                <w:lang w:val="ro-RO"/>
              </w:rPr>
              <w:t xml:space="preserve"> pct. 10</w:t>
            </w:r>
            <w:r w:rsidR="00873A54">
              <w:rPr>
                <w:rFonts w:ascii="Times New Roman" w:eastAsia="Times New Roman" w:hAnsi="Times New Roman"/>
                <w:b/>
                <w:iCs/>
                <w:sz w:val="24"/>
                <w:szCs w:val="24"/>
                <w:lang w:val="ro-RO"/>
              </w:rPr>
              <w:t>.</w:t>
            </w:r>
            <w:r w:rsidR="00391953" w:rsidRPr="00873A54">
              <w:rPr>
                <w:rFonts w:ascii="Times New Roman" w:eastAsia="Times New Roman" w:hAnsi="Times New Roman"/>
                <w:iCs/>
                <w:sz w:val="24"/>
                <w:szCs w:val="24"/>
                <w:lang w:val="ro-RO"/>
              </w:rPr>
              <w:t xml:space="preserve"> este redat după cum urmează</w:t>
            </w:r>
            <w:r w:rsidR="00391953" w:rsidRPr="00873A54">
              <w:rPr>
                <w:rFonts w:ascii="Times New Roman" w:eastAsia="Times New Roman" w:hAnsi="Times New Roman"/>
                <w:iCs/>
                <w:sz w:val="24"/>
                <w:szCs w:val="24"/>
              </w:rPr>
              <w:t xml:space="preserve">: </w:t>
            </w:r>
            <w:r w:rsidR="00391953" w:rsidRPr="00776F63">
              <w:rPr>
                <w:rFonts w:ascii="Times New Roman" w:eastAsia="Times New Roman" w:hAnsi="Times New Roman"/>
                <w:iCs/>
                <w:sz w:val="24"/>
                <w:szCs w:val="24"/>
              </w:rPr>
              <w:t>,,</w:t>
            </w:r>
            <w:r w:rsidR="00391953" w:rsidRPr="00873A54">
              <w:rPr>
                <w:rFonts w:ascii="Times New Roman" w:eastAsia="Times New Roman" w:hAnsi="Times New Roman"/>
                <w:b/>
                <w:iCs/>
                <w:sz w:val="24"/>
                <w:szCs w:val="24"/>
                <w:lang w:val="ro-RO"/>
              </w:rPr>
              <w:t>Directorul general al Agenției este numit în funcție și este eliberat sau destituit din funcție, în condițiile legii, de către Guvern, la propunerea ministrului Culturii. În activitatea sa, directorul general este asistat de către un director adjunct, care este funcționar public de conducere de nivel superior, numit în f</w:t>
            </w:r>
            <w:r w:rsidR="00391953" w:rsidRPr="00391953">
              <w:rPr>
                <w:rFonts w:ascii="Times New Roman" w:eastAsia="Times New Roman" w:hAnsi="Times New Roman"/>
                <w:b/>
                <w:iCs/>
                <w:sz w:val="24"/>
                <w:szCs w:val="24"/>
                <w:lang w:val="ro-RO"/>
              </w:rPr>
              <w:t>uncție și eliberat din funcție, în condițiile legii, de către Guvern.</w:t>
            </w:r>
            <w:r w:rsidR="00391953" w:rsidRPr="00776F63">
              <w:rPr>
                <w:rFonts w:ascii="Times New Roman" w:eastAsia="Times New Roman" w:hAnsi="Times New Roman"/>
                <w:iCs/>
                <w:sz w:val="24"/>
                <w:szCs w:val="24"/>
                <w:lang w:val="ro-RO"/>
              </w:rPr>
              <w:t>”</w:t>
            </w:r>
            <w:r w:rsidR="00391953" w:rsidRPr="00391953">
              <w:rPr>
                <w:rFonts w:ascii="Times New Roman" w:eastAsia="Times New Roman" w:hAnsi="Times New Roman"/>
                <w:iCs/>
                <w:sz w:val="24"/>
                <w:szCs w:val="24"/>
                <w:lang w:val="ro-RO"/>
              </w:rPr>
              <w:t>, iar</w:t>
            </w:r>
            <w:r w:rsidR="00391953">
              <w:rPr>
                <w:rFonts w:ascii="Times New Roman" w:eastAsia="Times New Roman" w:hAnsi="Times New Roman"/>
                <w:b/>
                <w:iCs/>
                <w:sz w:val="24"/>
                <w:szCs w:val="24"/>
                <w:lang w:val="ro-RO"/>
              </w:rPr>
              <w:t xml:space="preserve"> </w:t>
            </w:r>
            <w:r w:rsidR="00391953" w:rsidRPr="00873A54">
              <w:rPr>
                <w:rFonts w:ascii="Times New Roman" w:eastAsia="Times New Roman" w:hAnsi="Times New Roman"/>
                <w:b/>
                <w:iCs/>
                <w:sz w:val="24"/>
                <w:szCs w:val="24"/>
                <w:lang w:val="ro-RO"/>
              </w:rPr>
              <w:t>pct. 11.9</w:t>
            </w:r>
            <w:r w:rsidR="00873A54" w:rsidRPr="00873A54">
              <w:rPr>
                <w:rFonts w:ascii="Times New Roman" w:eastAsia="Times New Roman" w:hAnsi="Times New Roman"/>
                <w:b/>
                <w:iCs/>
                <w:sz w:val="24"/>
                <w:szCs w:val="24"/>
                <w:lang w:val="ro-RO"/>
              </w:rPr>
              <w:t>.</w:t>
            </w:r>
            <w:r w:rsidR="00391953" w:rsidRPr="00391953">
              <w:rPr>
                <w:rFonts w:ascii="Times New Roman" w:eastAsia="Times New Roman" w:hAnsi="Times New Roman"/>
                <w:b/>
                <w:iCs/>
                <w:sz w:val="24"/>
                <w:szCs w:val="24"/>
                <w:lang w:val="ro-RO"/>
              </w:rPr>
              <w:t xml:space="preserve"> </w:t>
            </w:r>
            <w:r w:rsidR="00391953" w:rsidRPr="00776F63">
              <w:rPr>
                <w:rFonts w:ascii="Times New Roman" w:eastAsia="Times New Roman" w:hAnsi="Times New Roman"/>
                <w:iCs/>
                <w:sz w:val="24"/>
                <w:szCs w:val="24"/>
                <w:lang w:val="ro-RO"/>
              </w:rPr>
              <w:t>,,</w:t>
            </w:r>
            <w:r w:rsidR="00391953" w:rsidRPr="00391953">
              <w:rPr>
                <w:rFonts w:ascii="Times New Roman" w:hAnsi="Times New Roman"/>
                <w:b/>
                <w:sz w:val="24"/>
                <w:szCs w:val="24"/>
                <w:lang w:val="ro-RO" w:eastAsia="ro-RO"/>
              </w:rPr>
              <w:t xml:space="preserve">numește în funcție, modifică, suspendă și încetează raporturile </w:t>
            </w:r>
            <w:r w:rsidR="00391953" w:rsidRPr="00391953">
              <w:rPr>
                <w:rFonts w:ascii="Times New Roman" w:hAnsi="Times New Roman"/>
                <w:b/>
                <w:sz w:val="24"/>
                <w:szCs w:val="24"/>
                <w:lang w:val="ro-RO" w:eastAsia="ro-RO"/>
              </w:rPr>
              <w:lastRenderedPageBreak/>
              <w:t>de serviciu ale funcționarilor publici din  cadrul Agenției, în condițiile Legii nr. 158/2008 cu privire la funcția publică și statutul funcționarului public;</w:t>
            </w:r>
            <w:r w:rsidR="00391953" w:rsidRPr="00776F63">
              <w:rPr>
                <w:rFonts w:ascii="Times New Roman" w:hAnsi="Times New Roman"/>
                <w:sz w:val="24"/>
                <w:szCs w:val="24"/>
                <w:lang w:val="ro-RO" w:eastAsia="ro-RO"/>
              </w:rPr>
              <w:t>”</w:t>
            </w:r>
          </w:p>
        </w:tc>
      </w:tr>
      <w:tr w:rsidR="00AB39FD" w:rsidRPr="001C6D17" w14:paraId="000630A5" w14:textId="77777777" w:rsidTr="006050EC">
        <w:trPr>
          <w:gridAfter w:val="1"/>
          <w:wAfter w:w="19" w:type="dxa"/>
          <w:trHeight w:val="1134"/>
        </w:trPr>
        <w:tc>
          <w:tcPr>
            <w:tcW w:w="568" w:type="dxa"/>
            <w:vMerge/>
            <w:tcBorders>
              <w:left w:val="single" w:sz="8" w:space="0" w:color="000000"/>
              <w:right w:val="single" w:sz="8" w:space="0" w:color="000000"/>
            </w:tcBorders>
          </w:tcPr>
          <w:p w14:paraId="141C9377" w14:textId="77777777" w:rsidR="00AB39FD" w:rsidRPr="009D3EF0" w:rsidRDefault="00AB39FD" w:rsidP="00F4127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2751EF1C" w14:textId="77777777" w:rsidR="00AB39FD" w:rsidRPr="009D3EF0" w:rsidRDefault="00AB39FD" w:rsidP="00F4127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20964705" w14:textId="5E7B155A" w:rsidR="00C2201A" w:rsidRPr="003A76FF" w:rsidRDefault="00DB6721" w:rsidP="003A76FF">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4"/>
                <w:lang w:val="ro-MD"/>
              </w:rPr>
            </w:pPr>
            <w:r w:rsidRPr="003A76FF">
              <w:rPr>
                <w:rFonts w:ascii="Times New Roman" w:hAnsi="Times New Roman"/>
                <w:bCs/>
                <w:sz w:val="24"/>
                <w:lang w:val="ro-MD"/>
              </w:rPr>
              <w:t>P</w:t>
            </w:r>
            <w:r w:rsidR="00C2201A" w:rsidRPr="003A76FF">
              <w:rPr>
                <w:rFonts w:ascii="Times New Roman" w:hAnsi="Times New Roman"/>
                <w:bCs/>
                <w:sz w:val="24"/>
                <w:lang w:val="ro-MD"/>
              </w:rPr>
              <w:t>roiectul Regulament</w:t>
            </w:r>
            <w:r w:rsidR="00406825">
              <w:rPr>
                <w:rFonts w:ascii="Times New Roman" w:hAnsi="Times New Roman"/>
                <w:bCs/>
                <w:sz w:val="24"/>
                <w:lang w:val="ro-MD"/>
              </w:rPr>
              <w:t>ului</w:t>
            </w:r>
          </w:p>
          <w:p w14:paraId="0D4ED0F7" w14:textId="114730A1" w:rsidR="00AB39FD" w:rsidRPr="009D3EF0" w:rsidRDefault="00890C4E" w:rsidP="009D3EF0">
            <w:pPr>
              <w:pBdr>
                <w:top w:val="none" w:sz="4" w:space="0" w:color="000000"/>
                <w:left w:val="none" w:sz="4" w:space="0" w:color="000000"/>
                <w:bottom w:val="none" w:sz="4" w:space="0" w:color="000000"/>
                <w:right w:val="none" w:sz="4" w:space="0" w:color="000000"/>
              </w:pBdr>
              <w:ind w:firstLine="0"/>
              <w:rPr>
                <w:sz w:val="24"/>
                <w:szCs w:val="24"/>
                <w:lang w:val="ro-RO"/>
              </w:rPr>
            </w:pPr>
            <w:r>
              <w:rPr>
                <w:rFonts w:ascii="Times New Roman" w:hAnsi="Times New Roman"/>
                <w:b/>
                <w:bCs/>
                <w:sz w:val="24"/>
                <w:lang w:val="ro-MD"/>
              </w:rPr>
              <w:t>P</w:t>
            </w:r>
            <w:r w:rsidR="00FB070D" w:rsidRPr="00FB070D">
              <w:rPr>
                <w:rFonts w:ascii="Times New Roman" w:hAnsi="Times New Roman"/>
                <w:b/>
                <w:bCs/>
                <w:sz w:val="24"/>
                <w:lang w:val="ro-MD"/>
              </w:rPr>
              <w:t>ct.</w:t>
            </w:r>
            <w:r w:rsidR="00FB070D">
              <w:rPr>
                <w:rFonts w:ascii="Times New Roman" w:hAnsi="Times New Roman"/>
                <w:b/>
                <w:bCs/>
                <w:sz w:val="24"/>
                <w:lang w:val="ro-MD"/>
              </w:rPr>
              <w:t xml:space="preserve"> </w:t>
            </w:r>
            <w:r w:rsidR="00FB070D" w:rsidRPr="00FB070D">
              <w:rPr>
                <w:rFonts w:ascii="Times New Roman" w:hAnsi="Times New Roman"/>
                <w:b/>
                <w:bCs/>
                <w:sz w:val="24"/>
                <w:lang w:val="ro-MD"/>
              </w:rPr>
              <w:t>11.8</w:t>
            </w:r>
            <w:r w:rsidR="0046202E">
              <w:rPr>
                <w:rFonts w:ascii="Times New Roman" w:hAnsi="Times New Roman"/>
                <w:b/>
                <w:bCs/>
                <w:sz w:val="24"/>
                <w:lang w:val="ro-MD"/>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5003" w14:textId="61BE2BBE" w:rsidR="00AB39FD" w:rsidRPr="00BA3DB6" w:rsidRDefault="00AB39FD" w:rsidP="00BA3DB6">
            <w:pPr>
              <w:pStyle w:val="Default"/>
              <w:jc w:val="both"/>
              <w:rPr>
                <w:rFonts w:ascii="Times New Roman" w:hAnsi="Times New Roman"/>
                <w:lang w:val="ro-MD"/>
              </w:rPr>
            </w:pPr>
            <w:r w:rsidRPr="00517B9D">
              <w:rPr>
                <w:rFonts w:ascii="Times New Roman" w:hAnsi="Times New Roman"/>
                <w:lang w:val="ro-MD"/>
              </w:rPr>
              <w:t xml:space="preserve">Reieșind din prevederile </w:t>
            </w:r>
            <w:r w:rsidRPr="00517B9D">
              <w:rPr>
                <w:rFonts w:ascii="Times New Roman" w:hAnsi="Times New Roman"/>
                <w:b/>
                <w:bCs/>
                <w:lang w:val="ro-MD"/>
              </w:rPr>
              <w:t>pct.</w:t>
            </w:r>
            <w:r w:rsidR="000E6F9B">
              <w:rPr>
                <w:rFonts w:ascii="Times New Roman" w:hAnsi="Times New Roman"/>
                <w:b/>
                <w:bCs/>
                <w:lang w:val="ro-MD"/>
              </w:rPr>
              <w:t xml:space="preserve"> </w:t>
            </w:r>
            <w:r w:rsidRPr="00517B9D">
              <w:rPr>
                <w:rFonts w:ascii="Times New Roman" w:hAnsi="Times New Roman"/>
                <w:b/>
                <w:bCs/>
                <w:lang w:val="ro-MD"/>
              </w:rPr>
              <w:t>10</w:t>
            </w:r>
            <w:r w:rsidRPr="00517B9D">
              <w:rPr>
                <w:rFonts w:ascii="Times New Roman" w:hAnsi="Times New Roman"/>
                <w:lang w:val="ro-MD"/>
              </w:rPr>
              <w:t xml:space="preserve"> și </w:t>
            </w:r>
            <w:r w:rsidRPr="00517B9D">
              <w:rPr>
                <w:rFonts w:ascii="Times New Roman" w:hAnsi="Times New Roman"/>
                <w:b/>
                <w:bCs/>
                <w:lang w:val="ro-MD"/>
              </w:rPr>
              <w:t>pct.</w:t>
            </w:r>
            <w:r w:rsidR="000E6F9B">
              <w:rPr>
                <w:rFonts w:ascii="Times New Roman" w:hAnsi="Times New Roman"/>
                <w:b/>
                <w:bCs/>
                <w:lang w:val="ro-MD"/>
              </w:rPr>
              <w:t xml:space="preserve"> </w:t>
            </w:r>
            <w:r w:rsidRPr="00517B9D">
              <w:rPr>
                <w:rFonts w:ascii="Times New Roman" w:hAnsi="Times New Roman"/>
                <w:b/>
                <w:bCs/>
                <w:lang w:val="ro-MD"/>
              </w:rPr>
              <w:t>13</w:t>
            </w:r>
            <w:r w:rsidRPr="00517B9D">
              <w:rPr>
                <w:rFonts w:ascii="Times New Roman" w:hAnsi="Times New Roman"/>
                <w:lang w:val="ro-MD"/>
              </w:rPr>
              <w:t xml:space="preserve"> din proiect, la </w:t>
            </w:r>
            <w:r w:rsidRPr="00517B9D">
              <w:rPr>
                <w:rFonts w:ascii="Times New Roman" w:hAnsi="Times New Roman"/>
                <w:b/>
                <w:bCs/>
                <w:lang w:val="ro-MD"/>
              </w:rPr>
              <w:t>pct.</w:t>
            </w:r>
            <w:r w:rsidR="000E6F9B">
              <w:rPr>
                <w:rFonts w:ascii="Times New Roman" w:hAnsi="Times New Roman"/>
                <w:b/>
                <w:bCs/>
                <w:lang w:val="ro-MD"/>
              </w:rPr>
              <w:t xml:space="preserve"> </w:t>
            </w:r>
            <w:r w:rsidRPr="00517B9D">
              <w:rPr>
                <w:rFonts w:ascii="Times New Roman" w:hAnsi="Times New Roman"/>
                <w:b/>
                <w:bCs/>
                <w:lang w:val="ro-MD"/>
              </w:rPr>
              <w:t>11.8</w:t>
            </w:r>
            <w:r w:rsidRPr="00517B9D">
              <w:rPr>
                <w:rFonts w:ascii="Times New Roman" w:hAnsi="Times New Roman"/>
                <w:lang w:val="ro-MD"/>
              </w:rPr>
              <w:t xml:space="preserve"> sintagma „conducătorilor adjuncți” urmează a fi substituită cu si</w:t>
            </w:r>
            <w:r w:rsidR="00100574">
              <w:rPr>
                <w:rFonts w:ascii="Times New Roman" w:hAnsi="Times New Roman"/>
                <w:lang w:val="ro-MD"/>
              </w:rPr>
              <w:t>ntagma „conducătorului adjunct”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22A" w14:textId="77777777" w:rsidR="00FB070D" w:rsidRPr="00FB070D" w:rsidRDefault="00FB070D" w:rsidP="00FB070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B070D">
              <w:rPr>
                <w:rFonts w:ascii="Times New Roman" w:hAnsi="Times New Roman"/>
                <w:b/>
                <w:sz w:val="24"/>
                <w:szCs w:val="24"/>
                <w:lang w:val="ro-RO"/>
              </w:rPr>
              <w:t xml:space="preserve">Se acceptă </w:t>
            </w:r>
          </w:p>
          <w:p w14:paraId="31114EBB" w14:textId="39486AB7" w:rsidR="00AB39FD" w:rsidRPr="00873A54" w:rsidRDefault="00100574" w:rsidP="00FB070D">
            <w:pPr>
              <w:pBdr>
                <w:top w:val="none" w:sz="4" w:space="0" w:color="000000"/>
                <w:left w:val="none" w:sz="4" w:space="0" w:color="000000"/>
                <w:bottom w:val="none" w:sz="4" w:space="0" w:color="000000"/>
                <w:right w:val="none" w:sz="4" w:space="0" w:color="000000"/>
              </w:pBdr>
              <w:ind w:firstLine="0"/>
              <w:rPr>
                <w:b/>
                <w:sz w:val="24"/>
                <w:szCs w:val="24"/>
                <w:lang w:val="ro-RO"/>
              </w:rPr>
            </w:pPr>
            <w:r w:rsidRPr="00873A54">
              <w:rPr>
                <w:rFonts w:ascii="Times New Roman" w:eastAsia="Times New Roman" w:hAnsi="Times New Roman"/>
                <w:iCs/>
                <w:sz w:val="24"/>
                <w:szCs w:val="24"/>
                <w:lang w:val="ro-RO"/>
              </w:rPr>
              <w:t>S</w:t>
            </w:r>
            <w:r w:rsidR="00FB070D" w:rsidRPr="00873A54">
              <w:rPr>
                <w:rFonts w:ascii="Times New Roman" w:eastAsia="Times New Roman" w:hAnsi="Times New Roman"/>
                <w:iCs/>
                <w:sz w:val="24"/>
                <w:szCs w:val="24"/>
                <w:lang w:val="ro-RO"/>
              </w:rPr>
              <w:t>intagma a fost</w:t>
            </w:r>
            <w:r w:rsidR="000E6F9B" w:rsidRPr="00873A54">
              <w:rPr>
                <w:rFonts w:ascii="Times New Roman" w:eastAsia="Times New Roman" w:hAnsi="Times New Roman"/>
                <w:iCs/>
                <w:sz w:val="24"/>
                <w:szCs w:val="24"/>
                <w:lang w:val="ro-RO"/>
              </w:rPr>
              <w:t xml:space="preserve"> modificată la singular și </w:t>
            </w:r>
            <w:r w:rsidR="00FB070D" w:rsidRPr="00873A54">
              <w:rPr>
                <w:rFonts w:ascii="Times New Roman" w:eastAsia="Times New Roman" w:hAnsi="Times New Roman"/>
                <w:iCs/>
                <w:sz w:val="24"/>
                <w:szCs w:val="24"/>
                <w:lang w:val="ro-RO"/>
              </w:rPr>
              <w:t xml:space="preserve"> substituită</w:t>
            </w:r>
            <w:r w:rsidR="000E6F9B" w:rsidRPr="00873A54">
              <w:rPr>
                <w:rFonts w:ascii="Times New Roman" w:eastAsia="Times New Roman" w:hAnsi="Times New Roman"/>
                <w:iCs/>
                <w:sz w:val="24"/>
                <w:szCs w:val="24"/>
                <w:lang w:val="ro-RO"/>
              </w:rPr>
              <w:t xml:space="preserve"> cu sintagma ,,directorului adjunct</w:t>
            </w:r>
            <w:r w:rsidR="000E6F9B" w:rsidRPr="00873A54">
              <w:rPr>
                <w:rFonts w:ascii="Times New Roman" w:eastAsia="Times New Roman" w:hAnsi="Times New Roman"/>
                <w:iCs/>
                <w:sz w:val="24"/>
                <w:szCs w:val="24"/>
              </w:rPr>
              <w:t>”,</w:t>
            </w:r>
            <w:r w:rsidR="000E6F9B" w:rsidRPr="00873A54">
              <w:rPr>
                <w:rFonts w:ascii="Times New Roman" w:eastAsia="Times New Roman" w:hAnsi="Times New Roman"/>
                <w:iCs/>
                <w:sz w:val="24"/>
                <w:szCs w:val="24"/>
                <w:lang w:val="ro-RO"/>
              </w:rPr>
              <w:t xml:space="preserve"> în conformitate cu </w:t>
            </w:r>
            <w:r w:rsidR="000E6F9B" w:rsidRPr="00357CC1">
              <w:rPr>
                <w:rFonts w:ascii="Times New Roman" w:eastAsia="Times New Roman" w:hAnsi="Times New Roman"/>
                <w:b/>
                <w:iCs/>
                <w:sz w:val="24"/>
                <w:szCs w:val="24"/>
                <w:lang w:val="ro-RO"/>
              </w:rPr>
              <w:t>pct. 10</w:t>
            </w:r>
            <w:r w:rsidR="00873A54" w:rsidRPr="00357CC1">
              <w:rPr>
                <w:rFonts w:ascii="Times New Roman" w:eastAsia="Times New Roman" w:hAnsi="Times New Roman"/>
                <w:b/>
                <w:iCs/>
                <w:sz w:val="24"/>
                <w:szCs w:val="24"/>
                <w:lang w:val="ro-RO"/>
              </w:rPr>
              <w:t>.</w:t>
            </w:r>
            <w:r w:rsidR="000E6F9B" w:rsidRPr="00873A54">
              <w:rPr>
                <w:rFonts w:ascii="Times New Roman" w:eastAsia="Times New Roman" w:hAnsi="Times New Roman"/>
                <w:iCs/>
                <w:sz w:val="24"/>
                <w:szCs w:val="24"/>
                <w:lang w:val="ro-RO"/>
              </w:rPr>
              <w:t xml:space="preserve"> și </w:t>
            </w:r>
            <w:r w:rsidR="000E6F9B" w:rsidRPr="00357CC1">
              <w:rPr>
                <w:rFonts w:ascii="Times New Roman" w:eastAsia="Times New Roman" w:hAnsi="Times New Roman"/>
                <w:b/>
                <w:iCs/>
                <w:sz w:val="24"/>
                <w:szCs w:val="24"/>
                <w:lang w:val="ro-RO"/>
              </w:rPr>
              <w:t>pct. 13</w:t>
            </w:r>
            <w:r w:rsidR="00873A54" w:rsidRPr="00357CC1">
              <w:rPr>
                <w:rFonts w:ascii="Times New Roman" w:eastAsia="Times New Roman" w:hAnsi="Times New Roman"/>
                <w:b/>
                <w:iCs/>
                <w:sz w:val="24"/>
                <w:szCs w:val="24"/>
                <w:lang w:val="ro-RO"/>
              </w:rPr>
              <w:t>.</w:t>
            </w:r>
          </w:p>
        </w:tc>
      </w:tr>
      <w:tr w:rsidR="00AB39FD" w:rsidRPr="001C6D17" w14:paraId="03DBDB53" w14:textId="77777777" w:rsidTr="006050EC">
        <w:trPr>
          <w:gridAfter w:val="1"/>
          <w:wAfter w:w="19" w:type="dxa"/>
          <w:trHeight w:val="3864"/>
        </w:trPr>
        <w:tc>
          <w:tcPr>
            <w:tcW w:w="568" w:type="dxa"/>
            <w:vMerge/>
            <w:tcBorders>
              <w:left w:val="single" w:sz="8" w:space="0" w:color="000000"/>
              <w:right w:val="single" w:sz="8" w:space="0" w:color="000000"/>
            </w:tcBorders>
          </w:tcPr>
          <w:p w14:paraId="0884D777" w14:textId="77777777" w:rsidR="00AB39FD" w:rsidRPr="009D3EF0" w:rsidRDefault="00AB39FD" w:rsidP="00F4127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6B4A9DD3" w14:textId="77777777" w:rsidR="00AB39FD" w:rsidRPr="009D3EF0" w:rsidRDefault="00AB39FD" w:rsidP="00F4127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3311835F" w14:textId="64B8428F" w:rsidR="00406825" w:rsidRPr="00406825" w:rsidRDefault="00406825" w:rsidP="00406825">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4"/>
                <w:lang w:val="ro-MD"/>
              </w:rPr>
            </w:pPr>
            <w:r w:rsidRPr="003A76FF">
              <w:rPr>
                <w:rFonts w:ascii="Times New Roman" w:hAnsi="Times New Roman"/>
                <w:bCs/>
                <w:sz w:val="24"/>
                <w:lang w:val="ro-MD"/>
              </w:rPr>
              <w:t>Proiectul Regulament</w:t>
            </w:r>
            <w:r>
              <w:rPr>
                <w:rFonts w:ascii="Times New Roman" w:hAnsi="Times New Roman"/>
                <w:bCs/>
                <w:sz w:val="24"/>
                <w:lang w:val="ro-MD"/>
              </w:rPr>
              <w:t>ului</w:t>
            </w:r>
          </w:p>
          <w:p w14:paraId="2C149592" w14:textId="77777777" w:rsidR="00406825" w:rsidRDefault="0097159D" w:rsidP="009D3EF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406825">
              <w:rPr>
                <w:rFonts w:ascii="Times New Roman" w:hAnsi="Times New Roman"/>
                <w:b/>
                <w:bCs/>
                <w:sz w:val="24"/>
                <w:szCs w:val="24"/>
                <w:lang w:val="ro-MD"/>
              </w:rPr>
              <w:t>Anexa nr. 3</w:t>
            </w:r>
          </w:p>
          <w:p w14:paraId="1243D735" w14:textId="77777777" w:rsidR="00406825" w:rsidRDefault="0097159D" w:rsidP="0040682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06825">
              <w:rPr>
                <w:rFonts w:ascii="Times New Roman" w:hAnsi="Times New Roman"/>
                <w:b/>
                <w:sz w:val="24"/>
                <w:szCs w:val="24"/>
                <w:lang w:val="ro-MD"/>
              </w:rPr>
              <w:t xml:space="preserve"> </w:t>
            </w:r>
          </w:p>
          <w:p w14:paraId="2895903C" w14:textId="07D4D52A" w:rsidR="0097159D" w:rsidRPr="00406825" w:rsidRDefault="0097159D" w:rsidP="00406825">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8614D9">
              <w:rPr>
                <w:rFonts w:ascii="Times New Roman" w:hAnsi="Times New Roman"/>
                <w:bCs/>
                <w:sz w:val="24"/>
                <w:lang w:val="ro-MD"/>
              </w:rPr>
              <w:t>Nota de fundamentare</w:t>
            </w:r>
            <w:r w:rsidRPr="0097159D">
              <w:rPr>
                <w:rFonts w:ascii="Times New Roman" w:hAnsi="Times New Roman"/>
                <w:sz w:val="24"/>
                <w:lang w:val="ro-MD"/>
              </w:rPr>
              <w:t xml:space="preserve"> la proiect</w:t>
            </w:r>
            <w:r w:rsidR="00406825" w:rsidRPr="008614D9">
              <w:rPr>
                <w:rFonts w:ascii="Times New Roman" w:hAnsi="Times New Roman"/>
                <w:sz w:val="24"/>
                <w:lang w:val="ro-MD"/>
              </w:rPr>
              <w:t xml:space="preserve"> </w:t>
            </w:r>
            <w:r w:rsidR="00890C4E">
              <w:rPr>
                <w:rFonts w:ascii="Times New Roman" w:hAnsi="Times New Roman"/>
                <w:b/>
                <w:sz w:val="24"/>
                <w:lang w:val="ro-MD"/>
              </w:rPr>
              <w:t>C</w:t>
            </w:r>
            <w:r w:rsidR="00406825" w:rsidRPr="00406825">
              <w:rPr>
                <w:rFonts w:ascii="Times New Roman" w:hAnsi="Times New Roman"/>
                <w:b/>
                <w:sz w:val="24"/>
                <w:lang w:val="ro-MD"/>
              </w:rPr>
              <w:t xml:space="preserve">ompartimentul </w:t>
            </w:r>
            <w:r w:rsidR="00406825" w:rsidRPr="00406825">
              <w:rPr>
                <w:rFonts w:ascii="Times New Roman" w:hAnsi="Times New Roman"/>
                <w:b/>
                <w:bCs/>
                <w:sz w:val="24"/>
                <w:lang w:val="ro-MD"/>
              </w:rPr>
              <w:t>4.1.</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B1F19" w14:textId="1E5EA35F" w:rsidR="00AB39FD" w:rsidRPr="00997361" w:rsidRDefault="00AB39FD" w:rsidP="000E6F9B">
            <w:pPr>
              <w:pStyle w:val="Default"/>
              <w:jc w:val="both"/>
              <w:rPr>
                <w:rFonts w:ascii="Times New Roman" w:hAnsi="Times New Roman"/>
                <w:lang w:val="ro-MD"/>
              </w:rPr>
            </w:pPr>
            <w:r w:rsidRPr="00C668AD">
              <w:rPr>
                <w:rFonts w:ascii="Times New Roman" w:hAnsi="Times New Roman"/>
                <w:lang w:val="ro-MD"/>
              </w:rPr>
              <w:t xml:space="preserve">Derivând din prevederile Structurii-tip a Regulamentului privind organizarea </w:t>
            </w:r>
            <w:proofErr w:type="spellStart"/>
            <w:r w:rsidRPr="00C668AD">
              <w:rPr>
                <w:rFonts w:ascii="Times New Roman" w:hAnsi="Times New Roman"/>
                <w:lang w:val="ro-MD"/>
              </w:rPr>
              <w:t>şi</w:t>
            </w:r>
            <w:proofErr w:type="spellEnd"/>
            <w:r w:rsidRPr="00C668AD">
              <w:rPr>
                <w:rFonts w:ascii="Times New Roman" w:hAnsi="Times New Roman"/>
                <w:lang w:val="ro-MD"/>
              </w:rPr>
              <w:t xml:space="preserve"> </w:t>
            </w:r>
            <w:proofErr w:type="spellStart"/>
            <w:r w:rsidRPr="00C668AD">
              <w:rPr>
                <w:rFonts w:ascii="Times New Roman" w:hAnsi="Times New Roman"/>
                <w:lang w:val="ro-MD"/>
              </w:rPr>
              <w:t>funcţionarea</w:t>
            </w:r>
            <w:proofErr w:type="spellEnd"/>
            <w:r w:rsidRPr="00C668AD">
              <w:rPr>
                <w:rFonts w:ascii="Times New Roman" w:hAnsi="Times New Roman"/>
                <w:lang w:val="ro-MD"/>
              </w:rPr>
              <w:t xml:space="preserve"> </w:t>
            </w:r>
            <w:proofErr w:type="spellStart"/>
            <w:r w:rsidRPr="00C668AD">
              <w:rPr>
                <w:rFonts w:ascii="Times New Roman" w:hAnsi="Times New Roman"/>
                <w:lang w:val="ro-MD"/>
              </w:rPr>
              <w:t>autorităţii</w:t>
            </w:r>
            <w:proofErr w:type="spellEnd"/>
            <w:r w:rsidRPr="00C668AD">
              <w:rPr>
                <w:rFonts w:ascii="Times New Roman" w:hAnsi="Times New Roman"/>
                <w:lang w:val="ro-MD"/>
              </w:rPr>
              <w:t xml:space="preserve"> administrative din subordinea ministerului, aprobată prin Hotărârea Guvernului nr. 284/2025 privind reglementarea modului de organizare </w:t>
            </w:r>
            <w:proofErr w:type="spellStart"/>
            <w:r w:rsidRPr="00C668AD">
              <w:rPr>
                <w:rFonts w:ascii="Times New Roman" w:hAnsi="Times New Roman"/>
                <w:lang w:val="ro-MD"/>
              </w:rPr>
              <w:t>şi</w:t>
            </w:r>
            <w:proofErr w:type="spellEnd"/>
            <w:r w:rsidRPr="00C668AD">
              <w:rPr>
                <w:rFonts w:ascii="Times New Roman" w:hAnsi="Times New Roman"/>
                <w:lang w:val="ro-MD"/>
              </w:rPr>
              <w:t xml:space="preserve"> </w:t>
            </w:r>
            <w:proofErr w:type="spellStart"/>
            <w:r w:rsidRPr="00C668AD">
              <w:rPr>
                <w:rFonts w:ascii="Times New Roman" w:hAnsi="Times New Roman"/>
                <w:lang w:val="ro-MD"/>
              </w:rPr>
              <w:t>funcţionare</w:t>
            </w:r>
            <w:proofErr w:type="spellEnd"/>
            <w:r w:rsidRPr="00C668AD">
              <w:rPr>
                <w:rFonts w:ascii="Times New Roman" w:hAnsi="Times New Roman"/>
                <w:lang w:val="ro-MD"/>
              </w:rPr>
              <w:t xml:space="preserve"> a </w:t>
            </w:r>
            <w:proofErr w:type="spellStart"/>
            <w:r w:rsidRPr="00C668AD">
              <w:rPr>
                <w:rFonts w:ascii="Times New Roman" w:hAnsi="Times New Roman"/>
                <w:lang w:val="ro-MD"/>
              </w:rPr>
              <w:t>autorităţilor</w:t>
            </w:r>
            <w:proofErr w:type="spellEnd"/>
            <w:r w:rsidRPr="00C668AD">
              <w:rPr>
                <w:rFonts w:ascii="Times New Roman" w:hAnsi="Times New Roman"/>
                <w:lang w:val="ro-MD"/>
              </w:rPr>
              <w:t xml:space="preserve"> </w:t>
            </w:r>
            <w:proofErr w:type="spellStart"/>
            <w:r w:rsidRPr="00C668AD">
              <w:rPr>
                <w:rFonts w:ascii="Times New Roman" w:hAnsi="Times New Roman"/>
                <w:lang w:val="ro-MD"/>
              </w:rPr>
              <w:t>administraţiei</w:t>
            </w:r>
            <w:proofErr w:type="spellEnd"/>
            <w:r w:rsidRPr="00C668AD">
              <w:rPr>
                <w:rFonts w:ascii="Times New Roman" w:hAnsi="Times New Roman"/>
                <w:lang w:val="ro-MD"/>
              </w:rPr>
              <w:t xml:space="preserve"> publice centrale de specialitate, precum și din prevederile </w:t>
            </w:r>
            <w:r w:rsidRPr="00C668AD">
              <w:rPr>
                <w:rFonts w:ascii="Times New Roman" w:hAnsi="Times New Roman"/>
                <w:b/>
                <w:bCs/>
                <w:lang w:val="ro-MD"/>
              </w:rPr>
              <w:t>pct. 11.5</w:t>
            </w:r>
            <w:r w:rsidRPr="00C668AD">
              <w:rPr>
                <w:rFonts w:ascii="Times New Roman" w:hAnsi="Times New Roman"/>
                <w:lang w:val="ro-MD"/>
              </w:rPr>
              <w:t xml:space="preserve"> din proiectul de Regulament, se impune necesitatea excluderii </w:t>
            </w:r>
            <w:r w:rsidRPr="00C668AD">
              <w:rPr>
                <w:rFonts w:ascii="Times New Roman" w:hAnsi="Times New Roman"/>
                <w:b/>
                <w:bCs/>
                <w:lang w:val="ro-MD"/>
              </w:rPr>
              <w:t>Anexei nr. 3</w:t>
            </w:r>
            <w:r w:rsidRPr="00C668AD">
              <w:rPr>
                <w:rFonts w:ascii="Times New Roman" w:hAnsi="Times New Roman"/>
                <w:lang w:val="ro-MD"/>
              </w:rPr>
              <w:t xml:space="preserve"> la Regulament, precum și de revizuit compartimentul </w:t>
            </w:r>
            <w:r w:rsidRPr="00C668AD">
              <w:rPr>
                <w:rFonts w:ascii="Times New Roman" w:hAnsi="Times New Roman"/>
                <w:b/>
                <w:bCs/>
                <w:lang w:val="ro-MD"/>
              </w:rPr>
              <w:t>4.1. din Nota de fundamentare</w:t>
            </w:r>
            <w:r w:rsidRPr="00C668AD">
              <w:rPr>
                <w:rFonts w:ascii="Times New Roman" w:hAnsi="Times New Roman"/>
                <w:lang w:val="ro-MD"/>
              </w:rPr>
              <w:t xml:space="preserve"> la proiect. Or, competența de aprobare a organigramei </w:t>
            </w:r>
            <w:proofErr w:type="spellStart"/>
            <w:r w:rsidRPr="00C668AD">
              <w:rPr>
                <w:rFonts w:ascii="Times New Roman" w:hAnsi="Times New Roman"/>
                <w:lang w:val="ro-MD"/>
              </w:rPr>
              <w:t>autorităţii</w:t>
            </w:r>
            <w:proofErr w:type="spellEnd"/>
            <w:r w:rsidRPr="00C668AD">
              <w:rPr>
                <w:rFonts w:ascii="Times New Roman" w:hAnsi="Times New Roman"/>
                <w:lang w:val="ro-MD"/>
              </w:rPr>
              <w:t xml:space="preserve"> administrative este</w:t>
            </w:r>
            <w:r w:rsidR="00100574">
              <w:rPr>
                <w:rFonts w:ascii="Times New Roman" w:hAnsi="Times New Roman"/>
                <w:lang w:val="ro-MD"/>
              </w:rPr>
              <w:t xml:space="preserve"> delegată directorului Agenției</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F9C4D" w14:textId="7F19CEB3" w:rsidR="00AB39FD" w:rsidRDefault="00AB39FD" w:rsidP="00AB39F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ia act</w:t>
            </w:r>
          </w:p>
          <w:p w14:paraId="1B5C17FC" w14:textId="109A8EE9" w:rsidR="00AB39FD" w:rsidRDefault="00AB39FD" w:rsidP="00AB39F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r w:rsidRPr="00DC777E">
              <w:rPr>
                <w:rFonts w:ascii="Times New Roman" w:hAnsi="Times New Roman"/>
                <w:sz w:val="24"/>
                <w:szCs w:val="24"/>
              </w:rPr>
              <w:t>Anexa</w:t>
            </w:r>
            <w:proofErr w:type="spellEnd"/>
            <w:r w:rsidRPr="00DC777E">
              <w:rPr>
                <w:rFonts w:ascii="Times New Roman" w:hAnsi="Times New Roman"/>
                <w:sz w:val="24"/>
                <w:szCs w:val="24"/>
              </w:rPr>
              <w:t xml:space="preserve"> </w:t>
            </w:r>
            <w:proofErr w:type="spellStart"/>
            <w:r w:rsidRPr="00DC777E">
              <w:rPr>
                <w:rFonts w:ascii="Times New Roman" w:hAnsi="Times New Roman"/>
                <w:sz w:val="24"/>
                <w:szCs w:val="24"/>
              </w:rPr>
              <w:t>nr</w:t>
            </w:r>
            <w:proofErr w:type="spellEnd"/>
            <w:r w:rsidRPr="00DC777E">
              <w:rPr>
                <w:rFonts w:ascii="Times New Roman" w:hAnsi="Times New Roman"/>
                <w:sz w:val="24"/>
                <w:szCs w:val="24"/>
              </w:rPr>
              <w:t>. 3 (</w:t>
            </w:r>
            <w:proofErr w:type="spellStart"/>
            <w:r w:rsidRPr="00DC777E">
              <w:rPr>
                <w:rFonts w:ascii="Times New Roman" w:hAnsi="Times New Roman"/>
                <w:sz w:val="24"/>
                <w:szCs w:val="24"/>
              </w:rPr>
              <w:t>Organigrama</w:t>
            </w:r>
            <w:proofErr w:type="spellEnd"/>
            <w:r w:rsidRPr="00DC777E">
              <w:rPr>
                <w:rFonts w:ascii="Times New Roman" w:hAnsi="Times New Roman"/>
                <w:sz w:val="24"/>
                <w:szCs w:val="24"/>
              </w:rPr>
              <w:t xml:space="preserve">) nu a </w:t>
            </w:r>
            <w:proofErr w:type="spellStart"/>
            <w:r w:rsidRPr="00DC777E">
              <w:rPr>
                <w:rFonts w:ascii="Times New Roman" w:hAnsi="Times New Roman"/>
                <w:sz w:val="24"/>
                <w:szCs w:val="24"/>
              </w:rPr>
              <w:t>fost</w:t>
            </w:r>
            <w:proofErr w:type="spellEnd"/>
            <w:r w:rsidRPr="00DC777E">
              <w:rPr>
                <w:rFonts w:ascii="Times New Roman" w:hAnsi="Times New Roman"/>
                <w:sz w:val="24"/>
                <w:szCs w:val="24"/>
              </w:rPr>
              <w:t xml:space="preserve"> </w:t>
            </w:r>
            <w:proofErr w:type="spellStart"/>
            <w:r w:rsidRPr="00DC777E">
              <w:rPr>
                <w:rFonts w:ascii="Times New Roman" w:hAnsi="Times New Roman"/>
                <w:sz w:val="24"/>
                <w:szCs w:val="24"/>
              </w:rPr>
              <w:t>anexată</w:t>
            </w:r>
            <w:proofErr w:type="spellEnd"/>
            <w:r w:rsidRPr="00DC777E">
              <w:rPr>
                <w:rFonts w:ascii="Times New Roman" w:hAnsi="Times New Roman"/>
                <w:sz w:val="24"/>
                <w:szCs w:val="24"/>
              </w:rPr>
              <w:t xml:space="preserve"> </w:t>
            </w:r>
            <w:proofErr w:type="spellStart"/>
            <w:r w:rsidRPr="00DC777E">
              <w:rPr>
                <w:rFonts w:ascii="Times New Roman" w:hAnsi="Times New Roman"/>
                <w:sz w:val="24"/>
                <w:szCs w:val="24"/>
              </w:rPr>
              <w:t>pe</w:t>
            </w:r>
            <w:proofErr w:type="spellEnd"/>
            <w:r w:rsidRPr="00DC777E">
              <w:rPr>
                <w:rFonts w:ascii="Times New Roman" w:hAnsi="Times New Roman"/>
                <w:sz w:val="24"/>
                <w:szCs w:val="24"/>
              </w:rPr>
              <w:t xml:space="preserve"> </w:t>
            </w:r>
            <w:proofErr w:type="spellStart"/>
            <w:r w:rsidRPr="00DC777E">
              <w:rPr>
                <w:rFonts w:ascii="Times New Roman" w:hAnsi="Times New Roman"/>
                <w:sz w:val="24"/>
                <w:szCs w:val="24"/>
              </w:rPr>
              <w:t>platforma</w:t>
            </w:r>
            <w:proofErr w:type="spellEnd"/>
            <w:r w:rsidRPr="00DC777E">
              <w:rPr>
                <w:rFonts w:ascii="Times New Roman" w:hAnsi="Times New Roman"/>
                <w:sz w:val="24"/>
                <w:szCs w:val="24"/>
              </w:rPr>
              <w:t xml:space="preserve"> e-</w:t>
            </w:r>
            <w:proofErr w:type="spellStart"/>
            <w:r w:rsidRPr="00DC777E">
              <w:rPr>
                <w:rFonts w:ascii="Times New Roman" w:hAnsi="Times New Roman"/>
                <w:sz w:val="24"/>
                <w:szCs w:val="24"/>
              </w:rPr>
              <w:t>Legiferare</w:t>
            </w:r>
            <w:proofErr w:type="spellEnd"/>
            <w:r w:rsidRPr="00DC777E">
              <w:rPr>
                <w:rFonts w:ascii="Times New Roman" w:hAnsi="Times New Roman"/>
                <w:sz w:val="24"/>
                <w:szCs w:val="24"/>
              </w:rPr>
              <w:t xml:space="preserve"> la </w:t>
            </w:r>
            <w:proofErr w:type="spellStart"/>
            <w:r w:rsidRPr="00DC777E">
              <w:rPr>
                <w:rFonts w:ascii="Times New Roman" w:hAnsi="Times New Roman"/>
                <w:sz w:val="24"/>
                <w:szCs w:val="24"/>
              </w:rPr>
              <w:t>momentul</w:t>
            </w:r>
            <w:proofErr w:type="spellEnd"/>
            <w:r w:rsidR="00873A54">
              <w:rPr>
                <w:rFonts w:ascii="Times New Roman" w:hAnsi="Times New Roman"/>
                <w:sz w:val="24"/>
                <w:szCs w:val="24"/>
              </w:rPr>
              <w:t xml:space="preserve"> </w:t>
            </w:r>
            <w:proofErr w:type="spellStart"/>
            <w:r w:rsidR="00873A54">
              <w:rPr>
                <w:rFonts w:ascii="Times New Roman" w:hAnsi="Times New Roman"/>
                <w:sz w:val="24"/>
                <w:szCs w:val="24"/>
              </w:rPr>
              <w:t>transmiterii</w:t>
            </w:r>
            <w:proofErr w:type="spellEnd"/>
            <w:r w:rsidR="00873A54">
              <w:rPr>
                <w:rFonts w:ascii="Times New Roman" w:hAnsi="Times New Roman"/>
                <w:sz w:val="24"/>
                <w:szCs w:val="24"/>
              </w:rPr>
              <w:t xml:space="preserve"> </w:t>
            </w:r>
            <w:proofErr w:type="spellStart"/>
            <w:r w:rsidR="00873A54">
              <w:rPr>
                <w:rFonts w:ascii="Times New Roman" w:hAnsi="Times New Roman"/>
                <w:sz w:val="24"/>
                <w:szCs w:val="24"/>
              </w:rPr>
              <w:t>dosarului</w:t>
            </w:r>
            <w:proofErr w:type="spellEnd"/>
            <w:r w:rsidR="00873A54">
              <w:rPr>
                <w:rFonts w:ascii="Times New Roman" w:hAnsi="Times New Roman"/>
                <w:sz w:val="24"/>
                <w:szCs w:val="24"/>
              </w:rPr>
              <w:t xml:space="preserve"> </w:t>
            </w:r>
            <w:proofErr w:type="spellStart"/>
            <w:r w:rsidR="00873A54">
              <w:rPr>
                <w:rFonts w:ascii="Times New Roman" w:hAnsi="Times New Roman"/>
                <w:sz w:val="24"/>
                <w:szCs w:val="24"/>
              </w:rPr>
              <w:t>ajustat</w:t>
            </w:r>
            <w:proofErr w:type="spellEnd"/>
          </w:p>
          <w:p w14:paraId="6774B8A1" w14:textId="77777777" w:rsidR="00AB39FD" w:rsidRPr="00AB39FD" w:rsidRDefault="00AB39FD" w:rsidP="000F3974">
            <w:pPr>
              <w:pBdr>
                <w:top w:val="none" w:sz="4" w:space="0" w:color="000000"/>
                <w:left w:val="none" w:sz="4" w:space="0" w:color="000000"/>
                <w:bottom w:val="none" w:sz="4" w:space="0" w:color="000000"/>
                <w:right w:val="none" w:sz="4" w:space="0" w:color="000000"/>
              </w:pBdr>
              <w:ind w:firstLine="0"/>
              <w:rPr>
                <w:b/>
                <w:sz w:val="24"/>
                <w:szCs w:val="24"/>
              </w:rPr>
            </w:pPr>
          </w:p>
        </w:tc>
      </w:tr>
      <w:tr w:rsidR="00AB39FD" w:rsidRPr="001C6D17" w14:paraId="0E8FC4DC" w14:textId="77777777" w:rsidTr="006050EC">
        <w:trPr>
          <w:gridAfter w:val="1"/>
          <w:wAfter w:w="19" w:type="dxa"/>
          <w:trHeight w:val="542"/>
        </w:trPr>
        <w:tc>
          <w:tcPr>
            <w:tcW w:w="568" w:type="dxa"/>
            <w:vMerge/>
            <w:tcBorders>
              <w:left w:val="single" w:sz="8" w:space="0" w:color="000000"/>
              <w:bottom w:val="single" w:sz="8" w:space="0" w:color="000000"/>
              <w:right w:val="single" w:sz="8" w:space="0" w:color="000000"/>
            </w:tcBorders>
          </w:tcPr>
          <w:p w14:paraId="2479A2AC" w14:textId="77777777" w:rsidR="00AB39FD" w:rsidRPr="009D3EF0" w:rsidRDefault="00AB39FD" w:rsidP="00F4127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184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696257B4" w14:textId="77777777" w:rsidR="00AB39FD" w:rsidRPr="009D3EF0" w:rsidRDefault="00AB39FD" w:rsidP="00F41278">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7CCB8F92" w14:textId="1D77A76C" w:rsidR="00AB39FD" w:rsidRPr="008614D9" w:rsidRDefault="00E4045F" w:rsidP="00406825">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8614D9">
              <w:rPr>
                <w:rFonts w:ascii="Times New Roman" w:hAnsi="Times New Roman"/>
                <w:sz w:val="24"/>
                <w:szCs w:val="24"/>
                <w:lang w:val="ro-MD"/>
              </w:rPr>
              <w:t>Prevederile proiectului Regulament</w:t>
            </w:r>
            <w:r w:rsidR="00406825">
              <w:rPr>
                <w:rFonts w:ascii="Times New Roman" w:hAnsi="Times New Roman"/>
                <w:sz w:val="24"/>
                <w:szCs w:val="24"/>
                <w:lang w:val="ro-MD"/>
              </w:rPr>
              <w:t>ului</w:t>
            </w:r>
            <w:r w:rsidRPr="008614D9">
              <w:rPr>
                <w:rFonts w:ascii="Times New Roman" w:hAnsi="Times New Roman"/>
                <w:sz w:val="24"/>
                <w:szCs w:val="24"/>
                <w:lang w:val="ro-MD"/>
              </w:rPr>
              <w:t xml:space="preserve"> privind organizarea și funcționarea Agenției de Inspectare a Monumentelor</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7CDCD" w14:textId="2AF33FB6" w:rsidR="00AB39FD" w:rsidRPr="00C668AD" w:rsidRDefault="00AB39FD" w:rsidP="0010057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C668AD">
              <w:rPr>
                <w:rFonts w:ascii="Times New Roman" w:hAnsi="Times New Roman"/>
                <w:sz w:val="24"/>
                <w:szCs w:val="24"/>
                <w:lang w:val="ro-MD"/>
              </w:rPr>
              <w:t xml:space="preserve">Conform Notei de fundamentare, proiectul propus spre examinare, urmărește reorganizarea Instituției Publice Agenția de Inspectare a Monumentelor în Agenția de Inspectare a Monumentelor, autoritate administrativă din subordinea Ministerului Culturii, care va funcționa în baza Regulamentului alineat la Hotărârea Guvernului nr.284/2025 privind reglementarea modului de organizare </w:t>
            </w:r>
            <w:proofErr w:type="spellStart"/>
            <w:r w:rsidRPr="00C668AD">
              <w:rPr>
                <w:rFonts w:ascii="Times New Roman" w:hAnsi="Times New Roman"/>
                <w:sz w:val="24"/>
                <w:szCs w:val="24"/>
                <w:lang w:val="ro-MD"/>
              </w:rPr>
              <w:t>şi</w:t>
            </w:r>
            <w:proofErr w:type="spellEnd"/>
            <w:r w:rsidRPr="00C668AD">
              <w:rPr>
                <w:rFonts w:ascii="Times New Roman" w:hAnsi="Times New Roman"/>
                <w:sz w:val="24"/>
                <w:szCs w:val="24"/>
                <w:lang w:val="ro-MD"/>
              </w:rPr>
              <w:t xml:space="preserve"> </w:t>
            </w:r>
            <w:proofErr w:type="spellStart"/>
            <w:r w:rsidRPr="00C668AD">
              <w:rPr>
                <w:rFonts w:ascii="Times New Roman" w:hAnsi="Times New Roman"/>
                <w:sz w:val="24"/>
                <w:szCs w:val="24"/>
                <w:lang w:val="ro-MD"/>
              </w:rPr>
              <w:t>funcţionare</w:t>
            </w:r>
            <w:proofErr w:type="spellEnd"/>
            <w:r w:rsidRPr="00C668AD">
              <w:rPr>
                <w:rFonts w:ascii="Times New Roman" w:hAnsi="Times New Roman"/>
                <w:sz w:val="24"/>
                <w:szCs w:val="24"/>
                <w:lang w:val="ro-MD"/>
              </w:rPr>
              <w:t xml:space="preserve"> a </w:t>
            </w:r>
            <w:proofErr w:type="spellStart"/>
            <w:r w:rsidRPr="00C668AD">
              <w:rPr>
                <w:rFonts w:ascii="Times New Roman" w:hAnsi="Times New Roman"/>
                <w:sz w:val="24"/>
                <w:szCs w:val="24"/>
                <w:lang w:val="ro-MD"/>
              </w:rPr>
              <w:t>autorităţilor</w:t>
            </w:r>
            <w:proofErr w:type="spellEnd"/>
            <w:r w:rsidRPr="00C668AD">
              <w:rPr>
                <w:rFonts w:ascii="Times New Roman" w:hAnsi="Times New Roman"/>
                <w:sz w:val="24"/>
                <w:szCs w:val="24"/>
                <w:lang w:val="ro-MD"/>
              </w:rPr>
              <w:t xml:space="preserve"> </w:t>
            </w:r>
            <w:proofErr w:type="spellStart"/>
            <w:r w:rsidRPr="00C668AD">
              <w:rPr>
                <w:rFonts w:ascii="Times New Roman" w:hAnsi="Times New Roman"/>
                <w:sz w:val="24"/>
                <w:szCs w:val="24"/>
                <w:lang w:val="ro-MD"/>
              </w:rPr>
              <w:t>administraţiei</w:t>
            </w:r>
            <w:proofErr w:type="spellEnd"/>
            <w:r w:rsidRPr="00C668AD">
              <w:rPr>
                <w:rFonts w:ascii="Times New Roman" w:hAnsi="Times New Roman"/>
                <w:sz w:val="24"/>
                <w:szCs w:val="24"/>
                <w:lang w:val="ro-MD"/>
              </w:rPr>
              <w:t xml:space="preserve"> publice centrale de specialitate. </w:t>
            </w:r>
          </w:p>
          <w:p w14:paraId="284FC58F" w14:textId="5292B04A" w:rsidR="00AB39FD" w:rsidRPr="00517B9D" w:rsidRDefault="00AB39FD" w:rsidP="00100574">
            <w:pPr>
              <w:pBdr>
                <w:top w:val="none" w:sz="4" w:space="0" w:color="000000"/>
                <w:left w:val="none" w:sz="4" w:space="0" w:color="000000"/>
                <w:bottom w:val="none" w:sz="4" w:space="0" w:color="000000"/>
                <w:right w:val="none" w:sz="4" w:space="0" w:color="000000"/>
              </w:pBdr>
              <w:tabs>
                <w:tab w:val="left" w:pos="884"/>
                <w:tab w:val="left" w:pos="1196"/>
              </w:tabs>
              <w:ind w:left="50" w:firstLine="0"/>
              <w:rPr>
                <w:sz w:val="24"/>
                <w:szCs w:val="24"/>
                <w:lang w:val="ro-MD"/>
              </w:rPr>
            </w:pPr>
            <w:r w:rsidRPr="00C668AD">
              <w:rPr>
                <w:rFonts w:ascii="Times New Roman" w:hAnsi="Times New Roman"/>
                <w:sz w:val="24"/>
                <w:szCs w:val="24"/>
                <w:lang w:val="ro-MD"/>
              </w:rPr>
              <w:t xml:space="preserve">În acest sens, se impune necesitatea revizuirii și ajustării prevederilor proiectului de Regulament </w:t>
            </w:r>
            <w:r w:rsidRPr="00C668AD">
              <w:rPr>
                <w:rFonts w:ascii="Times New Roman" w:hAnsi="Times New Roman"/>
                <w:sz w:val="24"/>
                <w:szCs w:val="24"/>
                <w:lang w:val="ro-MD"/>
              </w:rPr>
              <w:lastRenderedPageBreak/>
              <w:t xml:space="preserve">privind organizarea și funcționarea Agenției de Inspectare a Monumentelor la cerințele Structurii-tip a Regulamentului privind organizarea </w:t>
            </w:r>
            <w:proofErr w:type="spellStart"/>
            <w:r w:rsidRPr="00C668AD">
              <w:rPr>
                <w:rFonts w:ascii="Times New Roman" w:hAnsi="Times New Roman"/>
                <w:sz w:val="24"/>
                <w:szCs w:val="24"/>
                <w:lang w:val="ro-MD"/>
              </w:rPr>
              <w:t>şi</w:t>
            </w:r>
            <w:proofErr w:type="spellEnd"/>
            <w:r w:rsidRPr="00C668AD">
              <w:rPr>
                <w:rFonts w:ascii="Times New Roman" w:hAnsi="Times New Roman"/>
                <w:sz w:val="24"/>
                <w:szCs w:val="24"/>
                <w:lang w:val="ro-MD"/>
              </w:rPr>
              <w:t xml:space="preserve"> </w:t>
            </w:r>
            <w:proofErr w:type="spellStart"/>
            <w:r w:rsidRPr="00C668AD">
              <w:rPr>
                <w:rFonts w:ascii="Times New Roman" w:hAnsi="Times New Roman"/>
                <w:sz w:val="24"/>
                <w:szCs w:val="24"/>
                <w:lang w:val="ro-MD"/>
              </w:rPr>
              <w:t>funcţionarea</w:t>
            </w:r>
            <w:proofErr w:type="spellEnd"/>
            <w:r w:rsidRPr="00C668AD">
              <w:rPr>
                <w:rFonts w:ascii="Times New Roman" w:hAnsi="Times New Roman"/>
                <w:sz w:val="24"/>
                <w:szCs w:val="24"/>
                <w:lang w:val="ro-MD"/>
              </w:rPr>
              <w:t xml:space="preserve"> </w:t>
            </w:r>
            <w:proofErr w:type="spellStart"/>
            <w:r w:rsidRPr="00C668AD">
              <w:rPr>
                <w:rFonts w:ascii="Times New Roman" w:hAnsi="Times New Roman"/>
                <w:sz w:val="24"/>
                <w:szCs w:val="24"/>
                <w:lang w:val="ro-MD"/>
              </w:rPr>
              <w:t>autorităţii</w:t>
            </w:r>
            <w:proofErr w:type="spellEnd"/>
            <w:r w:rsidRPr="00C668AD">
              <w:rPr>
                <w:rFonts w:ascii="Times New Roman" w:hAnsi="Times New Roman"/>
                <w:sz w:val="24"/>
                <w:szCs w:val="24"/>
                <w:lang w:val="ro-MD"/>
              </w:rPr>
              <w:t xml:space="preserve"> administrative din subordinea ministerului, aprobat prin Ho</w:t>
            </w:r>
            <w:r w:rsidR="00100574">
              <w:rPr>
                <w:rFonts w:ascii="Times New Roman" w:hAnsi="Times New Roman"/>
                <w:sz w:val="24"/>
                <w:szCs w:val="24"/>
                <w:lang w:val="ro-MD"/>
              </w:rPr>
              <w:t>tărârea Guvernului sus-enunțată</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B83C" w14:textId="77DDCC0B" w:rsidR="00AB39FD" w:rsidRDefault="00AB39FD" w:rsidP="00AB39F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w:t>
            </w:r>
          </w:p>
          <w:p w14:paraId="7C1853FE" w14:textId="2784FAB4" w:rsidR="00100574" w:rsidRPr="00100574" w:rsidRDefault="00100574" w:rsidP="0010057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73A54">
              <w:rPr>
                <w:rFonts w:ascii="Times New Roman" w:eastAsia="Times New Roman" w:hAnsi="Times New Roman"/>
                <w:iCs/>
                <w:sz w:val="24"/>
                <w:szCs w:val="24"/>
                <w:lang w:val="ro-RO"/>
              </w:rPr>
              <w:t xml:space="preserve">Proiectul a fost revizuit conform </w:t>
            </w:r>
            <w:r w:rsidRPr="00873A54">
              <w:rPr>
                <w:rFonts w:ascii="Times New Roman" w:eastAsia="Times New Roman" w:hAnsi="Times New Roman"/>
                <w:iCs/>
                <w:sz w:val="24"/>
                <w:szCs w:val="24"/>
                <w:lang w:val="ro-MD"/>
              </w:rPr>
              <w:t>Regulamentului alineat la Hotărârea Guvernului nr.</w:t>
            </w:r>
            <w:r w:rsidR="00357CC1">
              <w:rPr>
                <w:rFonts w:ascii="Times New Roman" w:eastAsia="Times New Roman" w:hAnsi="Times New Roman"/>
                <w:iCs/>
                <w:sz w:val="24"/>
                <w:szCs w:val="24"/>
                <w:lang w:val="ro-MD"/>
              </w:rPr>
              <w:t xml:space="preserve"> </w:t>
            </w:r>
            <w:r w:rsidRPr="00873A54">
              <w:rPr>
                <w:rFonts w:ascii="Times New Roman" w:eastAsia="Times New Roman" w:hAnsi="Times New Roman"/>
                <w:iCs/>
                <w:sz w:val="24"/>
                <w:szCs w:val="24"/>
                <w:lang w:val="ro-MD"/>
              </w:rPr>
              <w:t xml:space="preserve">284/2025 privind reglementarea modului de organizare </w:t>
            </w:r>
            <w:proofErr w:type="spellStart"/>
            <w:r w:rsidRPr="00873A54">
              <w:rPr>
                <w:rFonts w:ascii="Times New Roman" w:eastAsia="Times New Roman" w:hAnsi="Times New Roman"/>
                <w:iCs/>
                <w:sz w:val="24"/>
                <w:szCs w:val="24"/>
                <w:lang w:val="ro-MD"/>
              </w:rPr>
              <w:t>şi</w:t>
            </w:r>
            <w:proofErr w:type="spellEnd"/>
            <w:r w:rsidRPr="00873A54">
              <w:rPr>
                <w:rFonts w:ascii="Times New Roman" w:eastAsia="Times New Roman" w:hAnsi="Times New Roman"/>
                <w:iCs/>
                <w:sz w:val="24"/>
                <w:szCs w:val="24"/>
                <w:lang w:val="ro-MD"/>
              </w:rPr>
              <w:t xml:space="preserve"> </w:t>
            </w:r>
            <w:proofErr w:type="spellStart"/>
            <w:r w:rsidRPr="00873A54">
              <w:rPr>
                <w:rFonts w:ascii="Times New Roman" w:eastAsia="Times New Roman" w:hAnsi="Times New Roman"/>
                <w:iCs/>
                <w:sz w:val="24"/>
                <w:szCs w:val="24"/>
                <w:lang w:val="ro-MD"/>
              </w:rPr>
              <w:t>funcţionare</w:t>
            </w:r>
            <w:proofErr w:type="spellEnd"/>
            <w:r w:rsidRPr="00873A54">
              <w:rPr>
                <w:rFonts w:ascii="Times New Roman" w:eastAsia="Times New Roman" w:hAnsi="Times New Roman"/>
                <w:iCs/>
                <w:sz w:val="24"/>
                <w:szCs w:val="24"/>
                <w:lang w:val="ro-MD"/>
              </w:rPr>
              <w:t xml:space="preserve"> a </w:t>
            </w:r>
            <w:proofErr w:type="spellStart"/>
            <w:r w:rsidRPr="00873A54">
              <w:rPr>
                <w:rFonts w:ascii="Times New Roman" w:eastAsia="Times New Roman" w:hAnsi="Times New Roman"/>
                <w:iCs/>
                <w:sz w:val="24"/>
                <w:szCs w:val="24"/>
                <w:lang w:val="ro-MD"/>
              </w:rPr>
              <w:t>autorităţilor</w:t>
            </w:r>
            <w:proofErr w:type="spellEnd"/>
            <w:r w:rsidRPr="00873A54">
              <w:rPr>
                <w:rFonts w:ascii="Times New Roman" w:eastAsia="Times New Roman" w:hAnsi="Times New Roman"/>
                <w:iCs/>
                <w:sz w:val="24"/>
                <w:szCs w:val="24"/>
                <w:lang w:val="ro-MD"/>
              </w:rPr>
              <w:t xml:space="preserve"> </w:t>
            </w:r>
            <w:proofErr w:type="spellStart"/>
            <w:r w:rsidRPr="00873A54">
              <w:rPr>
                <w:rFonts w:ascii="Times New Roman" w:eastAsia="Times New Roman" w:hAnsi="Times New Roman"/>
                <w:iCs/>
                <w:sz w:val="24"/>
                <w:szCs w:val="24"/>
                <w:lang w:val="ro-MD"/>
              </w:rPr>
              <w:t>administraţiei</w:t>
            </w:r>
            <w:proofErr w:type="spellEnd"/>
            <w:r w:rsidRPr="00873A54">
              <w:rPr>
                <w:rFonts w:ascii="Times New Roman" w:eastAsia="Times New Roman" w:hAnsi="Times New Roman"/>
                <w:iCs/>
                <w:sz w:val="24"/>
                <w:szCs w:val="24"/>
                <w:lang w:val="ro-MD"/>
              </w:rPr>
              <w:t xml:space="preserve"> publice centrale de specialitate</w:t>
            </w:r>
          </w:p>
          <w:p w14:paraId="6BCA8913" w14:textId="44BBDECC" w:rsidR="00AB39FD" w:rsidRPr="00BA3DB6" w:rsidRDefault="00AB39FD" w:rsidP="00BA3DB6">
            <w:pPr>
              <w:ind w:firstLine="0"/>
              <w:rPr>
                <w:sz w:val="24"/>
                <w:szCs w:val="24"/>
                <w:lang w:val="ro-RO"/>
              </w:rPr>
            </w:pPr>
          </w:p>
        </w:tc>
      </w:tr>
      <w:tr w:rsidR="00E4045F" w:rsidRPr="001C6D17" w14:paraId="013E1D59" w14:textId="77777777" w:rsidTr="006050EC">
        <w:trPr>
          <w:gridAfter w:val="1"/>
          <w:wAfter w:w="19" w:type="dxa"/>
          <w:trHeight w:val="1160"/>
        </w:trPr>
        <w:tc>
          <w:tcPr>
            <w:tcW w:w="568" w:type="dxa"/>
            <w:vMerge w:val="restart"/>
            <w:tcBorders>
              <w:top w:val="none" w:sz="4" w:space="0" w:color="000000"/>
              <w:left w:val="single" w:sz="8" w:space="0" w:color="000000"/>
              <w:right w:val="single" w:sz="8" w:space="0" w:color="000000"/>
            </w:tcBorders>
          </w:tcPr>
          <w:p w14:paraId="0324C07C" w14:textId="55AAA509" w:rsidR="00E4045F" w:rsidRPr="008469BD" w:rsidRDefault="00406825" w:rsidP="00406825">
            <w:pPr>
              <w:ind w:firstLine="0"/>
              <w:rPr>
                <w:rFonts w:ascii="Times New Roman" w:hAnsi="Times New Roman"/>
                <w:sz w:val="24"/>
                <w:szCs w:val="24"/>
                <w:lang w:val="ro-RO"/>
              </w:rPr>
            </w:pPr>
            <w:r>
              <w:rPr>
                <w:sz w:val="24"/>
                <w:szCs w:val="24"/>
                <w:lang w:val="ro-RO"/>
              </w:rPr>
              <w:lastRenderedPageBreak/>
              <w:t xml:space="preserve"> </w:t>
            </w:r>
            <w:r w:rsidR="00E4045F" w:rsidRPr="008469BD">
              <w:rPr>
                <w:rFonts w:ascii="Times New Roman" w:hAnsi="Times New Roman"/>
                <w:sz w:val="24"/>
                <w:szCs w:val="24"/>
                <w:lang w:val="ro-RO"/>
              </w:rPr>
              <w:t>2.</w:t>
            </w:r>
          </w:p>
        </w:tc>
        <w:tc>
          <w:tcPr>
            <w:tcW w:w="184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65BAE2AD" w14:textId="45295882" w:rsidR="00E4045F" w:rsidRPr="00246190" w:rsidRDefault="00E4045F" w:rsidP="006050EC">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sz w:val="24"/>
                <w:szCs w:val="24"/>
                <w:lang w:val="ro-RO"/>
              </w:rPr>
            </w:pPr>
            <w:r w:rsidRPr="00246190">
              <w:rPr>
                <w:rFonts w:ascii="Times New Roman" w:eastAsia="Times New Roman" w:hAnsi="Times New Roman"/>
                <w:b/>
                <w:sz w:val="24"/>
                <w:szCs w:val="24"/>
                <w:lang w:val="ro-RO"/>
              </w:rPr>
              <w:t xml:space="preserve">Cancelaria de Stat a Republicii Moldova </w:t>
            </w:r>
          </w:p>
          <w:p w14:paraId="5907C507" w14:textId="1379B6D0" w:rsidR="00E4045F" w:rsidRPr="001C6D17" w:rsidRDefault="00E4045F" w:rsidP="006050E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Aviz nr. 30-69-1001 din 30.01.2026</w:t>
            </w:r>
            <w:r w:rsidRPr="001C6D17">
              <w:rPr>
                <w:rFonts w:ascii="Times New Roman" w:hAnsi="Times New Roman"/>
                <w:sz w:val="24"/>
                <w:szCs w:val="24"/>
                <w:lang w:val="ro-RO"/>
              </w:rPr>
              <w:t xml:space="preserve"> </w:t>
            </w:r>
            <w:r w:rsidRPr="001C6D17">
              <w:rPr>
                <w:rFonts w:ascii="Times New Roman" w:eastAsia="Times New Roman" w:hAnsi="Times New Roman"/>
                <w:sz w:val="24"/>
                <w:szCs w:val="24"/>
                <w:lang w:val="ro-RO"/>
              </w:rPr>
              <w:t xml:space="preserve"> </w:t>
            </w: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72F04244" w14:textId="77777777" w:rsidR="00890C4E" w:rsidRDefault="00890C4E" w:rsidP="008614D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P</w:t>
            </w:r>
            <w:r w:rsidR="008614D9">
              <w:rPr>
                <w:rFonts w:ascii="Times New Roman" w:hAnsi="Times New Roman"/>
                <w:sz w:val="24"/>
                <w:szCs w:val="24"/>
                <w:lang w:val="ro-RO"/>
              </w:rPr>
              <w:t>roiectului de hotărâre de Guvern</w:t>
            </w:r>
            <w:r w:rsidRPr="008614D9">
              <w:rPr>
                <w:rFonts w:ascii="Times New Roman" w:hAnsi="Times New Roman"/>
                <w:sz w:val="24"/>
                <w:szCs w:val="24"/>
                <w:lang w:val="ro-RO"/>
              </w:rPr>
              <w:t xml:space="preserve"> </w:t>
            </w:r>
          </w:p>
          <w:p w14:paraId="1A1E8DDD" w14:textId="37CA9CDB" w:rsidR="00E4045F" w:rsidRPr="00890C4E" w:rsidRDefault="00890C4E" w:rsidP="008614D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90C4E">
              <w:rPr>
                <w:rFonts w:ascii="Times New Roman" w:hAnsi="Times New Roman"/>
                <w:b/>
                <w:sz w:val="24"/>
                <w:szCs w:val="24"/>
                <w:lang w:val="ro-RO"/>
              </w:rPr>
              <w:t>Temeiul</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157A" w14:textId="0830F4F2" w:rsidR="00E4045F" w:rsidRPr="00DB6721" w:rsidRDefault="00E4045F" w:rsidP="00DB6721">
            <w:pPr>
              <w:pStyle w:val="Default"/>
              <w:jc w:val="both"/>
              <w:rPr>
                <w:rFonts w:ascii="Times New Roman" w:hAnsi="Times New Roman"/>
              </w:rPr>
            </w:pPr>
            <w:r w:rsidRPr="00B11399">
              <w:rPr>
                <w:rFonts w:ascii="Times New Roman" w:hAnsi="Times New Roman"/>
                <w:lang w:val="ro-MD"/>
              </w:rPr>
              <w:t>În temeiul juridic invocat, urmează a fi revizuită trimiterea la republicarea în Monitorul Oficial a Legii nr.</w:t>
            </w:r>
            <w:r>
              <w:rPr>
                <w:rFonts w:ascii="Times New Roman" w:hAnsi="Times New Roman"/>
                <w:lang w:val="ro-MD"/>
              </w:rPr>
              <w:t xml:space="preserve"> </w:t>
            </w:r>
            <w:r w:rsidRPr="00B11399">
              <w:rPr>
                <w:rFonts w:ascii="Times New Roman" w:hAnsi="Times New Roman"/>
                <w:lang w:val="ro-MD"/>
              </w:rPr>
              <w:t xml:space="preserve">1530/1993 </w:t>
            </w:r>
            <w:r w:rsidR="00DB6721">
              <w:rPr>
                <w:rFonts w:ascii="Times New Roman" w:hAnsi="Times New Roman"/>
                <w:lang w:val="ro-MD"/>
              </w:rPr>
              <w:t>privind ocrotirea monumentelor</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AF2A" w14:textId="4F804BAC" w:rsidR="00E4045F" w:rsidRDefault="00E4045F" w:rsidP="00C74D1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0C85BA06" w14:textId="40C9FB21" w:rsidR="00E4045F" w:rsidRPr="00DB6721" w:rsidRDefault="00DB6721" w:rsidP="00C2201A">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iCs/>
                <w:sz w:val="24"/>
                <w:szCs w:val="24"/>
              </w:rPr>
            </w:pPr>
            <w:r w:rsidRPr="00DB6721">
              <w:rPr>
                <w:rFonts w:ascii="Times New Roman" w:eastAsia="Times New Roman" w:hAnsi="Times New Roman"/>
                <w:i/>
                <w:iCs/>
                <w:sz w:val="24"/>
                <w:szCs w:val="24"/>
                <w:lang w:val="ro-RO"/>
              </w:rPr>
              <w:t xml:space="preserve">Cuvântul </w:t>
            </w:r>
            <w:r w:rsidRPr="00776F63">
              <w:rPr>
                <w:rFonts w:ascii="Times New Roman" w:eastAsia="Times New Roman" w:hAnsi="Times New Roman"/>
                <w:iCs/>
                <w:sz w:val="24"/>
                <w:szCs w:val="24"/>
                <w:lang w:val="ro-RO"/>
              </w:rPr>
              <w:t>,,</w:t>
            </w:r>
            <w:r w:rsidRPr="00DB6721">
              <w:rPr>
                <w:rFonts w:ascii="Times New Roman" w:eastAsia="Times New Roman" w:hAnsi="Times New Roman"/>
                <w:b/>
                <w:iCs/>
                <w:sz w:val="24"/>
                <w:szCs w:val="24"/>
                <w:lang w:val="ro-RO"/>
              </w:rPr>
              <w:t>republicată</w:t>
            </w:r>
            <w:r w:rsidRPr="00776F63">
              <w:rPr>
                <w:rFonts w:ascii="Times New Roman" w:eastAsia="Times New Roman" w:hAnsi="Times New Roman"/>
                <w:iCs/>
                <w:sz w:val="24"/>
                <w:szCs w:val="24"/>
              </w:rPr>
              <w:t>”</w:t>
            </w:r>
            <w:r w:rsidRPr="00DB6721">
              <w:rPr>
                <w:rFonts w:ascii="Times New Roman" w:eastAsia="Times New Roman" w:hAnsi="Times New Roman"/>
                <w:i/>
                <w:iCs/>
                <w:sz w:val="24"/>
                <w:szCs w:val="24"/>
              </w:rPr>
              <w:t xml:space="preserve"> a </w:t>
            </w:r>
            <w:proofErr w:type="spellStart"/>
            <w:r w:rsidRPr="00DB6721">
              <w:rPr>
                <w:rFonts w:ascii="Times New Roman" w:eastAsia="Times New Roman" w:hAnsi="Times New Roman"/>
                <w:i/>
                <w:iCs/>
                <w:sz w:val="24"/>
                <w:szCs w:val="24"/>
              </w:rPr>
              <w:t>fost</w:t>
            </w:r>
            <w:proofErr w:type="spellEnd"/>
            <w:r w:rsidRPr="00DB6721">
              <w:rPr>
                <w:rFonts w:ascii="Times New Roman" w:eastAsia="Times New Roman" w:hAnsi="Times New Roman"/>
                <w:i/>
                <w:iCs/>
                <w:sz w:val="24"/>
                <w:szCs w:val="24"/>
              </w:rPr>
              <w:t xml:space="preserve"> </w:t>
            </w:r>
            <w:proofErr w:type="spellStart"/>
            <w:r w:rsidRPr="00DB6721">
              <w:rPr>
                <w:rFonts w:ascii="Times New Roman" w:eastAsia="Times New Roman" w:hAnsi="Times New Roman"/>
                <w:i/>
                <w:iCs/>
                <w:sz w:val="24"/>
                <w:szCs w:val="24"/>
              </w:rPr>
              <w:t>substituit</w:t>
            </w:r>
            <w:proofErr w:type="spellEnd"/>
            <w:r w:rsidRPr="00DB6721">
              <w:rPr>
                <w:rFonts w:ascii="Times New Roman" w:eastAsia="Times New Roman" w:hAnsi="Times New Roman"/>
                <w:i/>
                <w:iCs/>
                <w:sz w:val="24"/>
                <w:szCs w:val="24"/>
              </w:rPr>
              <w:t xml:space="preserve"> cu </w:t>
            </w:r>
            <w:proofErr w:type="spellStart"/>
            <w:r w:rsidRPr="00DB6721">
              <w:rPr>
                <w:rFonts w:ascii="Times New Roman" w:eastAsia="Times New Roman" w:hAnsi="Times New Roman"/>
                <w:i/>
                <w:iCs/>
                <w:sz w:val="24"/>
                <w:szCs w:val="24"/>
              </w:rPr>
              <w:t>cuv</w:t>
            </w:r>
            <w:r w:rsidRPr="00DB6721">
              <w:rPr>
                <w:rFonts w:ascii="Times New Roman" w:eastAsia="Times New Roman" w:hAnsi="Times New Roman"/>
                <w:i/>
                <w:iCs/>
                <w:sz w:val="24"/>
                <w:szCs w:val="24"/>
                <w:lang w:val="ro-RO"/>
              </w:rPr>
              <w:t>ântul</w:t>
            </w:r>
            <w:proofErr w:type="spellEnd"/>
            <w:r w:rsidRPr="00776F63">
              <w:rPr>
                <w:rFonts w:ascii="Times New Roman" w:eastAsia="Times New Roman" w:hAnsi="Times New Roman"/>
                <w:i/>
                <w:iCs/>
                <w:sz w:val="24"/>
                <w:szCs w:val="24"/>
                <w:lang w:val="ro-RO"/>
              </w:rPr>
              <w:t xml:space="preserve"> </w:t>
            </w:r>
            <w:r w:rsidRPr="00776F63">
              <w:rPr>
                <w:rFonts w:ascii="Times New Roman" w:eastAsia="Times New Roman" w:hAnsi="Times New Roman"/>
                <w:iCs/>
                <w:sz w:val="24"/>
                <w:szCs w:val="24"/>
                <w:lang w:val="ro-RO"/>
              </w:rPr>
              <w:t>,,</w:t>
            </w:r>
            <w:r w:rsidRPr="00DB6721">
              <w:rPr>
                <w:rFonts w:ascii="Times New Roman" w:eastAsia="Times New Roman" w:hAnsi="Times New Roman"/>
                <w:b/>
                <w:iCs/>
                <w:sz w:val="24"/>
                <w:szCs w:val="24"/>
                <w:lang w:val="ro-RO"/>
              </w:rPr>
              <w:t>publicată</w:t>
            </w:r>
            <w:r w:rsidRPr="00776F63">
              <w:rPr>
                <w:rFonts w:ascii="Times New Roman" w:eastAsia="Times New Roman" w:hAnsi="Times New Roman"/>
                <w:iCs/>
                <w:sz w:val="24"/>
                <w:szCs w:val="24"/>
              </w:rPr>
              <w:t>”</w:t>
            </w:r>
          </w:p>
        </w:tc>
      </w:tr>
      <w:tr w:rsidR="00E4045F" w:rsidRPr="007667BB" w14:paraId="1A889C31" w14:textId="77777777" w:rsidTr="006050EC">
        <w:trPr>
          <w:gridAfter w:val="1"/>
          <w:wAfter w:w="19" w:type="dxa"/>
          <w:trHeight w:val="2676"/>
        </w:trPr>
        <w:tc>
          <w:tcPr>
            <w:tcW w:w="568" w:type="dxa"/>
            <w:vMerge/>
            <w:tcBorders>
              <w:left w:val="single" w:sz="8" w:space="0" w:color="000000"/>
              <w:right w:val="single" w:sz="8" w:space="0" w:color="000000"/>
            </w:tcBorders>
          </w:tcPr>
          <w:p w14:paraId="0A315D52"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22D5B87B"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13A886BA" w14:textId="2730F6D2" w:rsidR="00890C4E" w:rsidRDefault="00890C4E" w:rsidP="00E0788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7C13082B" w14:textId="35C75CB2" w:rsidR="00E4045F" w:rsidRPr="00DB6721" w:rsidRDefault="00DB6721" w:rsidP="00890C4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b/>
                <w:bCs/>
                <w:sz w:val="24"/>
                <w:szCs w:val="24"/>
                <w:lang w:val="ro-MD"/>
              </w:rPr>
              <w:t>P</w:t>
            </w:r>
            <w:r w:rsidRPr="00DB6721">
              <w:rPr>
                <w:rFonts w:ascii="Times New Roman" w:hAnsi="Times New Roman"/>
                <w:b/>
                <w:bCs/>
                <w:sz w:val="24"/>
                <w:szCs w:val="24"/>
                <w:lang w:val="ro-MD"/>
              </w:rPr>
              <w:t>ct.</w:t>
            </w:r>
            <w:r w:rsidR="00A73FC1">
              <w:rPr>
                <w:rFonts w:ascii="Times New Roman" w:hAnsi="Times New Roman"/>
                <w:b/>
                <w:bCs/>
                <w:sz w:val="24"/>
                <w:szCs w:val="24"/>
                <w:lang w:val="ro-MD"/>
              </w:rPr>
              <w:t xml:space="preserve"> </w:t>
            </w:r>
            <w:r w:rsidRPr="00DB6721">
              <w:rPr>
                <w:rFonts w:ascii="Times New Roman" w:hAnsi="Times New Roman"/>
                <w:b/>
                <w:bCs/>
                <w:sz w:val="24"/>
                <w:szCs w:val="24"/>
                <w:lang w:val="ro-MD"/>
              </w:rPr>
              <w:t>3</w:t>
            </w:r>
            <w:r w:rsidR="0046202E">
              <w:rPr>
                <w:rFonts w:ascii="Times New Roman" w:hAnsi="Times New Roman"/>
                <w:b/>
                <w:bCs/>
                <w:sz w:val="24"/>
                <w:szCs w:val="24"/>
                <w:lang w:val="ro-MD"/>
              </w:rPr>
              <w:t>.</w:t>
            </w:r>
            <w:r w:rsidRPr="00DB6721">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D5063" w14:textId="3E801998" w:rsidR="00E4045F" w:rsidRPr="00E0788D" w:rsidRDefault="00C2201A" w:rsidP="00E4045F">
            <w:pPr>
              <w:pStyle w:val="Default"/>
              <w:jc w:val="both"/>
              <w:rPr>
                <w:rFonts w:ascii="Times New Roman" w:hAnsi="Times New Roman"/>
                <w:lang w:val="ro-MD"/>
              </w:rPr>
            </w:pPr>
            <w:r w:rsidRPr="00B11399">
              <w:rPr>
                <w:rFonts w:ascii="Times New Roman" w:hAnsi="Times New Roman"/>
                <w:lang w:val="ro-MD"/>
              </w:rPr>
              <w:t xml:space="preserve">Prevederile </w:t>
            </w:r>
            <w:r w:rsidRPr="00B11399">
              <w:rPr>
                <w:rFonts w:ascii="Times New Roman" w:hAnsi="Times New Roman"/>
                <w:b/>
                <w:bCs/>
                <w:lang w:val="ro-MD"/>
              </w:rPr>
              <w:t>pct.</w:t>
            </w:r>
            <w:r w:rsidR="003A5512">
              <w:rPr>
                <w:rFonts w:ascii="Times New Roman" w:hAnsi="Times New Roman"/>
                <w:b/>
                <w:bCs/>
                <w:lang w:val="ro-MD"/>
              </w:rPr>
              <w:t xml:space="preserve"> </w:t>
            </w:r>
            <w:r w:rsidRPr="00B11399">
              <w:rPr>
                <w:rFonts w:ascii="Times New Roman" w:hAnsi="Times New Roman"/>
                <w:b/>
                <w:bCs/>
                <w:lang w:val="ro-MD"/>
              </w:rPr>
              <w:t>3</w:t>
            </w:r>
            <w:r w:rsidRPr="00B11399">
              <w:rPr>
                <w:rFonts w:ascii="Times New Roman" w:hAnsi="Times New Roman"/>
                <w:lang w:val="ro-MD"/>
              </w:rPr>
              <w:t xml:space="preserve"> din proiect, care stabilesc că, finanțarea și asigurarea </w:t>
            </w:r>
            <w:proofErr w:type="spellStart"/>
            <w:r w:rsidRPr="00B11399">
              <w:rPr>
                <w:rFonts w:ascii="Times New Roman" w:hAnsi="Times New Roman"/>
                <w:lang w:val="ro-MD"/>
              </w:rPr>
              <w:t>tehnico</w:t>
            </w:r>
            <w:proofErr w:type="spellEnd"/>
            <w:r w:rsidRPr="00B11399">
              <w:rPr>
                <w:rFonts w:ascii="Times New Roman" w:hAnsi="Times New Roman"/>
                <w:lang w:val="ro-MD"/>
              </w:rPr>
              <w:t xml:space="preserve">-materială a activității Agenției, se efectuează din contul alocațiilor prevăzute în bugetul de stat </w:t>
            </w:r>
            <w:r w:rsidRPr="00B11399">
              <w:rPr>
                <w:rFonts w:ascii="Times New Roman" w:hAnsi="Times New Roman"/>
                <w:i/>
                <w:iCs/>
                <w:lang w:val="ro-MD"/>
              </w:rPr>
              <w:t xml:space="preserve">și al mijloacelor provenite din alte surse, conform legislației, </w:t>
            </w:r>
            <w:r w:rsidRPr="00B11399">
              <w:rPr>
                <w:rFonts w:ascii="Times New Roman" w:hAnsi="Times New Roman"/>
                <w:lang w:val="ro-MD"/>
              </w:rPr>
              <w:t xml:space="preserve">se vor reexamina prin prisma art.161 din Legea nr.1530/1993, potrivit căruia, </w:t>
            </w:r>
            <w:proofErr w:type="spellStart"/>
            <w:r w:rsidRPr="00B11399">
              <w:rPr>
                <w:rFonts w:ascii="Times New Roman" w:hAnsi="Times New Roman"/>
                <w:lang w:val="ro-MD"/>
              </w:rPr>
              <w:t>Agenţia</w:t>
            </w:r>
            <w:proofErr w:type="spellEnd"/>
            <w:r w:rsidRPr="00B11399">
              <w:rPr>
                <w:rFonts w:ascii="Times New Roman" w:hAnsi="Times New Roman"/>
                <w:lang w:val="ro-MD"/>
              </w:rPr>
              <w:t xml:space="preserve"> de Inspectare a Monumentelor este </w:t>
            </w:r>
            <w:proofErr w:type="spellStart"/>
            <w:r w:rsidRPr="00B11399">
              <w:rPr>
                <w:rFonts w:ascii="Times New Roman" w:hAnsi="Times New Roman"/>
                <w:lang w:val="ro-MD"/>
              </w:rPr>
              <w:t>finanţată</w:t>
            </w:r>
            <w:proofErr w:type="spellEnd"/>
            <w:r w:rsidRPr="00B11399">
              <w:rPr>
                <w:rFonts w:ascii="Times New Roman" w:hAnsi="Times New Roman"/>
                <w:lang w:val="ro-MD"/>
              </w:rPr>
              <w:t xml:space="preserve"> din bugetul de stat în limita</w:t>
            </w:r>
            <w:r w:rsidR="00DB6721">
              <w:rPr>
                <w:rFonts w:ascii="Times New Roman" w:hAnsi="Times New Roman"/>
                <w:lang w:val="ro-MD"/>
              </w:rPr>
              <w:t xml:space="preserve"> </w:t>
            </w:r>
            <w:proofErr w:type="spellStart"/>
            <w:r w:rsidR="00DB6721">
              <w:rPr>
                <w:rFonts w:ascii="Times New Roman" w:hAnsi="Times New Roman"/>
                <w:lang w:val="ro-MD"/>
              </w:rPr>
              <w:t>alocaţiilor</w:t>
            </w:r>
            <w:proofErr w:type="spellEnd"/>
            <w:r w:rsidR="00DB6721">
              <w:rPr>
                <w:rFonts w:ascii="Times New Roman" w:hAnsi="Times New Roman"/>
                <w:lang w:val="ro-MD"/>
              </w:rPr>
              <w:t xml:space="preserve"> bugetare stabilite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9F5DE" w14:textId="77777777" w:rsidR="00DB6721" w:rsidRDefault="00DB6721" w:rsidP="00DB672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19F4480D" w14:textId="77777777" w:rsidR="00E4045F" w:rsidRDefault="00E0788D" w:rsidP="00E0788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eastAsia="ro-RO"/>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pct. 3</w:t>
            </w:r>
            <w:r w:rsidR="00873A54">
              <w:rPr>
                <w:rFonts w:ascii="Times New Roman" w:eastAsia="Times New Roman" w:hAnsi="Times New Roman"/>
                <w:b/>
                <w:iCs/>
                <w:sz w:val="24"/>
                <w:szCs w:val="24"/>
                <w:lang w:val="ro-RO"/>
              </w:rPr>
              <w:t>.</w:t>
            </w:r>
            <w:r w:rsidRPr="00873A54">
              <w:rPr>
                <w:rFonts w:ascii="Times New Roman" w:eastAsia="Times New Roman" w:hAnsi="Times New Roman"/>
                <w:iCs/>
                <w:sz w:val="24"/>
                <w:szCs w:val="24"/>
                <w:lang w:val="ro-RO"/>
              </w:rPr>
              <w:t xml:space="preserve"> este redat după cum urmează</w:t>
            </w:r>
            <w:r w:rsidRPr="00873A54">
              <w:rPr>
                <w:rFonts w:ascii="Times New Roman" w:eastAsia="Times New Roman" w:hAnsi="Times New Roman"/>
                <w:iCs/>
                <w:sz w:val="24"/>
                <w:szCs w:val="24"/>
              </w:rPr>
              <w:t>:</w:t>
            </w:r>
            <w:r w:rsidRPr="00873A54">
              <w:rPr>
                <w:rFonts w:ascii="Times New Roman" w:eastAsia="Times New Roman" w:hAnsi="Times New Roman"/>
                <w:iCs/>
                <w:sz w:val="24"/>
                <w:szCs w:val="24"/>
                <w:lang w:val="ro-RO"/>
              </w:rPr>
              <w:t xml:space="preserve"> </w:t>
            </w:r>
            <w:r w:rsidRPr="00776F63">
              <w:rPr>
                <w:rFonts w:ascii="Times New Roman" w:eastAsia="Times New Roman" w:hAnsi="Times New Roman"/>
                <w:iCs/>
                <w:sz w:val="24"/>
                <w:szCs w:val="24"/>
                <w:lang w:val="ro-RO"/>
              </w:rPr>
              <w:t>,,</w:t>
            </w:r>
            <w:r w:rsidRPr="00873A54">
              <w:rPr>
                <w:rFonts w:ascii="Times New Roman" w:hAnsi="Times New Roman"/>
                <w:b/>
                <w:sz w:val="24"/>
                <w:szCs w:val="24"/>
                <w:lang w:val="ro-RO" w:eastAsia="ro-RO"/>
              </w:rPr>
              <w:t xml:space="preserve">Finanțarea și asigurarea </w:t>
            </w:r>
            <w:proofErr w:type="spellStart"/>
            <w:r w:rsidRPr="00873A54">
              <w:rPr>
                <w:rFonts w:ascii="Times New Roman" w:hAnsi="Times New Roman"/>
                <w:b/>
                <w:sz w:val="24"/>
                <w:szCs w:val="24"/>
                <w:lang w:val="ro-RO" w:eastAsia="ro-RO"/>
              </w:rPr>
              <w:t>tehnico</w:t>
            </w:r>
            <w:proofErr w:type="spellEnd"/>
            <w:r w:rsidRPr="00873A54">
              <w:rPr>
                <w:rFonts w:ascii="Times New Roman" w:hAnsi="Times New Roman"/>
                <w:b/>
                <w:sz w:val="24"/>
                <w:szCs w:val="24"/>
                <w:lang w:val="ro-RO" w:eastAsia="ro-RO"/>
              </w:rPr>
              <w:t>-materială a activității Agenției se efectuează din contul alocațiilor prevăzute în bugetul de stat</w:t>
            </w:r>
            <w:r w:rsidRPr="00873A54">
              <w:rPr>
                <w:rFonts w:ascii="Times New Roman" w:hAnsi="Times New Roman"/>
                <w:b/>
                <w:sz w:val="24"/>
                <w:szCs w:val="24"/>
                <w:lang w:val="ro-MD"/>
              </w:rPr>
              <w:t xml:space="preserve"> </w:t>
            </w:r>
            <w:r w:rsidRPr="00873A54">
              <w:rPr>
                <w:rFonts w:ascii="Times New Roman" w:hAnsi="Times New Roman"/>
                <w:b/>
                <w:sz w:val="24"/>
                <w:szCs w:val="24"/>
                <w:lang w:val="ro-MD" w:eastAsia="ro-RO"/>
              </w:rPr>
              <w:t xml:space="preserve">în limita </w:t>
            </w:r>
            <w:proofErr w:type="spellStart"/>
            <w:r w:rsidRPr="00873A54">
              <w:rPr>
                <w:rFonts w:ascii="Times New Roman" w:hAnsi="Times New Roman"/>
                <w:b/>
                <w:sz w:val="24"/>
                <w:szCs w:val="24"/>
                <w:lang w:val="ro-MD" w:eastAsia="ro-RO"/>
              </w:rPr>
              <w:t>alocaţiilor</w:t>
            </w:r>
            <w:proofErr w:type="spellEnd"/>
            <w:r w:rsidRPr="00873A54">
              <w:rPr>
                <w:rFonts w:ascii="Times New Roman" w:hAnsi="Times New Roman"/>
                <w:b/>
                <w:sz w:val="24"/>
                <w:szCs w:val="24"/>
                <w:lang w:val="ro-MD" w:eastAsia="ro-RO"/>
              </w:rPr>
              <w:t xml:space="preserve"> bugetare stabilite</w:t>
            </w:r>
            <w:r w:rsidRPr="00873A54">
              <w:rPr>
                <w:rFonts w:ascii="Times New Roman" w:hAnsi="Times New Roman"/>
                <w:b/>
                <w:sz w:val="24"/>
                <w:szCs w:val="24"/>
                <w:lang w:val="ro-RO" w:eastAsia="ro-RO"/>
              </w:rPr>
              <w:t>.</w:t>
            </w:r>
            <w:r w:rsidRPr="00776F63">
              <w:rPr>
                <w:rFonts w:ascii="Times New Roman" w:hAnsi="Times New Roman"/>
                <w:sz w:val="24"/>
                <w:szCs w:val="24"/>
                <w:lang w:val="ro-RO" w:eastAsia="ro-RO"/>
              </w:rPr>
              <w:t>”</w:t>
            </w:r>
          </w:p>
          <w:p w14:paraId="427195B2" w14:textId="64DE002B" w:rsidR="007667BB" w:rsidRDefault="007667BB" w:rsidP="00E0788D">
            <w:pPr>
              <w:pBdr>
                <w:top w:val="none" w:sz="4" w:space="0" w:color="000000"/>
                <w:left w:val="none" w:sz="4" w:space="0" w:color="000000"/>
                <w:bottom w:val="none" w:sz="4" w:space="0" w:color="000000"/>
                <w:right w:val="none" w:sz="4" w:space="0" w:color="000000"/>
              </w:pBdr>
              <w:ind w:firstLine="0"/>
              <w:rPr>
                <w:b/>
                <w:sz w:val="24"/>
                <w:szCs w:val="24"/>
                <w:lang w:val="ro-RO"/>
              </w:rPr>
            </w:pPr>
            <w:r w:rsidRPr="00E06A3C">
              <w:rPr>
                <w:rFonts w:ascii="Times New Roman" w:hAnsi="Times New Roman"/>
                <w:sz w:val="24"/>
                <w:szCs w:val="24"/>
                <w:lang w:val="ro-RO"/>
              </w:rPr>
              <w:t xml:space="preserve">Se menționează că în urma expertizării </w:t>
            </w:r>
            <w:r>
              <w:rPr>
                <w:rFonts w:ascii="Times New Roman" w:hAnsi="Times New Roman"/>
                <w:sz w:val="24"/>
                <w:szCs w:val="24"/>
                <w:lang w:val="ro-RO"/>
              </w:rPr>
              <w:t xml:space="preserve">și informării instituțiilor avizatoare, </w:t>
            </w:r>
            <w:r w:rsidRPr="005228F5">
              <w:rPr>
                <w:rFonts w:ascii="Times New Roman" w:hAnsi="Times New Roman"/>
                <w:b/>
                <w:sz w:val="24"/>
                <w:szCs w:val="24"/>
                <w:lang w:val="ro-RO"/>
              </w:rPr>
              <w:t xml:space="preserve">pct. </w:t>
            </w:r>
            <w:r>
              <w:rPr>
                <w:rFonts w:ascii="Times New Roman" w:hAnsi="Times New Roman"/>
                <w:b/>
                <w:sz w:val="24"/>
                <w:szCs w:val="24"/>
                <w:lang w:val="ro-RO"/>
              </w:rPr>
              <w:t>3</w:t>
            </w:r>
            <w:r w:rsidRPr="005228F5">
              <w:rPr>
                <w:rFonts w:ascii="Times New Roman" w:hAnsi="Times New Roman"/>
                <w:b/>
                <w:sz w:val="24"/>
                <w:szCs w:val="24"/>
                <w:lang w:val="ro-RO"/>
              </w:rPr>
              <w:t>.</w:t>
            </w:r>
            <w:r>
              <w:rPr>
                <w:rFonts w:ascii="Times New Roman" w:hAnsi="Times New Roman"/>
                <w:sz w:val="24"/>
                <w:szCs w:val="24"/>
                <w:lang w:val="ro-RO"/>
              </w:rPr>
              <w:t xml:space="preserve"> a fost revizuit la propunerea MF</w:t>
            </w:r>
          </w:p>
        </w:tc>
      </w:tr>
      <w:tr w:rsidR="00E4045F" w:rsidRPr="001C6D17" w14:paraId="4C9C5181" w14:textId="77777777" w:rsidTr="006050EC">
        <w:trPr>
          <w:gridAfter w:val="1"/>
          <w:wAfter w:w="19" w:type="dxa"/>
          <w:trHeight w:val="537"/>
        </w:trPr>
        <w:tc>
          <w:tcPr>
            <w:tcW w:w="568" w:type="dxa"/>
            <w:vMerge/>
            <w:tcBorders>
              <w:left w:val="single" w:sz="8" w:space="0" w:color="000000"/>
              <w:right w:val="single" w:sz="8" w:space="0" w:color="000000"/>
            </w:tcBorders>
          </w:tcPr>
          <w:p w14:paraId="05DCD088"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0338A4E3"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30112C66" w14:textId="414621C7" w:rsidR="00890C4E" w:rsidRDefault="00890C4E" w:rsidP="00A73FC1">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5AF5CDD5" w14:textId="1EFC9EE8" w:rsidR="00E4045F" w:rsidRPr="00A73FC1" w:rsidRDefault="00A73FC1" w:rsidP="00A73FC1">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Pr>
                <w:rFonts w:ascii="Times New Roman" w:hAnsi="Times New Roman"/>
                <w:b/>
                <w:bCs/>
                <w:sz w:val="24"/>
                <w:szCs w:val="24"/>
                <w:lang w:val="ro-MD"/>
              </w:rPr>
              <w:t>P</w:t>
            </w:r>
            <w:r w:rsidRPr="00A73FC1">
              <w:rPr>
                <w:rFonts w:ascii="Times New Roman" w:hAnsi="Times New Roman"/>
                <w:b/>
                <w:bCs/>
                <w:sz w:val="24"/>
                <w:szCs w:val="24"/>
                <w:lang w:val="ro-MD"/>
              </w:rPr>
              <w:t>ct. 7</w:t>
            </w:r>
            <w:r w:rsidR="0046202E">
              <w:rPr>
                <w:rFonts w:ascii="Times New Roman" w:hAnsi="Times New Roman"/>
                <w:b/>
                <w:bCs/>
                <w:sz w:val="24"/>
                <w:szCs w:val="24"/>
                <w:lang w:val="ro-MD"/>
              </w:rPr>
              <w:t>.</w:t>
            </w:r>
            <w:r>
              <w:rPr>
                <w:rFonts w:ascii="Times New Roman" w:hAnsi="Times New Roman"/>
                <w:b/>
                <w:bCs/>
                <w:sz w:val="24"/>
                <w:szCs w:val="24"/>
                <w:lang w:val="ro-MD"/>
              </w:rPr>
              <w:t xml:space="preserve"> </w:t>
            </w:r>
          </w:p>
          <w:p w14:paraId="2F1A43C6" w14:textId="4A4D3FA4" w:rsidR="00A73FC1" w:rsidRPr="001C6D17" w:rsidRDefault="00A73FC1"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szCs w:val="24"/>
                <w:lang w:val="ro-MD"/>
              </w:rPr>
              <w:t>P</w:t>
            </w:r>
            <w:r w:rsidRPr="00A73FC1">
              <w:rPr>
                <w:rFonts w:ascii="Times New Roman" w:hAnsi="Times New Roman"/>
                <w:b/>
                <w:bCs/>
                <w:sz w:val="24"/>
                <w:szCs w:val="24"/>
                <w:lang w:val="ro-MD"/>
              </w:rPr>
              <w:t>ct. 8</w:t>
            </w:r>
            <w:r w:rsidR="0046202E">
              <w:rPr>
                <w:rFonts w:ascii="Times New Roman" w:hAnsi="Times New Roman"/>
                <w:b/>
                <w:bCs/>
                <w:sz w:val="24"/>
                <w:szCs w:val="24"/>
                <w:lang w:val="ro-MD"/>
              </w:rPr>
              <w:t>.</w:t>
            </w:r>
            <w:r>
              <w:rPr>
                <w:rFonts w:ascii="Times New Roman" w:hAnsi="Times New Roman"/>
                <w:b/>
                <w:bCs/>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BE31C" w14:textId="0D62EC25" w:rsidR="00C2201A" w:rsidRPr="001C6D17" w:rsidRDefault="00C2201A" w:rsidP="0027047C">
            <w:pPr>
              <w:pStyle w:val="Default"/>
              <w:jc w:val="both"/>
              <w:rPr>
                <w:rFonts w:ascii="Times New Roman" w:hAnsi="Times New Roman"/>
                <w:lang w:val="ro-MD"/>
              </w:rPr>
            </w:pPr>
            <w:r w:rsidRPr="00B11399">
              <w:rPr>
                <w:rFonts w:ascii="Times New Roman" w:hAnsi="Times New Roman"/>
                <w:lang w:val="ro-MD"/>
              </w:rPr>
              <w:t>În scopul uniformizării structurii regulamentului privind organizarea și funcționarea Agenției de Inspectare a Monumentelor cu anexa nr.</w:t>
            </w:r>
            <w:r w:rsidR="0027047C">
              <w:rPr>
                <w:rFonts w:ascii="Times New Roman" w:hAnsi="Times New Roman"/>
                <w:lang w:val="ro-MD"/>
              </w:rPr>
              <w:t xml:space="preserve"> </w:t>
            </w:r>
            <w:r w:rsidRPr="00B11399">
              <w:rPr>
                <w:rFonts w:ascii="Times New Roman" w:hAnsi="Times New Roman"/>
                <w:lang w:val="ro-MD"/>
              </w:rPr>
              <w:t>3 la Hotărârea Guvernului nr.</w:t>
            </w:r>
            <w:r w:rsidR="0027047C">
              <w:rPr>
                <w:rFonts w:ascii="Times New Roman" w:hAnsi="Times New Roman"/>
                <w:lang w:val="ro-MD"/>
              </w:rPr>
              <w:t xml:space="preserve"> </w:t>
            </w:r>
            <w:r w:rsidRPr="00B11399">
              <w:rPr>
                <w:rFonts w:ascii="Times New Roman" w:hAnsi="Times New Roman"/>
                <w:lang w:val="ro-MD"/>
              </w:rPr>
              <w:t xml:space="preserve">284/2025 privind reglementarea modului de organizare </w:t>
            </w:r>
            <w:proofErr w:type="spellStart"/>
            <w:r w:rsidRPr="00B11399">
              <w:rPr>
                <w:rFonts w:ascii="Times New Roman" w:hAnsi="Times New Roman"/>
                <w:lang w:val="ro-MD"/>
              </w:rPr>
              <w:t>şi</w:t>
            </w:r>
            <w:proofErr w:type="spellEnd"/>
            <w:r w:rsidRPr="00B11399">
              <w:rPr>
                <w:rFonts w:ascii="Times New Roman" w:hAnsi="Times New Roman"/>
                <w:lang w:val="ro-MD"/>
              </w:rPr>
              <w:t xml:space="preserve"> </w:t>
            </w:r>
            <w:proofErr w:type="spellStart"/>
            <w:r w:rsidRPr="00B11399">
              <w:rPr>
                <w:rFonts w:ascii="Times New Roman" w:hAnsi="Times New Roman"/>
                <w:lang w:val="ro-MD"/>
              </w:rPr>
              <w:t>funcţionare</w:t>
            </w:r>
            <w:proofErr w:type="spellEnd"/>
            <w:r w:rsidRPr="00B11399">
              <w:rPr>
                <w:rFonts w:ascii="Times New Roman" w:hAnsi="Times New Roman"/>
                <w:lang w:val="ro-MD"/>
              </w:rPr>
              <w:t xml:space="preserve"> a </w:t>
            </w:r>
            <w:proofErr w:type="spellStart"/>
            <w:r w:rsidRPr="00B11399">
              <w:rPr>
                <w:rFonts w:ascii="Times New Roman" w:hAnsi="Times New Roman"/>
                <w:lang w:val="ro-MD"/>
              </w:rPr>
              <w:t>autorităţilor</w:t>
            </w:r>
            <w:proofErr w:type="spellEnd"/>
            <w:r w:rsidRPr="00B11399">
              <w:rPr>
                <w:rFonts w:ascii="Times New Roman" w:hAnsi="Times New Roman"/>
                <w:lang w:val="ro-MD"/>
              </w:rPr>
              <w:t xml:space="preserve"> </w:t>
            </w:r>
            <w:proofErr w:type="spellStart"/>
            <w:r w:rsidRPr="00B11399">
              <w:rPr>
                <w:rFonts w:ascii="Times New Roman" w:hAnsi="Times New Roman"/>
                <w:lang w:val="ro-MD"/>
              </w:rPr>
              <w:t>administraţiei</w:t>
            </w:r>
            <w:proofErr w:type="spellEnd"/>
            <w:r w:rsidRPr="00B11399">
              <w:rPr>
                <w:rFonts w:ascii="Times New Roman" w:hAnsi="Times New Roman"/>
                <w:lang w:val="ro-MD"/>
              </w:rPr>
              <w:t xml:space="preserve"> publice centrale de specialitate, la </w:t>
            </w:r>
            <w:r w:rsidRPr="00B11399">
              <w:rPr>
                <w:rFonts w:ascii="Times New Roman" w:hAnsi="Times New Roman"/>
                <w:b/>
                <w:bCs/>
                <w:lang w:val="ro-MD"/>
              </w:rPr>
              <w:t>pct.</w:t>
            </w:r>
            <w:r w:rsidR="0027047C">
              <w:rPr>
                <w:rFonts w:ascii="Times New Roman" w:hAnsi="Times New Roman"/>
                <w:b/>
                <w:bCs/>
                <w:lang w:val="ro-MD"/>
              </w:rPr>
              <w:t xml:space="preserve"> </w:t>
            </w:r>
            <w:r w:rsidRPr="00B11399">
              <w:rPr>
                <w:rFonts w:ascii="Times New Roman" w:hAnsi="Times New Roman"/>
                <w:b/>
                <w:bCs/>
                <w:lang w:val="ro-MD"/>
              </w:rPr>
              <w:t>7</w:t>
            </w:r>
            <w:r w:rsidRPr="00B11399">
              <w:rPr>
                <w:rFonts w:ascii="Times New Roman" w:hAnsi="Times New Roman"/>
                <w:lang w:val="ro-MD"/>
              </w:rPr>
              <w:t xml:space="preserve"> urmează a fi indicate domeniile de activitate ale autorității administrative, iar aspectul ce vizează funcțiile acesteia, se va specifica la </w:t>
            </w:r>
            <w:r w:rsidRPr="00B11399">
              <w:rPr>
                <w:rFonts w:ascii="Times New Roman" w:hAnsi="Times New Roman"/>
                <w:b/>
                <w:bCs/>
                <w:lang w:val="ro-MD"/>
              </w:rPr>
              <w:t>pct.</w:t>
            </w:r>
            <w:r w:rsidR="0027047C">
              <w:rPr>
                <w:rFonts w:ascii="Times New Roman" w:hAnsi="Times New Roman"/>
                <w:b/>
                <w:bCs/>
                <w:lang w:val="ro-MD"/>
              </w:rPr>
              <w:t xml:space="preserve"> </w:t>
            </w:r>
            <w:r w:rsidR="00A35A03">
              <w:rPr>
                <w:rFonts w:ascii="Times New Roman" w:hAnsi="Times New Roman"/>
                <w:b/>
                <w:bCs/>
                <w:lang w:val="ro-MD"/>
              </w:rPr>
              <w:t>8</w:t>
            </w:r>
          </w:p>
          <w:p w14:paraId="1DA6DC53" w14:textId="77777777" w:rsidR="00E4045F" w:rsidRPr="00B11399" w:rsidRDefault="00E4045F" w:rsidP="00E4045F">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6FB2E" w14:textId="77777777" w:rsidR="0027047C" w:rsidRDefault="0027047C" w:rsidP="0027047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255F1B05" w14:textId="5C536BE1" w:rsidR="00E4045F" w:rsidRDefault="0027047C" w:rsidP="0027047C">
            <w:pPr>
              <w:pBdr>
                <w:top w:val="none" w:sz="4" w:space="0" w:color="000000"/>
                <w:left w:val="none" w:sz="4" w:space="0" w:color="000000"/>
                <w:bottom w:val="none" w:sz="4" w:space="0" w:color="000000"/>
                <w:right w:val="none" w:sz="4" w:space="0" w:color="000000"/>
              </w:pBdr>
              <w:ind w:firstLine="0"/>
              <w:rPr>
                <w:b/>
                <w:sz w:val="24"/>
                <w:szCs w:val="24"/>
                <w:lang w:val="ro-RO"/>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pct. 7</w:t>
            </w:r>
            <w:r w:rsidR="00873A54">
              <w:rPr>
                <w:rFonts w:ascii="Times New Roman" w:eastAsia="Times New Roman" w:hAnsi="Times New Roman"/>
                <w:b/>
                <w:iCs/>
                <w:sz w:val="24"/>
                <w:szCs w:val="24"/>
                <w:lang w:val="ro-RO"/>
              </w:rPr>
              <w:t>.</w:t>
            </w:r>
            <w:r w:rsidRPr="00873A54">
              <w:rPr>
                <w:rFonts w:ascii="Times New Roman" w:eastAsia="Times New Roman" w:hAnsi="Times New Roman"/>
                <w:iCs/>
                <w:sz w:val="24"/>
                <w:szCs w:val="24"/>
                <w:lang w:val="ro-RO"/>
              </w:rPr>
              <w:t xml:space="preserve"> este redat după cum urmează</w:t>
            </w:r>
            <w:r w:rsidRPr="00873A54">
              <w:rPr>
                <w:rFonts w:ascii="Times New Roman" w:eastAsia="Times New Roman" w:hAnsi="Times New Roman"/>
                <w:iCs/>
                <w:sz w:val="24"/>
                <w:szCs w:val="24"/>
              </w:rPr>
              <w:t>:</w:t>
            </w:r>
            <w:r w:rsidRPr="00776F63">
              <w:rPr>
                <w:rFonts w:ascii="Times New Roman" w:eastAsia="Times New Roman" w:hAnsi="Times New Roman"/>
                <w:i/>
                <w:iCs/>
                <w:sz w:val="24"/>
                <w:szCs w:val="24"/>
              </w:rPr>
              <w:t xml:space="preserve"> </w:t>
            </w:r>
            <w:r w:rsidRPr="00776F63">
              <w:rPr>
                <w:rFonts w:ascii="Times New Roman" w:eastAsia="Times New Roman" w:hAnsi="Times New Roman"/>
                <w:iCs/>
                <w:sz w:val="24"/>
                <w:szCs w:val="24"/>
              </w:rPr>
              <w:t>,,</w:t>
            </w:r>
            <w:proofErr w:type="spellStart"/>
            <w:r w:rsidRPr="0027047C">
              <w:rPr>
                <w:rFonts w:ascii="Times New Roman" w:eastAsia="Times New Roman" w:hAnsi="Times New Roman"/>
                <w:b/>
                <w:iCs/>
                <w:sz w:val="24"/>
                <w:szCs w:val="24"/>
              </w:rPr>
              <w:t>Agenția</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exercită</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funcțiile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stabilite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în</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Regulament</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în</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domeniile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protejării</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monumentelor</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istorice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și</w:t>
            </w:r>
            <w:proofErr w:type="spellEnd"/>
            <w:r w:rsidRPr="0027047C">
              <w:rPr>
                <w:rFonts w:ascii="Times New Roman" w:eastAsia="Times New Roman" w:hAnsi="Times New Roman"/>
                <w:b/>
                <w:iCs/>
                <w:sz w:val="24"/>
                <w:szCs w:val="24"/>
              </w:rPr>
              <w:t xml:space="preserve"> a </w:t>
            </w:r>
            <w:proofErr w:type="spellStart"/>
            <w:r w:rsidRPr="0027047C">
              <w:rPr>
                <w:rFonts w:ascii="Times New Roman" w:eastAsia="Times New Roman" w:hAnsi="Times New Roman"/>
                <w:b/>
                <w:iCs/>
                <w:sz w:val="24"/>
                <w:szCs w:val="24"/>
              </w:rPr>
              <w:t>monumentelor</w:t>
            </w:r>
            <w:proofErr w:type="spellEnd"/>
            <w:r w:rsidRPr="0027047C">
              <w:rPr>
                <w:rFonts w:ascii="Times New Roman" w:eastAsia="Times New Roman" w:hAnsi="Times New Roman"/>
                <w:b/>
                <w:iCs/>
                <w:sz w:val="24"/>
                <w:szCs w:val="24"/>
              </w:rPr>
              <w:t xml:space="preserve"> de for public (</w:t>
            </w:r>
            <w:proofErr w:type="spellStart"/>
            <w:r w:rsidRPr="0027047C">
              <w:rPr>
                <w:rFonts w:ascii="Times New Roman" w:eastAsia="Times New Roman" w:hAnsi="Times New Roman"/>
                <w:b/>
                <w:iCs/>
                <w:sz w:val="24"/>
                <w:szCs w:val="24"/>
              </w:rPr>
              <w:t>în</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continuare</w:t>
            </w:r>
            <w:proofErr w:type="spellEnd"/>
            <w:r w:rsidRPr="0027047C">
              <w:rPr>
                <w:rFonts w:ascii="Times New Roman" w:eastAsia="Times New Roman" w:hAnsi="Times New Roman"/>
                <w:b/>
                <w:iCs/>
                <w:sz w:val="24"/>
                <w:szCs w:val="24"/>
              </w:rPr>
              <w:t xml:space="preserve"> – </w:t>
            </w:r>
            <w:proofErr w:type="spellStart"/>
            <w:r w:rsidRPr="0027047C">
              <w:rPr>
                <w:rFonts w:ascii="Times New Roman" w:eastAsia="Times New Roman" w:hAnsi="Times New Roman"/>
                <w:b/>
                <w:iCs/>
                <w:sz w:val="24"/>
                <w:szCs w:val="24"/>
              </w:rPr>
              <w:t>monumente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precum</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și</w:t>
            </w:r>
            <w:proofErr w:type="spellEnd"/>
            <w:r w:rsidRPr="0027047C">
              <w:rPr>
                <w:rFonts w:ascii="Times New Roman" w:eastAsia="Times New Roman" w:hAnsi="Times New Roman"/>
                <w:b/>
                <w:iCs/>
                <w:sz w:val="24"/>
                <w:szCs w:val="24"/>
              </w:rPr>
              <w:t xml:space="preserve"> a </w:t>
            </w:r>
            <w:proofErr w:type="spellStart"/>
            <w:r w:rsidRPr="0027047C">
              <w:rPr>
                <w:rFonts w:ascii="Times New Roman" w:eastAsia="Times New Roman" w:hAnsi="Times New Roman"/>
                <w:b/>
                <w:iCs/>
                <w:sz w:val="24"/>
                <w:szCs w:val="24"/>
              </w:rPr>
              <w:t>zonelor</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lor</w:t>
            </w:r>
            <w:proofErr w:type="spellEnd"/>
            <w:r w:rsidRPr="0027047C">
              <w:rPr>
                <w:rFonts w:ascii="Times New Roman" w:eastAsia="Times New Roman" w:hAnsi="Times New Roman"/>
                <w:b/>
                <w:iCs/>
                <w:sz w:val="24"/>
                <w:szCs w:val="24"/>
              </w:rPr>
              <w:t xml:space="preserve"> de </w:t>
            </w:r>
            <w:proofErr w:type="spellStart"/>
            <w:r w:rsidRPr="0027047C">
              <w:rPr>
                <w:rFonts w:ascii="Times New Roman" w:eastAsia="Times New Roman" w:hAnsi="Times New Roman"/>
                <w:b/>
                <w:iCs/>
                <w:sz w:val="24"/>
                <w:szCs w:val="24"/>
              </w:rPr>
              <w:t>protecție</w:t>
            </w:r>
            <w:proofErr w:type="spellEnd"/>
            <w:r w:rsidRPr="0027047C">
              <w:rPr>
                <w:rFonts w:ascii="Times New Roman" w:eastAsia="Times New Roman" w:hAnsi="Times New Roman"/>
                <w:b/>
                <w:iCs/>
                <w:sz w:val="24"/>
                <w:szCs w:val="24"/>
              </w:rPr>
              <w:t>.</w:t>
            </w:r>
            <w:r w:rsidRPr="00776F63">
              <w:rPr>
                <w:rFonts w:ascii="Times New Roman" w:eastAsia="Times New Roman" w:hAnsi="Times New Roman"/>
                <w:iCs/>
                <w:sz w:val="24"/>
                <w:szCs w:val="24"/>
              </w:rPr>
              <w:t>”</w:t>
            </w:r>
            <w:r>
              <w:rPr>
                <w:rFonts w:ascii="Times New Roman" w:eastAsia="Times New Roman" w:hAnsi="Times New Roman"/>
                <w:b/>
                <w:iCs/>
                <w:sz w:val="24"/>
                <w:szCs w:val="24"/>
              </w:rPr>
              <w:t xml:space="preserve">, </w:t>
            </w:r>
            <w:proofErr w:type="spellStart"/>
            <w:r w:rsidRPr="00776F63">
              <w:rPr>
                <w:rFonts w:ascii="Times New Roman" w:eastAsia="Times New Roman" w:hAnsi="Times New Roman"/>
                <w:iCs/>
                <w:sz w:val="24"/>
                <w:szCs w:val="24"/>
              </w:rPr>
              <w:t>iar</w:t>
            </w:r>
            <w:proofErr w:type="spellEnd"/>
            <w:r>
              <w:rPr>
                <w:rFonts w:ascii="Times New Roman" w:eastAsia="Times New Roman" w:hAnsi="Times New Roman"/>
                <w:b/>
                <w:iCs/>
                <w:sz w:val="24"/>
                <w:szCs w:val="24"/>
              </w:rPr>
              <w:t xml:space="preserve"> pct. 8</w:t>
            </w:r>
            <w:r w:rsidR="00352A67">
              <w:rPr>
                <w:rFonts w:ascii="Times New Roman" w:eastAsia="Times New Roman" w:hAnsi="Times New Roman"/>
                <w:b/>
                <w:iCs/>
                <w:sz w:val="24"/>
                <w:szCs w:val="24"/>
              </w:rPr>
              <w:t>.</w:t>
            </w:r>
            <w:r>
              <w:rPr>
                <w:rFonts w:ascii="Times New Roman" w:eastAsia="Times New Roman" w:hAnsi="Times New Roman"/>
                <w:b/>
                <w:iCs/>
                <w:sz w:val="24"/>
                <w:szCs w:val="24"/>
              </w:rPr>
              <w:t xml:space="preserve"> </w:t>
            </w:r>
            <w:r w:rsidRPr="00776F63">
              <w:rPr>
                <w:rFonts w:ascii="Times New Roman" w:eastAsia="Times New Roman" w:hAnsi="Times New Roman"/>
                <w:iCs/>
                <w:sz w:val="24"/>
                <w:szCs w:val="24"/>
              </w:rPr>
              <w:t>,,</w:t>
            </w:r>
            <w:proofErr w:type="spellStart"/>
            <w:r w:rsidRPr="0027047C">
              <w:rPr>
                <w:rFonts w:ascii="Times New Roman" w:eastAsia="Times New Roman" w:hAnsi="Times New Roman"/>
                <w:b/>
                <w:iCs/>
                <w:sz w:val="24"/>
                <w:szCs w:val="24"/>
              </w:rPr>
              <w:t>În</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conformitate</w:t>
            </w:r>
            <w:proofErr w:type="spellEnd"/>
            <w:r w:rsidRPr="0027047C">
              <w:rPr>
                <w:rFonts w:ascii="Times New Roman" w:eastAsia="Times New Roman" w:hAnsi="Times New Roman"/>
                <w:b/>
                <w:iCs/>
                <w:sz w:val="24"/>
                <w:szCs w:val="24"/>
              </w:rPr>
              <w:t xml:space="preserve"> cu </w:t>
            </w:r>
            <w:proofErr w:type="spellStart"/>
            <w:r w:rsidRPr="0027047C">
              <w:rPr>
                <w:rFonts w:ascii="Times New Roman" w:eastAsia="Times New Roman" w:hAnsi="Times New Roman"/>
                <w:b/>
                <w:iCs/>
                <w:sz w:val="24"/>
                <w:szCs w:val="24"/>
              </w:rPr>
              <w:t>domeniile</w:t>
            </w:r>
            <w:proofErr w:type="spellEnd"/>
            <w:r w:rsidRPr="0027047C">
              <w:rPr>
                <w:rFonts w:ascii="Times New Roman" w:eastAsia="Times New Roman" w:hAnsi="Times New Roman"/>
                <w:b/>
                <w:iCs/>
                <w:sz w:val="24"/>
                <w:szCs w:val="24"/>
              </w:rPr>
              <w:t xml:space="preserve"> de </w:t>
            </w:r>
            <w:proofErr w:type="spellStart"/>
            <w:r w:rsidRPr="0027047C">
              <w:rPr>
                <w:rFonts w:ascii="Times New Roman" w:eastAsia="Times New Roman" w:hAnsi="Times New Roman"/>
                <w:b/>
                <w:iCs/>
                <w:sz w:val="24"/>
                <w:szCs w:val="24"/>
              </w:rPr>
              <w:t>activitate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stabilite</w:t>
            </w:r>
            <w:proofErr w:type="spellEnd"/>
            <w:r w:rsidRPr="0027047C">
              <w:rPr>
                <w:rFonts w:ascii="Times New Roman" w:eastAsia="Times New Roman" w:hAnsi="Times New Roman"/>
                <w:b/>
                <w:iCs/>
                <w:sz w:val="24"/>
                <w:szCs w:val="24"/>
              </w:rPr>
              <w:t xml:space="preserve"> la pct. 7</w:t>
            </w:r>
            <w:r w:rsidR="00352A67">
              <w:rPr>
                <w:rFonts w:ascii="Times New Roman" w:eastAsia="Times New Roman" w:hAnsi="Times New Roman"/>
                <w:b/>
                <w:iCs/>
                <w:sz w:val="24"/>
                <w:szCs w:val="24"/>
              </w:rPr>
              <w:t>.</w:t>
            </w:r>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Agenția</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exercită</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următoarele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funcții</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în</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raport</w:t>
            </w:r>
            <w:proofErr w:type="spellEnd"/>
            <w:r w:rsidRPr="0027047C">
              <w:rPr>
                <w:rFonts w:ascii="Times New Roman" w:eastAsia="Times New Roman" w:hAnsi="Times New Roman"/>
                <w:b/>
                <w:iCs/>
                <w:sz w:val="24"/>
                <w:szCs w:val="24"/>
              </w:rPr>
              <w:t xml:space="preserve"> cu </w:t>
            </w:r>
            <w:proofErr w:type="spellStart"/>
            <w:r w:rsidRPr="0027047C">
              <w:rPr>
                <w:rFonts w:ascii="Times New Roman" w:eastAsia="Times New Roman" w:hAnsi="Times New Roman"/>
                <w:b/>
                <w:iCs/>
                <w:sz w:val="24"/>
                <w:szCs w:val="24"/>
              </w:rPr>
              <w:t>monumentele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precum</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și</w:t>
            </w:r>
            <w:proofErr w:type="spellEnd"/>
            <w:r w:rsidRPr="0027047C">
              <w:rPr>
                <w:rFonts w:ascii="Times New Roman" w:eastAsia="Times New Roman" w:hAnsi="Times New Roman"/>
                <w:b/>
                <w:iCs/>
                <w:sz w:val="24"/>
                <w:szCs w:val="24"/>
              </w:rPr>
              <w:t xml:space="preserve"> cu </w:t>
            </w:r>
            <w:proofErr w:type="spellStart"/>
            <w:r w:rsidRPr="0027047C">
              <w:rPr>
                <w:rFonts w:ascii="Times New Roman" w:eastAsia="Times New Roman" w:hAnsi="Times New Roman"/>
                <w:b/>
                <w:iCs/>
                <w:sz w:val="24"/>
                <w:szCs w:val="24"/>
              </w:rPr>
              <w:t>bunurile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imobile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fără</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statut</w:t>
            </w:r>
            <w:proofErr w:type="spellEnd"/>
            <w:r w:rsidRPr="0027047C">
              <w:rPr>
                <w:rFonts w:ascii="Times New Roman" w:eastAsia="Times New Roman" w:hAnsi="Times New Roman"/>
                <w:b/>
                <w:iCs/>
                <w:sz w:val="24"/>
                <w:szCs w:val="24"/>
              </w:rPr>
              <w:t xml:space="preserve"> de monument singular, </w:t>
            </w:r>
            <w:proofErr w:type="spellStart"/>
            <w:r w:rsidRPr="0027047C">
              <w:rPr>
                <w:rFonts w:ascii="Times New Roman" w:eastAsia="Times New Roman" w:hAnsi="Times New Roman"/>
                <w:b/>
                <w:iCs/>
                <w:sz w:val="24"/>
                <w:szCs w:val="24"/>
              </w:rPr>
              <w:t>amplasate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în</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cadrul</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ansamblurilor</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și</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siturilor</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istorice</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inclusiv</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în</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Nucleul</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istoric</w:t>
            </w:r>
            <w:proofErr w:type="spellEnd"/>
            <w:r w:rsidRPr="0027047C">
              <w:rPr>
                <w:rFonts w:ascii="Times New Roman" w:eastAsia="Times New Roman" w:hAnsi="Times New Roman"/>
                <w:b/>
                <w:iCs/>
                <w:sz w:val="24"/>
                <w:szCs w:val="24"/>
              </w:rPr>
              <w:t xml:space="preserve"> </w:t>
            </w:r>
            <w:r w:rsidRPr="0027047C">
              <w:rPr>
                <w:rFonts w:ascii="Times New Roman" w:eastAsia="Times New Roman" w:hAnsi="Times New Roman"/>
                <w:b/>
                <w:iCs/>
                <w:sz w:val="24"/>
                <w:szCs w:val="24"/>
              </w:rPr>
              <w:lastRenderedPageBreak/>
              <w:t xml:space="preserve">al </w:t>
            </w:r>
            <w:proofErr w:type="spellStart"/>
            <w:r w:rsidRPr="0027047C">
              <w:rPr>
                <w:rFonts w:ascii="Times New Roman" w:eastAsia="Times New Roman" w:hAnsi="Times New Roman"/>
                <w:b/>
                <w:iCs/>
                <w:sz w:val="24"/>
                <w:szCs w:val="24"/>
              </w:rPr>
              <w:t>Chișinăului</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și</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în</w:t>
            </w:r>
            <w:proofErr w:type="spellEnd"/>
            <w:r w:rsidRPr="0027047C">
              <w:rPr>
                <w:rFonts w:ascii="Times New Roman" w:eastAsia="Times New Roman" w:hAnsi="Times New Roman"/>
                <w:b/>
                <w:iCs/>
                <w:sz w:val="24"/>
                <w:szCs w:val="24"/>
              </w:rPr>
              <w:t xml:space="preserve"> </w:t>
            </w:r>
            <w:proofErr w:type="spellStart"/>
            <w:r w:rsidRPr="0027047C">
              <w:rPr>
                <w:rFonts w:ascii="Times New Roman" w:eastAsia="Times New Roman" w:hAnsi="Times New Roman"/>
                <w:b/>
                <w:iCs/>
                <w:sz w:val="24"/>
                <w:szCs w:val="24"/>
              </w:rPr>
              <w:t>zonele</w:t>
            </w:r>
            <w:proofErr w:type="spellEnd"/>
            <w:r w:rsidRPr="0027047C">
              <w:rPr>
                <w:rFonts w:ascii="Times New Roman" w:eastAsia="Times New Roman" w:hAnsi="Times New Roman"/>
                <w:b/>
                <w:iCs/>
                <w:sz w:val="24"/>
                <w:szCs w:val="24"/>
              </w:rPr>
              <w:t xml:space="preserve"> de </w:t>
            </w:r>
            <w:proofErr w:type="spellStart"/>
            <w:r w:rsidRPr="0027047C">
              <w:rPr>
                <w:rFonts w:ascii="Times New Roman" w:eastAsia="Times New Roman" w:hAnsi="Times New Roman"/>
                <w:b/>
                <w:iCs/>
                <w:sz w:val="24"/>
                <w:szCs w:val="24"/>
              </w:rPr>
              <w:t>protecție</w:t>
            </w:r>
            <w:proofErr w:type="spellEnd"/>
            <w:r w:rsidRPr="0027047C">
              <w:rPr>
                <w:rFonts w:ascii="Times New Roman" w:eastAsia="Times New Roman" w:hAnsi="Times New Roman"/>
                <w:b/>
                <w:iCs/>
                <w:sz w:val="24"/>
                <w:szCs w:val="24"/>
              </w:rPr>
              <w:t xml:space="preserve"> ale </w:t>
            </w:r>
            <w:proofErr w:type="spellStart"/>
            <w:r w:rsidRPr="0027047C">
              <w:rPr>
                <w:rFonts w:ascii="Times New Roman" w:eastAsia="Times New Roman" w:hAnsi="Times New Roman"/>
                <w:b/>
                <w:iCs/>
                <w:sz w:val="24"/>
                <w:szCs w:val="24"/>
              </w:rPr>
              <w:t>acestora</w:t>
            </w:r>
            <w:proofErr w:type="spellEnd"/>
            <w:r w:rsidRPr="0027047C">
              <w:rPr>
                <w:rFonts w:ascii="Times New Roman" w:eastAsia="Times New Roman" w:hAnsi="Times New Roman"/>
                <w:b/>
                <w:iCs/>
                <w:sz w:val="24"/>
                <w:szCs w:val="24"/>
              </w:rPr>
              <w:t>:</w:t>
            </w:r>
            <w:r w:rsidRPr="0027047C">
              <w:rPr>
                <w:rFonts w:ascii="Times New Roman" w:eastAsia="Times New Roman" w:hAnsi="Times New Roman"/>
                <w:iCs/>
                <w:sz w:val="24"/>
                <w:szCs w:val="24"/>
              </w:rPr>
              <w:t>…</w:t>
            </w:r>
            <w:r w:rsidRPr="00776F63">
              <w:rPr>
                <w:rFonts w:ascii="Times New Roman" w:eastAsia="Times New Roman" w:hAnsi="Times New Roman"/>
                <w:iCs/>
                <w:sz w:val="24"/>
                <w:szCs w:val="24"/>
              </w:rPr>
              <w:t>”</w:t>
            </w:r>
          </w:p>
        </w:tc>
      </w:tr>
      <w:tr w:rsidR="00E4045F" w:rsidRPr="002070F2" w14:paraId="6B5DD0EC" w14:textId="77777777" w:rsidTr="006050EC">
        <w:trPr>
          <w:gridAfter w:val="1"/>
          <w:wAfter w:w="19" w:type="dxa"/>
          <w:trHeight w:val="1264"/>
        </w:trPr>
        <w:tc>
          <w:tcPr>
            <w:tcW w:w="568" w:type="dxa"/>
            <w:vMerge/>
            <w:tcBorders>
              <w:left w:val="single" w:sz="8" w:space="0" w:color="000000"/>
              <w:right w:val="single" w:sz="8" w:space="0" w:color="000000"/>
            </w:tcBorders>
          </w:tcPr>
          <w:p w14:paraId="23EF8EAB"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3840F091"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0FF5B198" w14:textId="620FC509" w:rsidR="00890C4E" w:rsidRPr="00890C4E" w:rsidRDefault="00890C4E" w:rsidP="003A76FF">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2E59B83A" w14:textId="559E8A80" w:rsidR="00E4045F" w:rsidRPr="001C6D17" w:rsidRDefault="003A76FF"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00A73FC1" w:rsidRPr="00A73FC1">
              <w:rPr>
                <w:rFonts w:ascii="Times New Roman" w:hAnsi="Times New Roman"/>
                <w:b/>
                <w:bCs/>
                <w:sz w:val="24"/>
                <w:lang w:val="ro-MD"/>
              </w:rPr>
              <w:t>ct. 8</w:t>
            </w:r>
            <w:r w:rsidR="0046202E">
              <w:rPr>
                <w:rFonts w:ascii="Times New Roman" w:hAnsi="Times New Roman"/>
                <w:b/>
                <w:bCs/>
                <w:sz w:val="24"/>
                <w:lang w:val="ro-MD"/>
              </w:rPr>
              <w:t>.</w:t>
            </w:r>
            <w:r w:rsidR="00A73FC1" w:rsidRPr="00A73FC1">
              <w:rPr>
                <w:rFonts w:ascii="Times New Roman" w:hAnsi="Times New Roman"/>
                <w:b/>
                <w:bCs/>
                <w:sz w:val="24"/>
                <w:lang w:val="ro-MD"/>
              </w:rPr>
              <w:t xml:space="preserve"> </w:t>
            </w:r>
            <w:proofErr w:type="spellStart"/>
            <w:r w:rsidR="00A73FC1" w:rsidRPr="00A73FC1">
              <w:rPr>
                <w:rFonts w:ascii="Times New Roman" w:hAnsi="Times New Roman"/>
                <w:b/>
                <w:bCs/>
                <w:sz w:val="24"/>
                <w:lang w:val="ro-MD"/>
              </w:rPr>
              <w:t>subpct</w:t>
            </w:r>
            <w:proofErr w:type="spellEnd"/>
            <w:r w:rsidR="00A73FC1" w:rsidRPr="00A73FC1">
              <w:rPr>
                <w:rFonts w:ascii="Times New Roman" w:hAnsi="Times New Roman"/>
                <w:b/>
                <w:bCs/>
                <w:sz w:val="24"/>
                <w:lang w:val="ro-MD"/>
              </w:rPr>
              <w:t xml:space="preserve">. </w:t>
            </w:r>
            <w:r w:rsidR="00A73FC1">
              <w:rPr>
                <w:rFonts w:ascii="Times New Roman" w:hAnsi="Times New Roman"/>
                <w:b/>
                <w:bCs/>
                <w:sz w:val="24"/>
                <w:lang w:val="ro-MD"/>
              </w:rPr>
              <w:t>8.25</w:t>
            </w:r>
            <w:r w:rsidR="0046202E">
              <w:rPr>
                <w:rFonts w:ascii="Times New Roman" w:hAnsi="Times New Roman"/>
                <w:b/>
                <w:bCs/>
                <w:sz w:val="24"/>
                <w:lang w:val="ro-MD"/>
              </w:rPr>
              <w:t>.</w:t>
            </w:r>
            <w:r w:rsidR="00A73FC1" w:rsidRPr="00DB6721">
              <w:rPr>
                <w:rFonts w:ascii="Times New Roman" w:hAnsi="Times New Roman"/>
                <w:sz w:val="24"/>
                <w:szCs w:val="24"/>
                <w:lang w:val="ro-MD"/>
              </w:rPr>
              <w:t xml:space="preserve"> </w:t>
            </w:r>
            <w:r w:rsidR="00A73FC1">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D62D6" w14:textId="4C1AEA95" w:rsidR="00E4045F" w:rsidRPr="00A35A03" w:rsidRDefault="00C2201A" w:rsidP="00A35A03">
            <w:pPr>
              <w:pStyle w:val="Default"/>
              <w:jc w:val="both"/>
              <w:rPr>
                <w:rFonts w:ascii="Times New Roman" w:hAnsi="Times New Roman"/>
                <w:lang w:val="ro-RO"/>
              </w:rPr>
            </w:pPr>
            <w:r w:rsidRPr="00B11399">
              <w:rPr>
                <w:rFonts w:ascii="Times New Roman" w:hAnsi="Times New Roman"/>
                <w:b/>
                <w:bCs/>
                <w:lang w:val="ro-MD"/>
              </w:rPr>
              <w:t>La pct.</w:t>
            </w:r>
            <w:r w:rsidR="00A73FC1">
              <w:rPr>
                <w:rFonts w:ascii="Times New Roman" w:hAnsi="Times New Roman"/>
                <w:b/>
                <w:bCs/>
                <w:lang w:val="ro-MD"/>
              </w:rPr>
              <w:t xml:space="preserve"> </w:t>
            </w:r>
            <w:r w:rsidRPr="00B11399">
              <w:rPr>
                <w:rFonts w:ascii="Times New Roman" w:hAnsi="Times New Roman"/>
                <w:b/>
                <w:bCs/>
                <w:lang w:val="ro-MD"/>
              </w:rPr>
              <w:t xml:space="preserve">8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A73FC1">
              <w:rPr>
                <w:rFonts w:ascii="Times New Roman" w:hAnsi="Times New Roman"/>
                <w:b/>
                <w:bCs/>
                <w:lang w:val="ro-MD"/>
              </w:rPr>
              <w:t xml:space="preserve"> </w:t>
            </w:r>
            <w:r w:rsidRPr="00B11399">
              <w:rPr>
                <w:rFonts w:ascii="Times New Roman" w:hAnsi="Times New Roman"/>
                <w:b/>
                <w:bCs/>
                <w:lang w:val="ro-MD"/>
              </w:rPr>
              <w:t>8.25)</w:t>
            </w:r>
            <w:r w:rsidRPr="00B11399">
              <w:rPr>
                <w:rFonts w:ascii="Times New Roman" w:hAnsi="Times New Roman"/>
                <w:lang w:val="ro-MD"/>
              </w:rPr>
              <w:t xml:space="preserve"> care prevede funcția de întreținere, dezvoltare, și după caz creare a site-ului web oficial al Agenției de Inspectare a Monumentelor, se va ține cont </w:t>
            </w:r>
            <w:r w:rsidR="00A35A03">
              <w:rPr>
                <w:rFonts w:ascii="Times New Roman" w:hAnsi="Times New Roman"/>
                <w:lang w:val="ro-MD"/>
              </w:rPr>
              <w:t>că, Agenția dispune de site web</w:t>
            </w:r>
            <w:r w:rsidRPr="001C6D17">
              <w:rPr>
                <w:rFonts w:ascii="Times New Roman" w:hAnsi="Times New Roman"/>
                <w:lang w:val="ro-MD"/>
              </w:rPr>
              <w:t xml:space="preserv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9C2D6" w14:textId="21077FB3" w:rsidR="00E4045F" w:rsidRDefault="00E87857"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87857">
              <w:rPr>
                <w:rFonts w:ascii="Times New Roman" w:hAnsi="Times New Roman"/>
                <w:b/>
                <w:sz w:val="24"/>
                <w:szCs w:val="24"/>
                <w:lang w:val="ro-RO"/>
              </w:rPr>
              <w:t>Se ia act</w:t>
            </w:r>
          </w:p>
          <w:p w14:paraId="37BACD2B" w14:textId="128779E8" w:rsidR="002070F2" w:rsidRPr="002070F2" w:rsidRDefault="002070F2"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70F2">
              <w:rPr>
                <w:rFonts w:ascii="Times New Roman" w:hAnsi="Times New Roman"/>
                <w:sz w:val="24"/>
                <w:szCs w:val="24"/>
                <w:lang w:val="ro-RO"/>
              </w:rPr>
              <w:t xml:space="preserve">Se menționează că, urmare a modificărilor operate în urma expertizării de către Ministerul Justiției, precum și a renumerotării corespunzătoare a subpunctelor, </w:t>
            </w:r>
            <w:proofErr w:type="spellStart"/>
            <w:r w:rsidRPr="002070F2">
              <w:rPr>
                <w:rFonts w:ascii="Times New Roman" w:hAnsi="Times New Roman"/>
                <w:b/>
                <w:sz w:val="24"/>
                <w:szCs w:val="24"/>
                <w:lang w:val="ro-RO"/>
              </w:rPr>
              <w:t>s</w:t>
            </w:r>
            <w:r w:rsidR="00352A67">
              <w:rPr>
                <w:rFonts w:ascii="Times New Roman" w:hAnsi="Times New Roman"/>
                <w:b/>
                <w:sz w:val="24"/>
                <w:szCs w:val="24"/>
                <w:lang w:val="ro-RO"/>
              </w:rPr>
              <w:t>u</w:t>
            </w:r>
            <w:r w:rsidRPr="002070F2">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2070F2">
              <w:rPr>
                <w:rFonts w:ascii="Times New Roman" w:hAnsi="Times New Roman"/>
                <w:b/>
                <w:sz w:val="24"/>
                <w:szCs w:val="24"/>
                <w:lang w:val="ro-RO"/>
              </w:rPr>
              <w:t>. 8.25</w:t>
            </w:r>
            <w:r>
              <w:rPr>
                <w:rFonts w:ascii="Times New Roman" w:hAnsi="Times New Roman"/>
                <w:b/>
                <w:sz w:val="24"/>
                <w:szCs w:val="24"/>
                <w:lang w:val="ro-RO"/>
              </w:rPr>
              <w:t>.</w:t>
            </w:r>
            <w:r w:rsidRPr="002070F2">
              <w:rPr>
                <w:rFonts w:ascii="Times New Roman" w:hAnsi="Times New Roman"/>
                <w:sz w:val="24"/>
                <w:szCs w:val="24"/>
                <w:lang w:val="ro-RO"/>
              </w:rPr>
              <w:t xml:space="preserve"> din versiunea inițială corespunde </w:t>
            </w:r>
            <w:proofErr w:type="spellStart"/>
            <w:r w:rsidRPr="002070F2">
              <w:rPr>
                <w:rFonts w:ascii="Times New Roman" w:hAnsi="Times New Roman"/>
                <w:b/>
                <w:sz w:val="24"/>
                <w:szCs w:val="24"/>
                <w:lang w:val="ro-RO"/>
              </w:rPr>
              <w:t>s</w:t>
            </w:r>
            <w:r w:rsidR="00352A67">
              <w:rPr>
                <w:rFonts w:ascii="Times New Roman" w:hAnsi="Times New Roman"/>
                <w:b/>
                <w:sz w:val="24"/>
                <w:szCs w:val="24"/>
                <w:lang w:val="ro-RO"/>
              </w:rPr>
              <w:t>u</w:t>
            </w:r>
            <w:r w:rsidRPr="002070F2">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2070F2">
              <w:rPr>
                <w:rFonts w:ascii="Times New Roman" w:hAnsi="Times New Roman"/>
                <w:b/>
                <w:sz w:val="24"/>
                <w:szCs w:val="24"/>
                <w:lang w:val="ro-RO"/>
              </w:rPr>
              <w:t>.</w:t>
            </w:r>
            <w:r w:rsidRPr="002070F2">
              <w:rPr>
                <w:rFonts w:ascii="Times New Roman" w:hAnsi="Times New Roman"/>
                <w:sz w:val="24"/>
                <w:szCs w:val="24"/>
                <w:lang w:val="ro-RO"/>
              </w:rPr>
              <w:t xml:space="preserve"> </w:t>
            </w:r>
            <w:r w:rsidRPr="002070F2">
              <w:rPr>
                <w:rFonts w:ascii="Times New Roman" w:hAnsi="Times New Roman"/>
                <w:b/>
                <w:sz w:val="24"/>
                <w:szCs w:val="24"/>
                <w:lang w:val="ro-RO"/>
              </w:rPr>
              <w:t>8.22.</w:t>
            </w:r>
            <w:r w:rsidRPr="002070F2">
              <w:rPr>
                <w:rFonts w:ascii="Times New Roman" w:hAnsi="Times New Roman"/>
                <w:sz w:val="24"/>
                <w:szCs w:val="24"/>
                <w:lang w:val="ro-RO"/>
              </w:rPr>
              <w:t xml:space="preserve"> din redacția revizuită.</w:t>
            </w:r>
          </w:p>
          <w:p w14:paraId="0DC57673" w14:textId="7B05311B" w:rsidR="00E87857" w:rsidRPr="00E87857" w:rsidRDefault="00E87857" w:rsidP="00BA3DB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E4045F" w:rsidRPr="001C6D17" w14:paraId="631F8287" w14:textId="77777777" w:rsidTr="006050EC">
        <w:trPr>
          <w:gridAfter w:val="1"/>
          <w:wAfter w:w="19" w:type="dxa"/>
          <w:trHeight w:val="1327"/>
        </w:trPr>
        <w:tc>
          <w:tcPr>
            <w:tcW w:w="568" w:type="dxa"/>
            <w:vMerge/>
            <w:tcBorders>
              <w:left w:val="single" w:sz="8" w:space="0" w:color="000000"/>
              <w:right w:val="single" w:sz="8" w:space="0" w:color="000000"/>
            </w:tcBorders>
          </w:tcPr>
          <w:p w14:paraId="0924E1F4"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66FCF6A0"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2A611A74" w14:textId="290D218A" w:rsidR="00890C4E" w:rsidRPr="00890C4E" w:rsidRDefault="00890C4E" w:rsidP="00890C4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118E3FAE" w14:textId="16DCA98C" w:rsidR="00E4045F" w:rsidRPr="001C6D17" w:rsidRDefault="003A76FF"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00A73FC1" w:rsidRPr="003A76FF">
              <w:rPr>
                <w:rFonts w:ascii="Times New Roman" w:hAnsi="Times New Roman"/>
                <w:b/>
                <w:bCs/>
                <w:sz w:val="24"/>
                <w:lang w:val="ro-MD"/>
              </w:rPr>
              <w:t>ct. 9</w:t>
            </w:r>
            <w:r w:rsidR="0046202E">
              <w:rPr>
                <w:rFonts w:ascii="Times New Roman" w:hAnsi="Times New Roman"/>
                <w:b/>
                <w:bCs/>
                <w:sz w:val="24"/>
                <w:lang w:val="ro-MD"/>
              </w:rPr>
              <w:t>.</w:t>
            </w:r>
            <w:r w:rsidR="00A73FC1" w:rsidRPr="003A76FF">
              <w:rPr>
                <w:rFonts w:ascii="Times New Roman" w:hAnsi="Times New Roman"/>
                <w:b/>
                <w:bCs/>
                <w:sz w:val="24"/>
                <w:lang w:val="ro-MD"/>
              </w:rPr>
              <w:t xml:space="preserve"> </w:t>
            </w:r>
            <w:proofErr w:type="spellStart"/>
            <w:r w:rsidR="00A73FC1" w:rsidRPr="003A76FF">
              <w:rPr>
                <w:rFonts w:ascii="Times New Roman" w:hAnsi="Times New Roman"/>
                <w:b/>
                <w:bCs/>
                <w:sz w:val="24"/>
                <w:lang w:val="ro-MD"/>
              </w:rPr>
              <w:t>subpct</w:t>
            </w:r>
            <w:proofErr w:type="spellEnd"/>
            <w:r w:rsidR="00A73FC1" w:rsidRPr="003A76FF">
              <w:rPr>
                <w:rFonts w:ascii="Times New Roman" w:hAnsi="Times New Roman"/>
                <w:b/>
                <w:bCs/>
                <w:sz w:val="24"/>
                <w:lang w:val="ro-MD"/>
              </w:rPr>
              <w:t>. 9.9</w:t>
            </w:r>
            <w:r w:rsidR="0046202E">
              <w:rPr>
                <w:rFonts w:ascii="Times New Roman" w:hAnsi="Times New Roman"/>
                <w:b/>
                <w:bCs/>
                <w:sz w:val="24"/>
                <w:lang w:val="ro-MD"/>
              </w:rPr>
              <w:t>.</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DAABD" w14:textId="323092BB" w:rsidR="00E4045F" w:rsidRPr="00A73FC1" w:rsidRDefault="00C2201A" w:rsidP="00E4045F">
            <w:pPr>
              <w:pStyle w:val="Default"/>
              <w:jc w:val="both"/>
              <w:rPr>
                <w:rFonts w:ascii="Times New Roman" w:hAnsi="Times New Roman"/>
                <w:lang w:val="ro-MD"/>
              </w:rPr>
            </w:pPr>
            <w:r w:rsidRPr="00B11399">
              <w:rPr>
                <w:rFonts w:ascii="Times New Roman" w:hAnsi="Times New Roman"/>
                <w:b/>
                <w:bCs/>
                <w:lang w:val="ro-MD"/>
              </w:rPr>
              <w:t>Pct.</w:t>
            </w:r>
            <w:r w:rsidR="00A73FC1">
              <w:rPr>
                <w:rFonts w:ascii="Times New Roman" w:hAnsi="Times New Roman"/>
                <w:b/>
                <w:bCs/>
                <w:lang w:val="ro-MD"/>
              </w:rPr>
              <w:t xml:space="preserve"> </w:t>
            </w:r>
            <w:r w:rsidRPr="00B11399">
              <w:rPr>
                <w:rFonts w:ascii="Times New Roman" w:hAnsi="Times New Roman"/>
                <w:b/>
                <w:bCs/>
                <w:lang w:val="ro-MD"/>
              </w:rPr>
              <w:t xml:space="preserve">9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A73FC1">
              <w:rPr>
                <w:rFonts w:ascii="Times New Roman" w:hAnsi="Times New Roman"/>
                <w:b/>
                <w:bCs/>
                <w:lang w:val="ro-MD"/>
              </w:rPr>
              <w:t xml:space="preserve"> </w:t>
            </w:r>
            <w:r w:rsidRPr="00B11399">
              <w:rPr>
                <w:rFonts w:ascii="Times New Roman" w:hAnsi="Times New Roman"/>
                <w:b/>
                <w:bCs/>
                <w:lang w:val="ro-MD"/>
              </w:rPr>
              <w:t>9.9)</w:t>
            </w:r>
            <w:r w:rsidRPr="00B11399">
              <w:rPr>
                <w:rFonts w:ascii="Times New Roman" w:hAnsi="Times New Roman"/>
                <w:lang w:val="ro-MD"/>
              </w:rPr>
              <w:t xml:space="preserve"> care stipulează dreptul Agenției de a efectua supravegherea respectării </w:t>
            </w:r>
            <w:proofErr w:type="spellStart"/>
            <w:r w:rsidRPr="00B11399">
              <w:rPr>
                <w:rFonts w:ascii="Times New Roman" w:hAnsi="Times New Roman"/>
                <w:lang w:val="ro-MD"/>
              </w:rPr>
              <w:t>legislaţiei</w:t>
            </w:r>
            <w:proofErr w:type="spellEnd"/>
            <w:r w:rsidRPr="00B11399">
              <w:rPr>
                <w:rFonts w:ascii="Times New Roman" w:hAnsi="Times New Roman"/>
                <w:lang w:val="ro-MD"/>
              </w:rPr>
              <w:t xml:space="preserve"> în domeniul protejării monumentelor, se va revizui, or această prevedere este indicată drept funcție la </w:t>
            </w:r>
            <w:r w:rsidRPr="00B11399">
              <w:rPr>
                <w:rFonts w:ascii="Times New Roman" w:hAnsi="Times New Roman"/>
                <w:b/>
                <w:bCs/>
                <w:lang w:val="ro-MD"/>
              </w:rPr>
              <w:t>pct.</w:t>
            </w:r>
            <w:r w:rsidR="00A73FC1">
              <w:rPr>
                <w:rFonts w:ascii="Times New Roman" w:hAnsi="Times New Roman"/>
                <w:b/>
                <w:bCs/>
                <w:lang w:val="ro-MD"/>
              </w:rPr>
              <w:t xml:space="preserve"> </w:t>
            </w:r>
            <w:r w:rsidRPr="00B11399">
              <w:rPr>
                <w:rFonts w:ascii="Times New Roman" w:hAnsi="Times New Roman"/>
                <w:b/>
                <w:bCs/>
                <w:lang w:val="ro-MD"/>
              </w:rPr>
              <w:t xml:space="preserve">8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A73FC1">
              <w:rPr>
                <w:rFonts w:ascii="Times New Roman" w:hAnsi="Times New Roman"/>
                <w:b/>
                <w:bCs/>
                <w:lang w:val="ro-MD"/>
              </w:rPr>
              <w:t xml:space="preserve"> </w:t>
            </w:r>
            <w:r w:rsidRPr="00B11399">
              <w:rPr>
                <w:rFonts w:ascii="Times New Roman" w:hAnsi="Times New Roman"/>
                <w:b/>
                <w:bCs/>
                <w:lang w:val="ro-MD"/>
              </w:rPr>
              <w:t>8.2)</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14FDB" w14:textId="77777777" w:rsidR="003A76FF" w:rsidRDefault="003A76FF" w:rsidP="003A76F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07FBD4CD" w14:textId="48EE36F7" w:rsidR="00E4045F" w:rsidRPr="003A76FF" w:rsidRDefault="003A76FF" w:rsidP="003A76FF">
            <w:pPr>
              <w:tabs>
                <w:tab w:val="left" w:pos="8789"/>
              </w:tabs>
              <w:ind w:firstLine="0"/>
              <w:rPr>
                <w:rFonts w:ascii="Times New Roman" w:hAnsi="Times New Roman"/>
                <w:b/>
                <w:sz w:val="24"/>
                <w:szCs w:val="24"/>
                <w:shd w:val="clear" w:color="auto" w:fill="FFFFFF"/>
                <w:lang w:val="ro-RO"/>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pct. 9</w:t>
            </w:r>
            <w:r w:rsidR="00873A54">
              <w:rPr>
                <w:rFonts w:ascii="Times New Roman" w:eastAsia="Times New Roman" w:hAnsi="Times New Roman"/>
                <w:b/>
                <w:iCs/>
                <w:sz w:val="24"/>
                <w:szCs w:val="24"/>
                <w:lang w:val="ro-RO"/>
              </w:rPr>
              <w:t>.</w:t>
            </w:r>
            <w:r w:rsidRPr="00873A54">
              <w:rPr>
                <w:rFonts w:ascii="Times New Roman" w:eastAsia="Times New Roman" w:hAnsi="Times New Roman"/>
                <w:b/>
                <w:iCs/>
                <w:sz w:val="24"/>
                <w:szCs w:val="24"/>
                <w:lang w:val="ro-RO"/>
              </w:rPr>
              <w:t xml:space="preserve"> </w:t>
            </w:r>
            <w:proofErr w:type="spellStart"/>
            <w:r w:rsidRPr="00873A54">
              <w:rPr>
                <w:rFonts w:ascii="Times New Roman" w:eastAsia="Times New Roman" w:hAnsi="Times New Roman"/>
                <w:b/>
                <w:iCs/>
                <w:sz w:val="24"/>
                <w:szCs w:val="24"/>
                <w:lang w:val="ro-RO"/>
              </w:rPr>
              <w:t>subpct</w:t>
            </w:r>
            <w:proofErr w:type="spellEnd"/>
            <w:r w:rsidRPr="00873A54">
              <w:rPr>
                <w:rFonts w:ascii="Times New Roman" w:eastAsia="Times New Roman" w:hAnsi="Times New Roman"/>
                <w:b/>
                <w:iCs/>
                <w:sz w:val="24"/>
                <w:szCs w:val="24"/>
                <w:lang w:val="ro-RO"/>
              </w:rPr>
              <w:t>. 9.9</w:t>
            </w:r>
            <w:r w:rsidR="00873A54">
              <w:rPr>
                <w:rFonts w:ascii="Times New Roman" w:eastAsia="Times New Roman" w:hAnsi="Times New Roman"/>
                <w:b/>
                <w:iCs/>
                <w:sz w:val="24"/>
                <w:szCs w:val="24"/>
                <w:lang w:val="ro-RO"/>
              </w:rPr>
              <w:t>.</w:t>
            </w:r>
            <w:r w:rsidRPr="00873A54">
              <w:rPr>
                <w:rFonts w:ascii="Times New Roman" w:eastAsia="Times New Roman" w:hAnsi="Times New Roman"/>
                <w:iCs/>
                <w:sz w:val="24"/>
                <w:szCs w:val="24"/>
                <w:lang w:val="ro-RO"/>
              </w:rPr>
              <w:t xml:space="preserve"> este redat după cum urmează</w:t>
            </w:r>
            <w:r w:rsidRPr="00873A54">
              <w:rPr>
                <w:rFonts w:ascii="Times New Roman" w:eastAsia="Times New Roman" w:hAnsi="Times New Roman"/>
                <w:iCs/>
                <w:sz w:val="24"/>
                <w:szCs w:val="24"/>
              </w:rPr>
              <w:t>:</w:t>
            </w:r>
            <w:r w:rsidRPr="00226E71">
              <w:rPr>
                <w:sz w:val="28"/>
                <w:szCs w:val="28"/>
                <w:lang w:val="ro-RO"/>
              </w:rPr>
              <w:t xml:space="preserve"> </w:t>
            </w:r>
            <w:r w:rsidRPr="00776F63">
              <w:rPr>
                <w:rFonts w:ascii="Times New Roman" w:hAnsi="Times New Roman"/>
                <w:sz w:val="28"/>
                <w:szCs w:val="28"/>
                <w:lang w:val="ro-RO"/>
              </w:rPr>
              <w:t>„</w:t>
            </w:r>
            <w:r w:rsidRPr="003A76FF">
              <w:rPr>
                <w:rFonts w:ascii="Times New Roman" w:hAnsi="Times New Roman"/>
                <w:b/>
                <w:sz w:val="24"/>
                <w:szCs w:val="24"/>
                <w:lang w:val="ro-RO"/>
              </w:rPr>
              <w:t xml:space="preserve">să inițieze și să efectueze </w:t>
            </w:r>
            <w:r w:rsidRPr="003A76FF">
              <w:rPr>
                <w:rFonts w:ascii="Times New Roman" w:hAnsi="Times New Roman"/>
                <w:b/>
                <w:bCs/>
                <w:sz w:val="24"/>
                <w:szCs w:val="24"/>
                <w:lang w:val="ro-RO"/>
              </w:rPr>
              <w:t>controale/inspecții</w:t>
            </w:r>
            <w:r w:rsidRPr="003A76FF">
              <w:rPr>
                <w:rFonts w:ascii="Times New Roman" w:hAnsi="Times New Roman"/>
                <w:b/>
                <w:sz w:val="24"/>
                <w:szCs w:val="24"/>
                <w:lang w:val="ro-RO"/>
              </w:rPr>
              <w:t xml:space="preserve"> (planificate și inopinate), inclusiv prin verificări la fața locului, pentru constatarea respectării legislației în domeniile de activitate, cu documentarea rezultatelor, în condițiile legii;</w:t>
            </w:r>
            <w:r w:rsidRPr="00776F63">
              <w:rPr>
                <w:rFonts w:ascii="Times New Roman" w:hAnsi="Times New Roman"/>
                <w:sz w:val="24"/>
                <w:szCs w:val="24"/>
                <w:lang w:val="ro-RO"/>
              </w:rPr>
              <w:t>”</w:t>
            </w:r>
          </w:p>
        </w:tc>
      </w:tr>
      <w:tr w:rsidR="00E4045F" w:rsidRPr="00E06A3C" w14:paraId="6E338D47" w14:textId="77777777" w:rsidTr="006050EC">
        <w:trPr>
          <w:gridAfter w:val="1"/>
          <w:wAfter w:w="19" w:type="dxa"/>
          <w:trHeight w:val="2344"/>
        </w:trPr>
        <w:tc>
          <w:tcPr>
            <w:tcW w:w="568" w:type="dxa"/>
            <w:vMerge/>
            <w:tcBorders>
              <w:left w:val="single" w:sz="8" w:space="0" w:color="000000"/>
              <w:right w:val="single" w:sz="8" w:space="0" w:color="000000"/>
            </w:tcBorders>
          </w:tcPr>
          <w:p w14:paraId="4ADF6EE0"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78AD6E8C"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0D16760C" w14:textId="57AF52BD" w:rsidR="00890C4E" w:rsidRPr="00890C4E" w:rsidRDefault="00890C4E" w:rsidP="003A76FF">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3076F5A2" w14:textId="11380A3D" w:rsidR="00E4045F" w:rsidRPr="001C6D17" w:rsidRDefault="003A76FF"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ct. 9</w:t>
            </w:r>
            <w:r w:rsidR="0046202E">
              <w:rPr>
                <w:rFonts w:ascii="Times New Roman" w:hAnsi="Times New Roman"/>
                <w:b/>
                <w:bCs/>
                <w:sz w:val="24"/>
                <w:lang w:val="ro-MD"/>
              </w:rPr>
              <w:t>.</w:t>
            </w:r>
            <w:r w:rsidRPr="003A76FF">
              <w:rPr>
                <w:rFonts w:ascii="Times New Roman" w:hAnsi="Times New Roman"/>
                <w:b/>
                <w:bCs/>
                <w:sz w:val="24"/>
                <w:lang w:val="ro-MD"/>
              </w:rPr>
              <w:t xml:space="preserve"> </w:t>
            </w:r>
            <w:proofErr w:type="spellStart"/>
            <w:r w:rsidRPr="003A76FF">
              <w:rPr>
                <w:rFonts w:ascii="Times New Roman" w:hAnsi="Times New Roman"/>
                <w:b/>
                <w:bCs/>
                <w:sz w:val="24"/>
                <w:lang w:val="ro-MD"/>
              </w:rPr>
              <w:t>subpct</w:t>
            </w:r>
            <w:proofErr w:type="spellEnd"/>
            <w:r w:rsidRPr="003A76FF">
              <w:rPr>
                <w:rFonts w:ascii="Times New Roman" w:hAnsi="Times New Roman"/>
                <w:b/>
                <w:bCs/>
                <w:sz w:val="24"/>
                <w:lang w:val="ro-MD"/>
              </w:rPr>
              <w:t xml:space="preserve">. </w:t>
            </w:r>
            <w:r w:rsidR="00873A54">
              <w:rPr>
                <w:rFonts w:ascii="Times New Roman" w:hAnsi="Times New Roman"/>
                <w:b/>
                <w:bCs/>
                <w:sz w:val="24"/>
                <w:lang w:val="ro-MD"/>
              </w:rPr>
              <w:t>9.11</w:t>
            </w:r>
            <w:r w:rsidR="0046202E">
              <w:rPr>
                <w:rFonts w:ascii="Times New Roman" w:hAnsi="Times New Roman"/>
                <w:b/>
                <w:bCs/>
                <w:sz w:val="24"/>
                <w:lang w:val="ro-MD"/>
              </w:rPr>
              <w:t>.</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38FE" w14:textId="071804A2" w:rsidR="00C2201A" w:rsidRPr="00B11399" w:rsidRDefault="00C2201A" w:rsidP="003A76FF">
            <w:pPr>
              <w:pStyle w:val="Default"/>
              <w:jc w:val="both"/>
              <w:rPr>
                <w:rFonts w:ascii="Times New Roman" w:hAnsi="Times New Roman"/>
                <w:lang w:val="ro-MD"/>
              </w:rPr>
            </w:pPr>
            <w:r w:rsidRPr="00B11399">
              <w:rPr>
                <w:rFonts w:ascii="Times New Roman" w:hAnsi="Times New Roman"/>
                <w:lang w:val="ro-MD"/>
              </w:rPr>
              <w:t xml:space="preserve">Dreptul de supraveghere și respectare a </w:t>
            </w:r>
            <w:proofErr w:type="spellStart"/>
            <w:r w:rsidRPr="00B11399">
              <w:rPr>
                <w:rFonts w:ascii="Times New Roman" w:hAnsi="Times New Roman"/>
                <w:lang w:val="ro-MD"/>
              </w:rPr>
              <w:t>condiţiilor</w:t>
            </w:r>
            <w:proofErr w:type="spellEnd"/>
            <w:r w:rsidRPr="00B11399">
              <w:rPr>
                <w:rFonts w:ascii="Times New Roman" w:hAnsi="Times New Roman"/>
                <w:lang w:val="ro-MD"/>
              </w:rPr>
              <w:t xml:space="preserve"> de exploatare </w:t>
            </w:r>
            <w:proofErr w:type="spellStart"/>
            <w:r w:rsidRPr="00B11399">
              <w:rPr>
                <w:rFonts w:ascii="Times New Roman" w:hAnsi="Times New Roman"/>
                <w:lang w:val="ro-MD"/>
              </w:rPr>
              <w:t>şi</w:t>
            </w:r>
            <w:proofErr w:type="spellEnd"/>
            <w:r w:rsidRPr="00B11399">
              <w:rPr>
                <w:rFonts w:ascii="Times New Roman" w:hAnsi="Times New Roman"/>
                <w:lang w:val="ro-MD"/>
              </w:rPr>
              <w:t xml:space="preserve"> a obligațiilor de </w:t>
            </w:r>
            <w:proofErr w:type="spellStart"/>
            <w:r w:rsidRPr="00B11399">
              <w:rPr>
                <w:rFonts w:ascii="Times New Roman" w:hAnsi="Times New Roman"/>
                <w:lang w:val="ro-MD"/>
              </w:rPr>
              <w:t>folosinţă</w:t>
            </w:r>
            <w:proofErr w:type="spellEnd"/>
            <w:r w:rsidRPr="00B11399">
              <w:rPr>
                <w:rFonts w:ascii="Times New Roman" w:hAnsi="Times New Roman"/>
                <w:lang w:val="ro-MD"/>
              </w:rPr>
              <w:t xml:space="preserve"> a monumentelor de către Agenție, reglementat la </w:t>
            </w:r>
            <w:r w:rsidRPr="00B11399">
              <w:rPr>
                <w:rFonts w:ascii="Times New Roman" w:hAnsi="Times New Roman"/>
                <w:b/>
                <w:bCs/>
                <w:lang w:val="ro-MD"/>
              </w:rPr>
              <w:t>pct.</w:t>
            </w:r>
            <w:r w:rsidR="003A76FF">
              <w:rPr>
                <w:rFonts w:ascii="Times New Roman" w:hAnsi="Times New Roman"/>
                <w:b/>
                <w:bCs/>
                <w:lang w:val="ro-MD"/>
              </w:rPr>
              <w:t xml:space="preserve"> </w:t>
            </w:r>
            <w:r w:rsidRPr="00B11399">
              <w:rPr>
                <w:rFonts w:ascii="Times New Roman" w:hAnsi="Times New Roman"/>
                <w:b/>
                <w:bCs/>
                <w:lang w:val="ro-MD"/>
              </w:rPr>
              <w:t xml:space="preserve">9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3A76FF">
              <w:rPr>
                <w:rFonts w:ascii="Times New Roman" w:hAnsi="Times New Roman"/>
                <w:b/>
                <w:bCs/>
                <w:lang w:val="ro-MD"/>
              </w:rPr>
              <w:t xml:space="preserve"> </w:t>
            </w:r>
            <w:r w:rsidRPr="00B11399">
              <w:rPr>
                <w:rFonts w:ascii="Times New Roman" w:hAnsi="Times New Roman"/>
                <w:b/>
                <w:bCs/>
                <w:lang w:val="ro-MD"/>
              </w:rPr>
              <w:t>9.11</w:t>
            </w:r>
            <w:r w:rsidRPr="00B11399">
              <w:rPr>
                <w:rFonts w:ascii="Times New Roman" w:hAnsi="Times New Roman"/>
                <w:lang w:val="ro-MD"/>
              </w:rPr>
              <w:t xml:space="preserve">), urmează a fi corelat cu funcția similară prevăzută la </w:t>
            </w:r>
            <w:r w:rsidRPr="00B11399">
              <w:rPr>
                <w:rFonts w:ascii="Times New Roman" w:hAnsi="Times New Roman"/>
                <w:b/>
                <w:bCs/>
                <w:lang w:val="ro-MD"/>
              </w:rPr>
              <w:t>pct.</w:t>
            </w:r>
            <w:r w:rsidR="003A76FF">
              <w:rPr>
                <w:rFonts w:ascii="Times New Roman" w:hAnsi="Times New Roman"/>
                <w:b/>
                <w:bCs/>
                <w:lang w:val="ro-MD"/>
              </w:rPr>
              <w:t xml:space="preserve"> </w:t>
            </w:r>
            <w:r w:rsidRPr="00B11399">
              <w:rPr>
                <w:rFonts w:ascii="Times New Roman" w:hAnsi="Times New Roman"/>
                <w:b/>
                <w:bCs/>
                <w:lang w:val="ro-MD"/>
              </w:rPr>
              <w:t xml:space="preserve">8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3A76FF">
              <w:rPr>
                <w:rFonts w:ascii="Times New Roman" w:hAnsi="Times New Roman"/>
                <w:b/>
                <w:bCs/>
                <w:lang w:val="ro-MD"/>
              </w:rPr>
              <w:t xml:space="preserve"> </w:t>
            </w:r>
            <w:r w:rsidR="00873A54">
              <w:rPr>
                <w:rFonts w:ascii="Times New Roman" w:hAnsi="Times New Roman"/>
                <w:b/>
                <w:bCs/>
                <w:lang w:val="ro-MD"/>
              </w:rPr>
              <w:t>8.7)</w:t>
            </w:r>
            <w:r w:rsidRPr="00B11399">
              <w:rPr>
                <w:rFonts w:ascii="Times New Roman" w:hAnsi="Times New Roman"/>
                <w:lang w:val="ro-MD"/>
              </w:rPr>
              <w:t xml:space="preserve"> </w:t>
            </w:r>
          </w:p>
          <w:p w14:paraId="5EBA1C98" w14:textId="77777777" w:rsidR="00E4045F" w:rsidRPr="00B11399" w:rsidRDefault="00E4045F" w:rsidP="00E4045F">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38934" w14:textId="77777777" w:rsidR="0068663F" w:rsidRDefault="0068663F" w:rsidP="0068663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452AA1BE" w14:textId="77777777" w:rsidR="00E4045F" w:rsidRDefault="0068663F"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pct. 9</w:t>
            </w:r>
            <w:r w:rsidR="00873A54">
              <w:rPr>
                <w:rFonts w:ascii="Times New Roman" w:eastAsia="Times New Roman" w:hAnsi="Times New Roman"/>
                <w:b/>
                <w:iCs/>
                <w:sz w:val="24"/>
                <w:szCs w:val="24"/>
                <w:lang w:val="ro-RO"/>
              </w:rPr>
              <w:t>.</w:t>
            </w:r>
            <w:r w:rsidRPr="00873A54">
              <w:rPr>
                <w:rFonts w:ascii="Times New Roman" w:eastAsia="Times New Roman" w:hAnsi="Times New Roman"/>
                <w:b/>
                <w:iCs/>
                <w:sz w:val="24"/>
                <w:szCs w:val="24"/>
                <w:lang w:val="ro-RO"/>
              </w:rPr>
              <w:t xml:space="preserve"> </w:t>
            </w:r>
            <w:proofErr w:type="spellStart"/>
            <w:r w:rsidRPr="00873A54">
              <w:rPr>
                <w:rFonts w:ascii="Times New Roman" w:eastAsia="Times New Roman" w:hAnsi="Times New Roman"/>
                <w:b/>
                <w:iCs/>
                <w:sz w:val="24"/>
                <w:szCs w:val="24"/>
                <w:lang w:val="ro-RO"/>
              </w:rPr>
              <w:t>subpct</w:t>
            </w:r>
            <w:proofErr w:type="spellEnd"/>
            <w:r w:rsidRPr="00873A54">
              <w:rPr>
                <w:rFonts w:ascii="Times New Roman" w:eastAsia="Times New Roman" w:hAnsi="Times New Roman"/>
                <w:b/>
                <w:iCs/>
                <w:sz w:val="24"/>
                <w:szCs w:val="24"/>
                <w:lang w:val="ro-RO"/>
              </w:rPr>
              <w:t>. 9.11.</w:t>
            </w:r>
            <w:r w:rsidRPr="00873A54">
              <w:rPr>
                <w:rFonts w:ascii="Times New Roman" w:eastAsia="Times New Roman" w:hAnsi="Times New Roman"/>
                <w:iCs/>
                <w:sz w:val="24"/>
                <w:szCs w:val="24"/>
                <w:lang w:val="ro-RO"/>
              </w:rPr>
              <w:t xml:space="preserve"> este redat după cum urmează</w:t>
            </w:r>
            <w:r w:rsidRPr="00873A54">
              <w:rPr>
                <w:rFonts w:ascii="Times New Roman" w:eastAsia="Times New Roman" w:hAnsi="Times New Roman"/>
                <w:iCs/>
                <w:sz w:val="24"/>
                <w:szCs w:val="24"/>
              </w:rPr>
              <w:t>:</w:t>
            </w:r>
            <w:r>
              <w:rPr>
                <w:b/>
                <w:sz w:val="24"/>
                <w:szCs w:val="24"/>
              </w:rPr>
              <w:t xml:space="preserve"> </w:t>
            </w:r>
            <w:r w:rsidRPr="00776F63">
              <w:rPr>
                <w:rFonts w:ascii="Times New Roman" w:hAnsi="Times New Roman"/>
                <w:sz w:val="24"/>
                <w:szCs w:val="24"/>
              </w:rPr>
              <w:t>,,</w:t>
            </w:r>
            <w:proofErr w:type="spellStart"/>
            <w:r w:rsidRPr="0068663F">
              <w:rPr>
                <w:rFonts w:ascii="Times New Roman" w:hAnsi="Times New Roman"/>
                <w:b/>
                <w:sz w:val="24"/>
                <w:szCs w:val="24"/>
              </w:rPr>
              <w:t>să</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verifice</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inclusiv</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prin</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controale</w:t>
            </w:r>
            <w:proofErr w:type="spellEnd"/>
            <w:r w:rsidRPr="0068663F">
              <w:rPr>
                <w:rFonts w:ascii="Times New Roman" w:hAnsi="Times New Roman"/>
                <w:b/>
                <w:sz w:val="24"/>
                <w:szCs w:val="24"/>
              </w:rPr>
              <w:t xml:space="preserve"> la </w:t>
            </w:r>
            <w:proofErr w:type="spellStart"/>
            <w:r w:rsidRPr="0068663F">
              <w:rPr>
                <w:rFonts w:ascii="Times New Roman" w:hAnsi="Times New Roman"/>
                <w:b/>
                <w:sz w:val="24"/>
                <w:szCs w:val="24"/>
              </w:rPr>
              <w:t>fața</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locului</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și</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examinarea</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actelor</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relevante</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respectarea</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condițiilor</w:t>
            </w:r>
            <w:proofErr w:type="spellEnd"/>
            <w:r w:rsidRPr="0068663F">
              <w:rPr>
                <w:rFonts w:ascii="Times New Roman" w:hAnsi="Times New Roman"/>
                <w:b/>
                <w:sz w:val="24"/>
                <w:szCs w:val="24"/>
              </w:rPr>
              <w:t xml:space="preserve"> de </w:t>
            </w:r>
            <w:proofErr w:type="spellStart"/>
            <w:r w:rsidRPr="0068663F">
              <w:rPr>
                <w:rFonts w:ascii="Times New Roman" w:hAnsi="Times New Roman"/>
                <w:b/>
                <w:sz w:val="24"/>
                <w:szCs w:val="24"/>
              </w:rPr>
              <w:t>exploatare</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folosință</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și</w:t>
            </w:r>
            <w:proofErr w:type="spellEnd"/>
            <w:r w:rsidRPr="0068663F">
              <w:rPr>
                <w:rFonts w:ascii="Times New Roman" w:hAnsi="Times New Roman"/>
                <w:b/>
                <w:sz w:val="24"/>
                <w:szCs w:val="24"/>
              </w:rPr>
              <w:t xml:space="preserve"> a </w:t>
            </w:r>
            <w:proofErr w:type="spellStart"/>
            <w:r w:rsidRPr="0068663F">
              <w:rPr>
                <w:rFonts w:ascii="Times New Roman" w:hAnsi="Times New Roman"/>
                <w:b/>
                <w:sz w:val="24"/>
                <w:szCs w:val="24"/>
              </w:rPr>
              <w:t>obligațiilor</w:t>
            </w:r>
            <w:proofErr w:type="spellEnd"/>
            <w:r w:rsidRPr="0068663F">
              <w:rPr>
                <w:rFonts w:ascii="Times New Roman" w:hAnsi="Times New Roman"/>
                <w:b/>
                <w:sz w:val="24"/>
                <w:szCs w:val="24"/>
              </w:rPr>
              <w:t xml:space="preserve"> de </w:t>
            </w:r>
            <w:proofErr w:type="spellStart"/>
            <w:r w:rsidRPr="0068663F">
              <w:rPr>
                <w:rFonts w:ascii="Times New Roman" w:hAnsi="Times New Roman"/>
                <w:b/>
                <w:sz w:val="24"/>
                <w:szCs w:val="24"/>
              </w:rPr>
              <w:t>protejare</w:t>
            </w:r>
            <w:proofErr w:type="spellEnd"/>
            <w:r w:rsidRPr="0068663F">
              <w:rPr>
                <w:rFonts w:ascii="Times New Roman" w:hAnsi="Times New Roman"/>
                <w:b/>
                <w:sz w:val="24"/>
                <w:szCs w:val="24"/>
              </w:rPr>
              <w:t xml:space="preserve"> a </w:t>
            </w:r>
            <w:proofErr w:type="spellStart"/>
            <w:r w:rsidRPr="0068663F">
              <w:rPr>
                <w:rFonts w:ascii="Times New Roman" w:hAnsi="Times New Roman"/>
                <w:b/>
                <w:sz w:val="24"/>
                <w:szCs w:val="24"/>
              </w:rPr>
              <w:t>monumentelor</w:t>
            </w:r>
            <w:proofErr w:type="spellEnd"/>
            <w:r w:rsidRPr="0068663F">
              <w:rPr>
                <w:rFonts w:ascii="Times New Roman" w:hAnsi="Times New Roman"/>
                <w:b/>
                <w:sz w:val="24"/>
                <w:szCs w:val="24"/>
              </w:rPr>
              <w:t xml:space="preserve"> de </w:t>
            </w:r>
            <w:proofErr w:type="spellStart"/>
            <w:r w:rsidRPr="0068663F">
              <w:rPr>
                <w:rFonts w:ascii="Times New Roman" w:hAnsi="Times New Roman"/>
                <w:b/>
                <w:sz w:val="24"/>
                <w:szCs w:val="24"/>
              </w:rPr>
              <w:t>către</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proprietarii</w:t>
            </w:r>
            <w:proofErr w:type="spellEnd"/>
            <w:r w:rsidRPr="0068663F">
              <w:rPr>
                <w:rFonts w:ascii="Times New Roman" w:hAnsi="Times New Roman"/>
                <w:b/>
                <w:sz w:val="24"/>
                <w:szCs w:val="24"/>
              </w:rPr>
              <w:t>,</w:t>
            </w:r>
            <w:r w:rsidRPr="0068663F">
              <w:rPr>
                <w:rFonts w:ascii="Times New Roman" w:hAnsi="Times New Roman"/>
                <w:b/>
                <w:sz w:val="24"/>
                <w:szCs w:val="24"/>
                <w:lang w:val="ro-RO"/>
              </w:rPr>
              <w:t xml:space="preserve"> administratorii sau gestionarii </w:t>
            </w:r>
            <w:r w:rsidRPr="0068663F">
              <w:rPr>
                <w:rFonts w:ascii="Times New Roman" w:hAnsi="Times New Roman"/>
                <w:b/>
                <w:iCs/>
                <w:sz w:val="24"/>
                <w:szCs w:val="24"/>
                <w:lang w:val="ro-RO"/>
              </w:rPr>
              <w:t>monumentelor</w:t>
            </w:r>
            <w:r w:rsidRPr="0068663F">
              <w:rPr>
                <w:rFonts w:ascii="Times New Roman" w:hAnsi="Times New Roman"/>
                <w:b/>
                <w:sz w:val="24"/>
                <w:szCs w:val="24"/>
              </w:rPr>
              <w:t xml:space="preserve">, </w:t>
            </w:r>
            <w:proofErr w:type="spellStart"/>
            <w:r w:rsidRPr="0068663F">
              <w:rPr>
                <w:rFonts w:ascii="Times New Roman" w:hAnsi="Times New Roman"/>
                <w:b/>
                <w:sz w:val="24"/>
                <w:szCs w:val="24"/>
              </w:rPr>
              <w:t>în</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condițiile</w:t>
            </w:r>
            <w:proofErr w:type="spellEnd"/>
            <w:r w:rsidRPr="0068663F">
              <w:rPr>
                <w:rFonts w:ascii="Times New Roman" w:hAnsi="Times New Roman"/>
                <w:b/>
                <w:sz w:val="24"/>
                <w:szCs w:val="24"/>
              </w:rPr>
              <w:t xml:space="preserve"> </w:t>
            </w:r>
            <w:proofErr w:type="spellStart"/>
            <w:r w:rsidRPr="0068663F">
              <w:rPr>
                <w:rFonts w:ascii="Times New Roman" w:hAnsi="Times New Roman"/>
                <w:b/>
                <w:sz w:val="24"/>
                <w:szCs w:val="24"/>
              </w:rPr>
              <w:t>legii</w:t>
            </w:r>
            <w:proofErr w:type="spellEnd"/>
            <w:r w:rsidRPr="0068663F">
              <w:rPr>
                <w:rFonts w:ascii="Times New Roman" w:hAnsi="Times New Roman"/>
                <w:b/>
                <w:sz w:val="24"/>
                <w:szCs w:val="24"/>
                <w:lang w:val="ro-RO"/>
              </w:rPr>
              <w:t>;</w:t>
            </w:r>
            <w:r w:rsidRPr="00776F63">
              <w:rPr>
                <w:rFonts w:ascii="Times New Roman" w:hAnsi="Times New Roman"/>
                <w:sz w:val="24"/>
                <w:szCs w:val="24"/>
                <w:lang w:val="ro-RO"/>
              </w:rPr>
              <w:t>”</w:t>
            </w:r>
          </w:p>
          <w:p w14:paraId="24E7DDC5" w14:textId="48C64EFB" w:rsidR="00E06A3C" w:rsidRPr="00E06A3C" w:rsidRDefault="00E06A3C" w:rsidP="00E06A3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06A3C">
              <w:rPr>
                <w:rFonts w:ascii="Times New Roman" w:hAnsi="Times New Roman"/>
                <w:sz w:val="24"/>
                <w:szCs w:val="24"/>
                <w:lang w:val="ro-RO"/>
              </w:rPr>
              <w:t xml:space="preserve">Se menționează că, urmare a modificărilor operate în urma expertizării de către Ministerul Justiției, </w:t>
            </w:r>
            <w:proofErr w:type="spellStart"/>
            <w:r w:rsidRPr="00E06A3C">
              <w:rPr>
                <w:rFonts w:ascii="Times New Roman" w:hAnsi="Times New Roman"/>
                <w:b/>
                <w:sz w:val="24"/>
                <w:szCs w:val="24"/>
                <w:lang w:val="ro-RO"/>
              </w:rPr>
              <w:t>s</w:t>
            </w:r>
            <w:r w:rsidR="00352A67">
              <w:rPr>
                <w:rFonts w:ascii="Times New Roman" w:hAnsi="Times New Roman"/>
                <w:b/>
                <w:sz w:val="24"/>
                <w:szCs w:val="24"/>
                <w:lang w:val="ro-RO"/>
              </w:rPr>
              <w:t>u</w:t>
            </w:r>
            <w:r w:rsidRPr="00E06A3C">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E06A3C">
              <w:rPr>
                <w:rFonts w:ascii="Times New Roman" w:hAnsi="Times New Roman"/>
                <w:b/>
                <w:sz w:val="24"/>
                <w:szCs w:val="24"/>
                <w:lang w:val="ro-RO"/>
              </w:rPr>
              <w:t>. 8.7.</w:t>
            </w:r>
            <w:r w:rsidRPr="00E06A3C">
              <w:rPr>
                <w:rFonts w:ascii="Times New Roman" w:hAnsi="Times New Roman"/>
                <w:sz w:val="24"/>
                <w:szCs w:val="24"/>
                <w:lang w:val="ro-RO"/>
              </w:rPr>
              <w:t xml:space="preserve"> din versiunea inițială a fost exclus din redacția revizuită</w:t>
            </w:r>
            <w:r>
              <w:rPr>
                <w:rFonts w:ascii="Times New Roman" w:hAnsi="Times New Roman"/>
                <w:sz w:val="24"/>
                <w:szCs w:val="24"/>
                <w:lang w:val="ro-RO"/>
              </w:rPr>
              <w:t>,</w:t>
            </w:r>
            <w:r w:rsidRPr="00E06A3C">
              <w:rPr>
                <w:rFonts w:ascii="Times New Roman" w:hAnsi="Times New Roman"/>
                <w:sz w:val="24"/>
                <w:szCs w:val="24"/>
                <w:lang w:val="ro-RO"/>
              </w:rPr>
              <w:t xml:space="preserve"> conținutul acestuia fiind comasat cu </w:t>
            </w:r>
            <w:proofErr w:type="spellStart"/>
            <w:r w:rsidRPr="00E06A3C">
              <w:rPr>
                <w:rFonts w:ascii="Times New Roman" w:hAnsi="Times New Roman"/>
                <w:b/>
                <w:sz w:val="24"/>
                <w:szCs w:val="24"/>
                <w:lang w:val="ro-RO"/>
              </w:rPr>
              <w:t>s</w:t>
            </w:r>
            <w:r w:rsidR="00352A67">
              <w:rPr>
                <w:rFonts w:ascii="Times New Roman" w:hAnsi="Times New Roman"/>
                <w:b/>
                <w:sz w:val="24"/>
                <w:szCs w:val="24"/>
                <w:lang w:val="ro-RO"/>
              </w:rPr>
              <w:t>ub</w:t>
            </w:r>
            <w:r w:rsidRPr="00E06A3C">
              <w:rPr>
                <w:rFonts w:ascii="Times New Roman" w:hAnsi="Times New Roman"/>
                <w:b/>
                <w:sz w:val="24"/>
                <w:szCs w:val="24"/>
                <w:lang w:val="ro-RO"/>
              </w:rPr>
              <w:t>p</w:t>
            </w:r>
            <w:r w:rsidR="00352A67">
              <w:rPr>
                <w:rFonts w:ascii="Times New Roman" w:hAnsi="Times New Roman"/>
                <w:b/>
                <w:sz w:val="24"/>
                <w:szCs w:val="24"/>
                <w:lang w:val="ro-RO"/>
              </w:rPr>
              <w:t>ct</w:t>
            </w:r>
            <w:proofErr w:type="spellEnd"/>
            <w:r w:rsidRPr="00E06A3C">
              <w:rPr>
                <w:rFonts w:ascii="Times New Roman" w:hAnsi="Times New Roman"/>
                <w:b/>
                <w:sz w:val="24"/>
                <w:szCs w:val="24"/>
                <w:lang w:val="ro-RO"/>
              </w:rPr>
              <w:t>. 8.2.</w:t>
            </w:r>
          </w:p>
        </w:tc>
      </w:tr>
      <w:tr w:rsidR="00E4045F" w:rsidRPr="00E06A3C" w14:paraId="3A63427E" w14:textId="77777777" w:rsidTr="006050EC">
        <w:trPr>
          <w:gridAfter w:val="1"/>
          <w:wAfter w:w="19" w:type="dxa"/>
          <w:trHeight w:val="2344"/>
        </w:trPr>
        <w:tc>
          <w:tcPr>
            <w:tcW w:w="568" w:type="dxa"/>
            <w:vMerge/>
            <w:tcBorders>
              <w:left w:val="single" w:sz="8" w:space="0" w:color="000000"/>
              <w:right w:val="single" w:sz="8" w:space="0" w:color="000000"/>
            </w:tcBorders>
          </w:tcPr>
          <w:p w14:paraId="4ABFDE45"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3DBED21C"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506CF2C0" w14:textId="088AAB69" w:rsidR="00890C4E" w:rsidRPr="00890C4E" w:rsidRDefault="00890C4E" w:rsidP="00890C4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5C8F5C3B" w14:textId="1008352D" w:rsidR="00E4045F" w:rsidRPr="001C6D17" w:rsidRDefault="00873A54" w:rsidP="00890C4E">
            <w:pPr>
              <w:pBdr>
                <w:top w:val="none" w:sz="4" w:space="0" w:color="000000"/>
                <w:left w:val="none" w:sz="4" w:space="0" w:color="000000"/>
                <w:bottom w:val="none" w:sz="4" w:space="0" w:color="000000"/>
                <w:right w:val="none" w:sz="4" w:space="0" w:color="000000"/>
              </w:pBdr>
              <w:ind w:firstLine="0"/>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ct. 9</w:t>
            </w:r>
            <w:r w:rsidR="0046202E">
              <w:rPr>
                <w:rFonts w:ascii="Times New Roman" w:hAnsi="Times New Roman"/>
                <w:b/>
                <w:bCs/>
                <w:sz w:val="24"/>
                <w:lang w:val="ro-MD"/>
              </w:rPr>
              <w:t>.</w:t>
            </w:r>
            <w:r w:rsidRPr="003A76FF">
              <w:rPr>
                <w:rFonts w:ascii="Times New Roman" w:hAnsi="Times New Roman"/>
                <w:b/>
                <w:bCs/>
                <w:sz w:val="24"/>
                <w:lang w:val="ro-MD"/>
              </w:rPr>
              <w:t xml:space="preserve"> </w:t>
            </w:r>
            <w:proofErr w:type="spellStart"/>
            <w:r w:rsidRPr="003A76FF">
              <w:rPr>
                <w:rFonts w:ascii="Times New Roman" w:hAnsi="Times New Roman"/>
                <w:b/>
                <w:bCs/>
                <w:sz w:val="24"/>
                <w:lang w:val="ro-MD"/>
              </w:rPr>
              <w:t>subpct</w:t>
            </w:r>
            <w:proofErr w:type="spellEnd"/>
            <w:r w:rsidRPr="003A76FF">
              <w:rPr>
                <w:rFonts w:ascii="Times New Roman" w:hAnsi="Times New Roman"/>
                <w:b/>
                <w:bCs/>
                <w:sz w:val="24"/>
                <w:lang w:val="ro-MD"/>
              </w:rPr>
              <w:t xml:space="preserve">. </w:t>
            </w:r>
            <w:r>
              <w:rPr>
                <w:rFonts w:ascii="Times New Roman" w:hAnsi="Times New Roman"/>
                <w:b/>
                <w:bCs/>
                <w:sz w:val="24"/>
                <w:lang w:val="ro-MD"/>
              </w:rPr>
              <w:t>9.12</w:t>
            </w:r>
            <w:r w:rsidR="0046202E">
              <w:rPr>
                <w:rFonts w:ascii="Times New Roman" w:hAnsi="Times New Roman"/>
                <w:b/>
                <w:bCs/>
                <w:sz w:val="24"/>
                <w:lang w:val="ro-MD"/>
              </w:rPr>
              <w:t>.</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4EC2" w14:textId="62B64EF6" w:rsidR="00C2201A" w:rsidRPr="00B11399" w:rsidRDefault="00C2201A" w:rsidP="00873A54">
            <w:pPr>
              <w:pStyle w:val="Default"/>
              <w:pageBreakBefore/>
              <w:jc w:val="both"/>
              <w:rPr>
                <w:rFonts w:ascii="Times New Roman" w:hAnsi="Times New Roman"/>
                <w:b/>
                <w:bCs/>
                <w:lang w:val="ro-MD"/>
              </w:rPr>
            </w:pPr>
            <w:r w:rsidRPr="00B11399">
              <w:rPr>
                <w:rFonts w:ascii="Times New Roman" w:hAnsi="Times New Roman"/>
                <w:lang w:val="ro-MD"/>
              </w:rPr>
              <w:t>Prevederile</w:t>
            </w:r>
            <w:r w:rsidRPr="00B11399">
              <w:rPr>
                <w:rFonts w:ascii="Times New Roman" w:hAnsi="Times New Roman"/>
                <w:b/>
                <w:bCs/>
                <w:lang w:val="ro-MD"/>
              </w:rPr>
              <w:t xml:space="preserve"> pct.</w:t>
            </w:r>
            <w:r w:rsidR="00873A54">
              <w:rPr>
                <w:rFonts w:ascii="Times New Roman" w:hAnsi="Times New Roman"/>
                <w:b/>
                <w:bCs/>
                <w:lang w:val="ro-MD"/>
              </w:rPr>
              <w:t xml:space="preserve"> </w:t>
            </w:r>
            <w:r w:rsidRPr="00B11399">
              <w:rPr>
                <w:rFonts w:ascii="Times New Roman" w:hAnsi="Times New Roman"/>
                <w:b/>
                <w:bCs/>
                <w:lang w:val="ro-MD"/>
              </w:rPr>
              <w:t xml:space="preserve">9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873A54">
              <w:rPr>
                <w:rFonts w:ascii="Times New Roman" w:hAnsi="Times New Roman"/>
                <w:b/>
                <w:bCs/>
                <w:lang w:val="ro-MD"/>
              </w:rPr>
              <w:t xml:space="preserve"> </w:t>
            </w:r>
            <w:r w:rsidRPr="00B11399">
              <w:rPr>
                <w:rFonts w:ascii="Times New Roman" w:hAnsi="Times New Roman"/>
                <w:b/>
                <w:bCs/>
                <w:lang w:val="ro-MD"/>
              </w:rPr>
              <w:t>9.12)</w:t>
            </w:r>
            <w:r w:rsidRPr="00B11399">
              <w:rPr>
                <w:rFonts w:ascii="Times New Roman" w:hAnsi="Times New Roman"/>
                <w:lang w:val="ro-MD"/>
              </w:rPr>
              <w:t xml:space="preserve"> cu referire la întocmirea actelor de constatare, în cazul identificării încălcărilor, se vor revizui prin prisma funcțiilor similare prevăzute la </w:t>
            </w:r>
            <w:r w:rsidRPr="00B11399">
              <w:rPr>
                <w:rFonts w:ascii="Times New Roman" w:hAnsi="Times New Roman"/>
                <w:b/>
                <w:bCs/>
                <w:lang w:val="ro-MD"/>
              </w:rPr>
              <w:t>pct.</w:t>
            </w:r>
            <w:r w:rsidR="00873A54">
              <w:rPr>
                <w:rFonts w:ascii="Times New Roman" w:hAnsi="Times New Roman"/>
                <w:b/>
                <w:bCs/>
                <w:lang w:val="ro-MD"/>
              </w:rPr>
              <w:t xml:space="preserve"> </w:t>
            </w:r>
            <w:r w:rsidRPr="00B11399">
              <w:rPr>
                <w:rFonts w:ascii="Times New Roman" w:hAnsi="Times New Roman"/>
                <w:b/>
                <w:bCs/>
                <w:lang w:val="ro-MD"/>
              </w:rPr>
              <w:t xml:space="preserve">8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873A54">
              <w:rPr>
                <w:rFonts w:ascii="Times New Roman" w:hAnsi="Times New Roman"/>
                <w:b/>
                <w:bCs/>
                <w:lang w:val="ro-MD"/>
              </w:rPr>
              <w:t xml:space="preserve"> 8.8) și 8.9)</w:t>
            </w:r>
          </w:p>
          <w:p w14:paraId="02D21808" w14:textId="77777777" w:rsidR="00E4045F" w:rsidRPr="00B11399" w:rsidRDefault="00E4045F" w:rsidP="00E4045F">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4E39C" w14:textId="77777777" w:rsidR="00873A54" w:rsidRDefault="00873A54" w:rsidP="00873A5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75244FAF" w14:textId="77777777" w:rsidR="00E06A3C" w:rsidRDefault="00873A54" w:rsidP="00E06A3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pct. 9</w:t>
            </w:r>
            <w:r>
              <w:rPr>
                <w:rFonts w:ascii="Times New Roman" w:eastAsia="Times New Roman" w:hAnsi="Times New Roman"/>
                <w:b/>
                <w:iCs/>
                <w:sz w:val="24"/>
                <w:szCs w:val="24"/>
                <w:lang w:val="ro-RO"/>
              </w:rPr>
              <w:t>.</w:t>
            </w:r>
            <w:r w:rsidRPr="00873A54">
              <w:rPr>
                <w:rFonts w:ascii="Times New Roman" w:eastAsia="Times New Roman" w:hAnsi="Times New Roman"/>
                <w:b/>
                <w:iCs/>
                <w:sz w:val="24"/>
                <w:szCs w:val="24"/>
                <w:lang w:val="ro-RO"/>
              </w:rPr>
              <w:t xml:space="preserve"> </w:t>
            </w:r>
            <w:proofErr w:type="spellStart"/>
            <w:r w:rsidRPr="00873A54">
              <w:rPr>
                <w:rFonts w:ascii="Times New Roman" w:eastAsia="Times New Roman" w:hAnsi="Times New Roman"/>
                <w:b/>
                <w:iCs/>
                <w:sz w:val="24"/>
                <w:szCs w:val="24"/>
                <w:lang w:val="ro-RO"/>
              </w:rPr>
              <w:t>subpct</w:t>
            </w:r>
            <w:proofErr w:type="spellEnd"/>
            <w:r w:rsidRPr="00873A54">
              <w:rPr>
                <w:rFonts w:ascii="Times New Roman" w:eastAsia="Times New Roman" w:hAnsi="Times New Roman"/>
                <w:b/>
                <w:iCs/>
                <w:sz w:val="24"/>
                <w:szCs w:val="24"/>
                <w:lang w:val="ro-RO"/>
              </w:rPr>
              <w:t>. 9.1</w:t>
            </w:r>
            <w:r>
              <w:rPr>
                <w:rFonts w:ascii="Times New Roman" w:eastAsia="Times New Roman" w:hAnsi="Times New Roman"/>
                <w:b/>
                <w:iCs/>
                <w:sz w:val="24"/>
                <w:szCs w:val="24"/>
                <w:lang w:val="ro-RO"/>
              </w:rPr>
              <w:t>2</w:t>
            </w:r>
            <w:r w:rsidRPr="00873A54">
              <w:rPr>
                <w:rFonts w:ascii="Times New Roman" w:eastAsia="Times New Roman" w:hAnsi="Times New Roman"/>
                <w:b/>
                <w:iCs/>
                <w:sz w:val="24"/>
                <w:szCs w:val="24"/>
                <w:lang w:val="ro-RO"/>
              </w:rPr>
              <w:t>.</w:t>
            </w:r>
            <w:r w:rsidRPr="00873A54">
              <w:rPr>
                <w:rFonts w:ascii="Times New Roman" w:eastAsia="Times New Roman" w:hAnsi="Times New Roman"/>
                <w:iCs/>
                <w:sz w:val="24"/>
                <w:szCs w:val="24"/>
                <w:lang w:val="ro-RO"/>
              </w:rPr>
              <w:t xml:space="preserve"> este redat după cum urmează</w:t>
            </w:r>
            <w:r w:rsidRPr="00E06A3C">
              <w:rPr>
                <w:rFonts w:ascii="Times New Roman" w:eastAsia="Times New Roman" w:hAnsi="Times New Roman"/>
                <w:iCs/>
                <w:sz w:val="24"/>
                <w:szCs w:val="24"/>
                <w:lang w:val="ro-RO"/>
              </w:rPr>
              <w:t>:</w:t>
            </w:r>
            <w:r w:rsidRPr="00E06A3C">
              <w:rPr>
                <w:b/>
                <w:sz w:val="24"/>
                <w:szCs w:val="24"/>
                <w:lang w:val="ro-RO"/>
              </w:rPr>
              <w:t xml:space="preserve"> </w:t>
            </w:r>
            <w:r w:rsidRPr="00776F63">
              <w:rPr>
                <w:rFonts w:ascii="Times New Roman" w:hAnsi="Times New Roman"/>
                <w:sz w:val="24"/>
                <w:szCs w:val="24"/>
                <w:lang w:val="ro-RO"/>
              </w:rPr>
              <w:t>,,</w:t>
            </w:r>
            <w:r w:rsidRPr="00E06A3C">
              <w:rPr>
                <w:rFonts w:ascii="Times New Roman" w:hAnsi="Times New Roman"/>
                <w:b/>
                <w:sz w:val="24"/>
                <w:szCs w:val="24"/>
                <w:lang w:val="ro-RO"/>
              </w:rPr>
              <w:t xml:space="preserve">să documenteze rezultatele controalelor/inspecțiilor și să întocmească actele procedurale aferente, inclusiv cu utilizarea mijloacelor de fixare </w:t>
            </w:r>
            <w:proofErr w:type="spellStart"/>
            <w:r w:rsidRPr="00E06A3C">
              <w:rPr>
                <w:rFonts w:ascii="Times New Roman" w:hAnsi="Times New Roman"/>
                <w:b/>
                <w:sz w:val="24"/>
                <w:szCs w:val="24"/>
                <w:lang w:val="ro-RO"/>
              </w:rPr>
              <w:t>foto</w:t>
            </w:r>
            <w:proofErr w:type="spellEnd"/>
            <w:r w:rsidRPr="00E06A3C">
              <w:rPr>
                <w:rFonts w:ascii="Times New Roman" w:hAnsi="Times New Roman"/>
                <w:b/>
                <w:sz w:val="24"/>
                <w:szCs w:val="24"/>
                <w:lang w:val="ro-RO"/>
              </w:rPr>
              <w:t>/video, în condițiile legii;</w:t>
            </w:r>
            <w:r w:rsidRPr="00776F63">
              <w:rPr>
                <w:rFonts w:ascii="Times New Roman" w:hAnsi="Times New Roman"/>
                <w:sz w:val="24"/>
                <w:szCs w:val="24"/>
                <w:lang w:val="ro-RO"/>
              </w:rPr>
              <w:t>”</w:t>
            </w:r>
          </w:p>
          <w:p w14:paraId="50F0A127" w14:textId="6599BCFE" w:rsidR="00E4045F" w:rsidRPr="00E06A3C" w:rsidRDefault="00E06A3C"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 xml:space="preserve"> </w:t>
            </w:r>
            <w:r w:rsidRPr="002070F2">
              <w:rPr>
                <w:rFonts w:ascii="Times New Roman" w:hAnsi="Times New Roman"/>
                <w:sz w:val="24"/>
                <w:szCs w:val="24"/>
                <w:lang w:val="ro-RO"/>
              </w:rPr>
              <w:t xml:space="preserve">Se menționează că, urmare a modificărilor operate în urma expertizării de către Ministerul Justiției, precum și a renumerotării corespunzătoare a subpunctelor, </w:t>
            </w:r>
            <w:proofErr w:type="spellStart"/>
            <w:r w:rsidRPr="002070F2">
              <w:rPr>
                <w:rFonts w:ascii="Times New Roman" w:hAnsi="Times New Roman"/>
                <w:b/>
                <w:sz w:val="24"/>
                <w:szCs w:val="24"/>
                <w:lang w:val="ro-RO"/>
              </w:rPr>
              <w:t>s</w:t>
            </w:r>
            <w:r w:rsidR="00352A67">
              <w:rPr>
                <w:rFonts w:ascii="Times New Roman" w:hAnsi="Times New Roman"/>
                <w:b/>
                <w:sz w:val="24"/>
                <w:szCs w:val="24"/>
                <w:lang w:val="ro-RO"/>
              </w:rPr>
              <w:t>u</w:t>
            </w:r>
            <w:r w:rsidRPr="002070F2">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2070F2">
              <w:rPr>
                <w:rFonts w:ascii="Times New Roman" w:hAnsi="Times New Roman"/>
                <w:b/>
                <w:sz w:val="24"/>
                <w:szCs w:val="24"/>
                <w:lang w:val="ro-RO"/>
              </w:rPr>
              <w:t>. 8.</w:t>
            </w:r>
            <w:r>
              <w:rPr>
                <w:rFonts w:ascii="Times New Roman" w:hAnsi="Times New Roman"/>
                <w:b/>
                <w:sz w:val="24"/>
                <w:szCs w:val="24"/>
                <w:lang w:val="ro-RO"/>
              </w:rPr>
              <w:t>8.</w:t>
            </w:r>
            <w:r w:rsidRPr="002070F2">
              <w:rPr>
                <w:rFonts w:ascii="Times New Roman" w:hAnsi="Times New Roman"/>
                <w:sz w:val="24"/>
                <w:szCs w:val="24"/>
                <w:lang w:val="ro-RO"/>
              </w:rPr>
              <w:t xml:space="preserve"> </w:t>
            </w:r>
            <w:r>
              <w:rPr>
                <w:rFonts w:ascii="Times New Roman" w:hAnsi="Times New Roman"/>
                <w:sz w:val="24"/>
                <w:szCs w:val="24"/>
                <w:lang w:val="ro-RO"/>
              </w:rPr>
              <w:t xml:space="preserve">și </w:t>
            </w:r>
            <w:proofErr w:type="spellStart"/>
            <w:r w:rsidRPr="00E06A3C">
              <w:rPr>
                <w:rFonts w:ascii="Times New Roman" w:hAnsi="Times New Roman"/>
                <w:b/>
                <w:sz w:val="24"/>
                <w:szCs w:val="24"/>
                <w:lang w:val="ro-RO"/>
              </w:rPr>
              <w:t>s</w:t>
            </w:r>
            <w:r w:rsidR="00352A67">
              <w:rPr>
                <w:rFonts w:ascii="Times New Roman" w:hAnsi="Times New Roman"/>
                <w:b/>
                <w:sz w:val="24"/>
                <w:szCs w:val="24"/>
                <w:lang w:val="ro-RO"/>
              </w:rPr>
              <w:t>u</w:t>
            </w:r>
            <w:r w:rsidRPr="00E06A3C">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E06A3C">
              <w:rPr>
                <w:rFonts w:ascii="Times New Roman" w:hAnsi="Times New Roman"/>
                <w:b/>
                <w:sz w:val="24"/>
                <w:szCs w:val="24"/>
                <w:lang w:val="ro-RO"/>
              </w:rPr>
              <w:t>. 8.9.</w:t>
            </w:r>
            <w:r>
              <w:rPr>
                <w:rFonts w:ascii="Times New Roman" w:hAnsi="Times New Roman"/>
                <w:sz w:val="24"/>
                <w:szCs w:val="24"/>
                <w:lang w:val="ro-RO"/>
              </w:rPr>
              <w:t xml:space="preserve"> </w:t>
            </w:r>
            <w:r w:rsidRPr="002070F2">
              <w:rPr>
                <w:rFonts w:ascii="Times New Roman" w:hAnsi="Times New Roman"/>
                <w:sz w:val="24"/>
                <w:szCs w:val="24"/>
                <w:lang w:val="ro-RO"/>
              </w:rPr>
              <w:t>d</w:t>
            </w:r>
            <w:r>
              <w:rPr>
                <w:rFonts w:ascii="Times New Roman" w:hAnsi="Times New Roman"/>
                <w:sz w:val="24"/>
                <w:szCs w:val="24"/>
                <w:lang w:val="ro-RO"/>
              </w:rPr>
              <w:t xml:space="preserve">in versiunea inițială corespund cu </w:t>
            </w:r>
            <w:r w:rsidRPr="002070F2">
              <w:rPr>
                <w:rFonts w:ascii="Times New Roman" w:hAnsi="Times New Roman"/>
                <w:sz w:val="24"/>
                <w:szCs w:val="24"/>
                <w:lang w:val="ro-RO"/>
              </w:rPr>
              <w:t xml:space="preserve"> </w:t>
            </w:r>
            <w:proofErr w:type="spellStart"/>
            <w:r w:rsidRPr="002070F2">
              <w:rPr>
                <w:rFonts w:ascii="Times New Roman" w:hAnsi="Times New Roman"/>
                <w:b/>
                <w:sz w:val="24"/>
                <w:szCs w:val="24"/>
                <w:lang w:val="ro-RO"/>
              </w:rPr>
              <w:t>s</w:t>
            </w:r>
            <w:r w:rsidR="00352A67">
              <w:rPr>
                <w:rFonts w:ascii="Times New Roman" w:hAnsi="Times New Roman"/>
                <w:b/>
                <w:sz w:val="24"/>
                <w:szCs w:val="24"/>
                <w:lang w:val="ro-RO"/>
              </w:rPr>
              <w:t>u</w:t>
            </w:r>
            <w:r w:rsidRPr="002070F2">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2070F2">
              <w:rPr>
                <w:rFonts w:ascii="Times New Roman" w:hAnsi="Times New Roman"/>
                <w:b/>
                <w:sz w:val="24"/>
                <w:szCs w:val="24"/>
                <w:lang w:val="ro-RO"/>
              </w:rPr>
              <w:t>.</w:t>
            </w:r>
            <w:r w:rsidRPr="002070F2">
              <w:rPr>
                <w:rFonts w:ascii="Times New Roman" w:hAnsi="Times New Roman"/>
                <w:sz w:val="24"/>
                <w:szCs w:val="24"/>
                <w:lang w:val="ro-RO"/>
              </w:rPr>
              <w:t xml:space="preserve"> </w:t>
            </w:r>
            <w:r w:rsidRPr="002070F2">
              <w:rPr>
                <w:rFonts w:ascii="Times New Roman" w:hAnsi="Times New Roman"/>
                <w:b/>
                <w:sz w:val="24"/>
                <w:szCs w:val="24"/>
                <w:lang w:val="ro-RO"/>
              </w:rPr>
              <w:t>8.</w:t>
            </w:r>
            <w:r>
              <w:rPr>
                <w:rFonts w:ascii="Times New Roman" w:hAnsi="Times New Roman"/>
                <w:b/>
                <w:sz w:val="24"/>
                <w:szCs w:val="24"/>
                <w:lang w:val="ro-RO"/>
              </w:rPr>
              <w:t>5</w:t>
            </w:r>
            <w:r w:rsidRPr="002070F2">
              <w:rPr>
                <w:rFonts w:ascii="Times New Roman" w:hAnsi="Times New Roman"/>
                <w:b/>
                <w:sz w:val="24"/>
                <w:szCs w:val="24"/>
                <w:lang w:val="ro-RO"/>
              </w:rPr>
              <w:t>.</w:t>
            </w:r>
            <w:r w:rsidRPr="002070F2">
              <w:rPr>
                <w:rFonts w:ascii="Times New Roman" w:hAnsi="Times New Roman"/>
                <w:sz w:val="24"/>
                <w:szCs w:val="24"/>
                <w:lang w:val="ro-RO"/>
              </w:rPr>
              <w:t xml:space="preserve"> </w:t>
            </w:r>
            <w:r>
              <w:rPr>
                <w:rFonts w:ascii="Times New Roman" w:hAnsi="Times New Roman"/>
                <w:sz w:val="24"/>
                <w:szCs w:val="24"/>
                <w:lang w:val="ro-RO"/>
              </w:rPr>
              <w:t xml:space="preserve">și </w:t>
            </w:r>
            <w:proofErr w:type="spellStart"/>
            <w:r w:rsidRPr="002070F2">
              <w:rPr>
                <w:rFonts w:ascii="Times New Roman" w:hAnsi="Times New Roman"/>
                <w:b/>
                <w:sz w:val="24"/>
                <w:szCs w:val="24"/>
                <w:lang w:val="ro-RO"/>
              </w:rPr>
              <w:t>s</w:t>
            </w:r>
            <w:r w:rsidR="00352A67">
              <w:rPr>
                <w:rFonts w:ascii="Times New Roman" w:hAnsi="Times New Roman"/>
                <w:b/>
                <w:sz w:val="24"/>
                <w:szCs w:val="24"/>
                <w:lang w:val="ro-RO"/>
              </w:rPr>
              <w:t>u</w:t>
            </w:r>
            <w:r w:rsidRPr="002070F2">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2070F2">
              <w:rPr>
                <w:rFonts w:ascii="Times New Roman" w:hAnsi="Times New Roman"/>
                <w:b/>
                <w:sz w:val="24"/>
                <w:szCs w:val="24"/>
                <w:lang w:val="ro-RO"/>
              </w:rPr>
              <w:t>.</w:t>
            </w:r>
            <w:r w:rsidRPr="002070F2">
              <w:rPr>
                <w:rFonts w:ascii="Times New Roman" w:hAnsi="Times New Roman"/>
                <w:sz w:val="24"/>
                <w:szCs w:val="24"/>
                <w:lang w:val="ro-RO"/>
              </w:rPr>
              <w:t xml:space="preserve"> </w:t>
            </w:r>
            <w:r w:rsidRPr="00E06A3C">
              <w:rPr>
                <w:rFonts w:ascii="Times New Roman" w:hAnsi="Times New Roman"/>
                <w:b/>
                <w:sz w:val="24"/>
                <w:szCs w:val="24"/>
                <w:lang w:val="ro-RO"/>
              </w:rPr>
              <w:t>8.6.</w:t>
            </w:r>
            <w:r>
              <w:rPr>
                <w:rFonts w:ascii="Times New Roman" w:hAnsi="Times New Roman"/>
                <w:sz w:val="24"/>
                <w:szCs w:val="24"/>
                <w:lang w:val="ro-RO"/>
              </w:rPr>
              <w:t xml:space="preserve"> din redacția revizuită</w:t>
            </w:r>
          </w:p>
        </w:tc>
      </w:tr>
      <w:tr w:rsidR="00E4045F" w:rsidRPr="00C12389" w14:paraId="4D73A3F4" w14:textId="77777777" w:rsidTr="006050EC">
        <w:trPr>
          <w:gridAfter w:val="1"/>
          <w:wAfter w:w="19" w:type="dxa"/>
          <w:trHeight w:val="1955"/>
        </w:trPr>
        <w:tc>
          <w:tcPr>
            <w:tcW w:w="568" w:type="dxa"/>
            <w:vMerge/>
            <w:tcBorders>
              <w:left w:val="single" w:sz="8" w:space="0" w:color="000000"/>
              <w:right w:val="single" w:sz="8" w:space="0" w:color="000000"/>
            </w:tcBorders>
          </w:tcPr>
          <w:p w14:paraId="0CFAA6C8"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06DCF351"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3B27959D" w14:textId="148FB9B8" w:rsidR="00890C4E" w:rsidRPr="00890C4E" w:rsidRDefault="00890C4E" w:rsidP="00873A54">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656F27CA" w14:textId="4CC307C1" w:rsidR="00E4045F" w:rsidRPr="001C6D17" w:rsidRDefault="00873A54"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ct. 9</w:t>
            </w:r>
            <w:r w:rsidR="0046202E">
              <w:rPr>
                <w:rFonts w:ascii="Times New Roman" w:hAnsi="Times New Roman"/>
                <w:b/>
                <w:bCs/>
                <w:sz w:val="24"/>
                <w:lang w:val="ro-MD"/>
              </w:rPr>
              <w:t>.</w:t>
            </w:r>
            <w:r w:rsidRPr="003A76FF">
              <w:rPr>
                <w:rFonts w:ascii="Times New Roman" w:hAnsi="Times New Roman"/>
                <w:b/>
                <w:bCs/>
                <w:sz w:val="24"/>
                <w:lang w:val="ro-MD"/>
              </w:rPr>
              <w:t xml:space="preserve"> </w:t>
            </w:r>
            <w:proofErr w:type="spellStart"/>
            <w:r w:rsidRPr="003A76FF">
              <w:rPr>
                <w:rFonts w:ascii="Times New Roman" w:hAnsi="Times New Roman"/>
                <w:b/>
                <w:bCs/>
                <w:sz w:val="24"/>
                <w:lang w:val="ro-MD"/>
              </w:rPr>
              <w:t>subpct</w:t>
            </w:r>
            <w:proofErr w:type="spellEnd"/>
            <w:r w:rsidRPr="003A76FF">
              <w:rPr>
                <w:rFonts w:ascii="Times New Roman" w:hAnsi="Times New Roman"/>
                <w:b/>
                <w:bCs/>
                <w:sz w:val="24"/>
                <w:lang w:val="ro-MD"/>
              </w:rPr>
              <w:t xml:space="preserve">. </w:t>
            </w:r>
            <w:r>
              <w:rPr>
                <w:rFonts w:ascii="Times New Roman" w:hAnsi="Times New Roman"/>
                <w:b/>
                <w:bCs/>
                <w:sz w:val="24"/>
                <w:lang w:val="ro-MD"/>
              </w:rPr>
              <w:t>9.13</w:t>
            </w:r>
            <w:r w:rsidR="0046202E">
              <w:rPr>
                <w:rFonts w:ascii="Times New Roman" w:hAnsi="Times New Roman"/>
                <w:b/>
                <w:bCs/>
                <w:sz w:val="24"/>
                <w:lang w:val="ro-MD"/>
              </w:rPr>
              <w:t>.</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C4E17" w14:textId="73A91CD1" w:rsidR="00E4045F" w:rsidRPr="00B11399" w:rsidRDefault="00E4045F" w:rsidP="00873A54">
            <w:pPr>
              <w:pStyle w:val="Default"/>
              <w:jc w:val="both"/>
              <w:rPr>
                <w:rFonts w:ascii="Times New Roman" w:hAnsi="Times New Roman"/>
                <w:lang w:val="ro-MD"/>
              </w:rPr>
            </w:pPr>
            <w:r w:rsidRPr="00B11399">
              <w:rPr>
                <w:rFonts w:ascii="Times New Roman" w:hAnsi="Times New Roman"/>
                <w:lang w:val="ro-MD"/>
              </w:rPr>
              <w:t xml:space="preserve">Dreptul Agenției de a emite prescripții de sistare a lucrărilor ilegale la monumente și în zonele lor de protecție, prevăzut la </w:t>
            </w:r>
            <w:r w:rsidRPr="00B11399">
              <w:rPr>
                <w:rFonts w:ascii="Times New Roman" w:hAnsi="Times New Roman"/>
                <w:b/>
                <w:bCs/>
                <w:lang w:val="ro-MD"/>
              </w:rPr>
              <w:t>pct.</w:t>
            </w:r>
            <w:r w:rsidR="00873A54">
              <w:rPr>
                <w:rFonts w:ascii="Times New Roman" w:hAnsi="Times New Roman"/>
                <w:b/>
                <w:bCs/>
                <w:lang w:val="ro-MD"/>
              </w:rPr>
              <w:t xml:space="preserve"> </w:t>
            </w:r>
            <w:r w:rsidRPr="00B11399">
              <w:rPr>
                <w:rFonts w:ascii="Times New Roman" w:hAnsi="Times New Roman"/>
                <w:b/>
                <w:bCs/>
                <w:lang w:val="ro-MD"/>
              </w:rPr>
              <w:t xml:space="preserve">9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873A54">
              <w:rPr>
                <w:rFonts w:ascii="Times New Roman" w:hAnsi="Times New Roman"/>
                <w:b/>
                <w:bCs/>
                <w:lang w:val="ro-MD"/>
              </w:rPr>
              <w:t xml:space="preserve"> </w:t>
            </w:r>
            <w:r w:rsidRPr="00B11399">
              <w:rPr>
                <w:rFonts w:ascii="Times New Roman" w:hAnsi="Times New Roman"/>
                <w:b/>
                <w:bCs/>
                <w:lang w:val="ro-MD"/>
              </w:rPr>
              <w:t>9.13)</w:t>
            </w:r>
            <w:r w:rsidRPr="00B11399">
              <w:rPr>
                <w:rFonts w:ascii="Times New Roman" w:hAnsi="Times New Roman"/>
                <w:lang w:val="ro-MD"/>
              </w:rPr>
              <w:t xml:space="preserve"> urmează a fi revăzut prin prisma funcției prevăzute la </w:t>
            </w:r>
            <w:r w:rsidRPr="00B11399">
              <w:rPr>
                <w:rFonts w:ascii="Times New Roman" w:hAnsi="Times New Roman"/>
                <w:b/>
                <w:bCs/>
                <w:lang w:val="ro-MD"/>
              </w:rPr>
              <w:t>pct.</w:t>
            </w:r>
            <w:r w:rsidR="00873A54">
              <w:rPr>
                <w:rFonts w:ascii="Times New Roman" w:hAnsi="Times New Roman"/>
                <w:b/>
                <w:bCs/>
                <w:lang w:val="ro-MD"/>
              </w:rPr>
              <w:t xml:space="preserve"> </w:t>
            </w:r>
            <w:r w:rsidRPr="00B11399">
              <w:rPr>
                <w:rFonts w:ascii="Times New Roman" w:hAnsi="Times New Roman"/>
                <w:b/>
                <w:bCs/>
                <w:lang w:val="ro-MD"/>
              </w:rPr>
              <w:t xml:space="preserve">8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873A54">
              <w:rPr>
                <w:rFonts w:ascii="Times New Roman" w:hAnsi="Times New Roman"/>
                <w:b/>
                <w:bCs/>
                <w:lang w:val="ro-MD"/>
              </w:rPr>
              <w:t xml:space="preserve"> </w:t>
            </w:r>
            <w:r w:rsidRPr="00B11399">
              <w:rPr>
                <w:rFonts w:ascii="Times New Roman" w:hAnsi="Times New Roman"/>
                <w:b/>
                <w:bCs/>
                <w:lang w:val="ro-MD"/>
              </w:rPr>
              <w:t>8.13)</w:t>
            </w:r>
            <w:r w:rsidR="00873A54">
              <w:rPr>
                <w:rFonts w:ascii="Times New Roman" w:hAnsi="Times New Roman"/>
                <w:lang w:val="ro-MD"/>
              </w:rPr>
              <w:t xml:space="preserve"> din regulament</w:t>
            </w:r>
            <w:r w:rsidRPr="00B11399">
              <w:rPr>
                <w:rFonts w:ascii="Times New Roman" w:hAnsi="Times New Roman"/>
                <w:lang w:val="ro-MD"/>
              </w:rPr>
              <w:t xml:space="preserve"> </w:t>
            </w:r>
          </w:p>
          <w:p w14:paraId="74566784" w14:textId="77777777" w:rsidR="00E4045F" w:rsidRPr="00B11399" w:rsidRDefault="00E4045F" w:rsidP="00E4045F">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36049" w14:textId="77777777" w:rsidR="00873A54" w:rsidRDefault="00873A54" w:rsidP="00873A5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2BC20B1F" w14:textId="77777777" w:rsidR="00E4045F" w:rsidRDefault="00873A54"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pct. 9</w:t>
            </w:r>
            <w:r>
              <w:rPr>
                <w:rFonts w:ascii="Times New Roman" w:eastAsia="Times New Roman" w:hAnsi="Times New Roman"/>
                <w:b/>
                <w:iCs/>
                <w:sz w:val="24"/>
                <w:szCs w:val="24"/>
                <w:lang w:val="ro-RO"/>
              </w:rPr>
              <w:t>.</w:t>
            </w:r>
            <w:r w:rsidRPr="00873A54">
              <w:rPr>
                <w:rFonts w:ascii="Times New Roman" w:eastAsia="Times New Roman" w:hAnsi="Times New Roman"/>
                <w:b/>
                <w:iCs/>
                <w:sz w:val="24"/>
                <w:szCs w:val="24"/>
                <w:lang w:val="ro-RO"/>
              </w:rPr>
              <w:t xml:space="preserve"> </w:t>
            </w:r>
            <w:proofErr w:type="spellStart"/>
            <w:r w:rsidRPr="00873A54">
              <w:rPr>
                <w:rFonts w:ascii="Times New Roman" w:eastAsia="Times New Roman" w:hAnsi="Times New Roman"/>
                <w:b/>
                <w:iCs/>
                <w:sz w:val="24"/>
                <w:szCs w:val="24"/>
                <w:lang w:val="ro-RO"/>
              </w:rPr>
              <w:t>subpct</w:t>
            </w:r>
            <w:proofErr w:type="spellEnd"/>
            <w:r w:rsidRPr="00873A54">
              <w:rPr>
                <w:rFonts w:ascii="Times New Roman" w:eastAsia="Times New Roman" w:hAnsi="Times New Roman"/>
                <w:b/>
                <w:iCs/>
                <w:sz w:val="24"/>
                <w:szCs w:val="24"/>
                <w:lang w:val="ro-RO"/>
              </w:rPr>
              <w:t>. 9.1</w:t>
            </w:r>
            <w:r>
              <w:rPr>
                <w:rFonts w:ascii="Times New Roman" w:eastAsia="Times New Roman" w:hAnsi="Times New Roman"/>
                <w:b/>
                <w:iCs/>
                <w:sz w:val="24"/>
                <w:szCs w:val="24"/>
                <w:lang w:val="ro-RO"/>
              </w:rPr>
              <w:t>3</w:t>
            </w:r>
            <w:r w:rsidRPr="00873A54">
              <w:rPr>
                <w:rFonts w:ascii="Times New Roman" w:eastAsia="Times New Roman" w:hAnsi="Times New Roman"/>
                <w:b/>
                <w:iCs/>
                <w:sz w:val="24"/>
                <w:szCs w:val="24"/>
                <w:lang w:val="ro-RO"/>
              </w:rPr>
              <w:t>.</w:t>
            </w:r>
            <w:r w:rsidRPr="00873A54">
              <w:rPr>
                <w:rFonts w:ascii="Times New Roman" w:eastAsia="Times New Roman" w:hAnsi="Times New Roman"/>
                <w:iCs/>
                <w:sz w:val="24"/>
                <w:szCs w:val="24"/>
                <w:lang w:val="ro-RO"/>
              </w:rPr>
              <w:t xml:space="preserve"> este redat după cum urmează</w:t>
            </w:r>
            <w:r w:rsidRPr="00873A54">
              <w:rPr>
                <w:rFonts w:ascii="Times New Roman" w:eastAsia="Times New Roman" w:hAnsi="Times New Roman"/>
                <w:iCs/>
                <w:sz w:val="24"/>
                <w:szCs w:val="24"/>
              </w:rPr>
              <w:t>:</w:t>
            </w:r>
            <w:r>
              <w:rPr>
                <w:b/>
                <w:sz w:val="24"/>
                <w:szCs w:val="24"/>
              </w:rPr>
              <w:t xml:space="preserve"> </w:t>
            </w:r>
            <w:r w:rsidRPr="00776F63">
              <w:rPr>
                <w:rFonts w:ascii="Times New Roman" w:hAnsi="Times New Roman"/>
                <w:sz w:val="24"/>
                <w:szCs w:val="24"/>
              </w:rPr>
              <w:t>,,</w:t>
            </w:r>
            <w:proofErr w:type="spellStart"/>
            <w:r w:rsidRPr="00873A54">
              <w:rPr>
                <w:rFonts w:ascii="Times New Roman" w:hAnsi="Times New Roman"/>
                <w:b/>
                <w:sz w:val="24"/>
                <w:szCs w:val="24"/>
              </w:rPr>
              <w:t>să</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dispună</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măsuri</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obligatorii</w:t>
            </w:r>
            <w:proofErr w:type="spellEnd"/>
            <w:r w:rsidRPr="00873A54">
              <w:rPr>
                <w:rFonts w:ascii="Times New Roman" w:hAnsi="Times New Roman"/>
                <w:b/>
                <w:sz w:val="24"/>
                <w:szCs w:val="24"/>
              </w:rPr>
              <w:t xml:space="preserve"> de </w:t>
            </w:r>
            <w:proofErr w:type="spellStart"/>
            <w:r w:rsidRPr="00873A54">
              <w:rPr>
                <w:rFonts w:ascii="Times New Roman" w:hAnsi="Times New Roman"/>
                <w:b/>
                <w:sz w:val="24"/>
                <w:szCs w:val="24"/>
              </w:rPr>
              <w:t>remediere</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și</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prevenire</w:t>
            </w:r>
            <w:proofErr w:type="spellEnd"/>
            <w:r w:rsidRPr="00873A54">
              <w:rPr>
                <w:rFonts w:ascii="Times New Roman" w:hAnsi="Times New Roman"/>
                <w:b/>
                <w:sz w:val="24"/>
                <w:szCs w:val="24"/>
              </w:rPr>
              <w:t xml:space="preserve"> a </w:t>
            </w:r>
            <w:proofErr w:type="spellStart"/>
            <w:r w:rsidRPr="00873A54">
              <w:rPr>
                <w:rFonts w:ascii="Times New Roman" w:hAnsi="Times New Roman"/>
                <w:b/>
                <w:sz w:val="24"/>
                <w:szCs w:val="24"/>
              </w:rPr>
              <w:t>prejudicierii</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monumentelor</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inclusiv</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emiterea</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prescripțiilor</w:t>
            </w:r>
            <w:proofErr w:type="spellEnd"/>
            <w:r w:rsidRPr="00873A54">
              <w:rPr>
                <w:rFonts w:ascii="Times New Roman" w:hAnsi="Times New Roman"/>
                <w:b/>
                <w:sz w:val="24"/>
                <w:szCs w:val="24"/>
              </w:rPr>
              <w:t xml:space="preserve"> de </w:t>
            </w:r>
            <w:proofErr w:type="spellStart"/>
            <w:r w:rsidRPr="00873A54">
              <w:rPr>
                <w:rFonts w:ascii="Times New Roman" w:hAnsi="Times New Roman"/>
                <w:b/>
                <w:sz w:val="24"/>
                <w:szCs w:val="24"/>
              </w:rPr>
              <w:t>sistare</w:t>
            </w:r>
            <w:proofErr w:type="spellEnd"/>
            <w:r w:rsidRPr="00873A54">
              <w:rPr>
                <w:rFonts w:ascii="Times New Roman" w:hAnsi="Times New Roman"/>
                <w:b/>
                <w:sz w:val="24"/>
                <w:szCs w:val="24"/>
              </w:rPr>
              <w:t xml:space="preserve"> a </w:t>
            </w:r>
            <w:proofErr w:type="spellStart"/>
            <w:r w:rsidRPr="00873A54">
              <w:rPr>
                <w:rFonts w:ascii="Times New Roman" w:hAnsi="Times New Roman"/>
                <w:b/>
                <w:sz w:val="24"/>
                <w:szCs w:val="24"/>
              </w:rPr>
              <w:t>lucrărilor</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neconforme</w:t>
            </w:r>
            <w:proofErr w:type="spellEnd"/>
            <w:r w:rsidRPr="00873A54">
              <w:rPr>
                <w:rFonts w:ascii="Times New Roman" w:hAnsi="Times New Roman"/>
                <w:b/>
                <w:sz w:val="24"/>
                <w:szCs w:val="24"/>
              </w:rPr>
              <w:t>/</w:t>
            </w:r>
            <w:proofErr w:type="spellStart"/>
            <w:r w:rsidRPr="00873A54">
              <w:rPr>
                <w:rFonts w:ascii="Times New Roman" w:hAnsi="Times New Roman"/>
                <w:b/>
                <w:sz w:val="24"/>
                <w:szCs w:val="24"/>
              </w:rPr>
              <w:t>ilegale</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în</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condițiile</w:t>
            </w:r>
            <w:proofErr w:type="spellEnd"/>
            <w:r w:rsidRPr="00873A54">
              <w:rPr>
                <w:rFonts w:ascii="Times New Roman" w:hAnsi="Times New Roman"/>
                <w:b/>
                <w:sz w:val="24"/>
                <w:szCs w:val="24"/>
              </w:rPr>
              <w:t xml:space="preserve"> </w:t>
            </w:r>
            <w:proofErr w:type="spellStart"/>
            <w:r w:rsidRPr="00873A54">
              <w:rPr>
                <w:rFonts w:ascii="Times New Roman" w:hAnsi="Times New Roman"/>
                <w:b/>
                <w:sz w:val="24"/>
                <w:szCs w:val="24"/>
              </w:rPr>
              <w:t>legii</w:t>
            </w:r>
            <w:proofErr w:type="spellEnd"/>
            <w:r w:rsidRPr="00873A54">
              <w:rPr>
                <w:rFonts w:ascii="Times New Roman" w:hAnsi="Times New Roman"/>
                <w:b/>
                <w:sz w:val="24"/>
                <w:szCs w:val="24"/>
              </w:rPr>
              <w:t>;</w:t>
            </w:r>
            <w:r w:rsidRPr="00776F63">
              <w:rPr>
                <w:rFonts w:ascii="Times New Roman" w:hAnsi="Times New Roman"/>
                <w:sz w:val="24"/>
                <w:szCs w:val="24"/>
                <w:lang w:val="ro-RO"/>
              </w:rPr>
              <w:t>”</w:t>
            </w:r>
          </w:p>
          <w:p w14:paraId="31CE2BD0" w14:textId="6E95A3A7" w:rsidR="00C12389" w:rsidRPr="00C12389" w:rsidRDefault="00C12389" w:rsidP="00C12389">
            <w:pPr>
              <w:pBdr>
                <w:top w:val="none" w:sz="4" w:space="0" w:color="000000"/>
                <w:left w:val="none" w:sz="4" w:space="0" w:color="000000"/>
                <w:bottom w:val="none" w:sz="4" w:space="0" w:color="000000"/>
                <w:right w:val="none" w:sz="4" w:space="0" w:color="000000"/>
              </w:pBdr>
              <w:ind w:firstLine="0"/>
              <w:rPr>
                <w:b/>
                <w:sz w:val="24"/>
                <w:szCs w:val="24"/>
                <w:lang w:val="ro-RO"/>
              </w:rPr>
            </w:pPr>
            <w:r w:rsidRPr="00E06A3C">
              <w:rPr>
                <w:rFonts w:ascii="Times New Roman" w:hAnsi="Times New Roman"/>
                <w:sz w:val="24"/>
                <w:szCs w:val="24"/>
                <w:lang w:val="ro-RO"/>
              </w:rPr>
              <w:t xml:space="preserve">Se menționează că, urmare a modificărilor operate în urma expertizării de către Ministerul Justiției, </w:t>
            </w:r>
            <w:proofErr w:type="spellStart"/>
            <w:r w:rsidRPr="00E06A3C">
              <w:rPr>
                <w:rFonts w:ascii="Times New Roman" w:hAnsi="Times New Roman"/>
                <w:b/>
                <w:sz w:val="24"/>
                <w:szCs w:val="24"/>
                <w:lang w:val="ro-RO"/>
              </w:rPr>
              <w:t>s</w:t>
            </w:r>
            <w:r w:rsidR="00352A67">
              <w:rPr>
                <w:rFonts w:ascii="Times New Roman" w:hAnsi="Times New Roman"/>
                <w:b/>
                <w:sz w:val="24"/>
                <w:szCs w:val="24"/>
                <w:lang w:val="ro-RO"/>
              </w:rPr>
              <w:t>u</w:t>
            </w:r>
            <w:r w:rsidRPr="00E06A3C">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E06A3C">
              <w:rPr>
                <w:rFonts w:ascii="Times New Roman" w:hAnsi="Times New Roman"/>
                <w:b/>
                <w:sz w:val="24"/>
                <w:szCs w:val="24"/>
                <w:lang w:val="ro-RO"/>
              </w:rPr>
              <w:t>. 8.</w:t>
            </w:r>
            <w:r>
              <w:rPr>
                <w:rFonts w:ascii="Times New Roman" w:hAnsi="Times New Roman"/>
                <w:b/>
                <w:sz w:val="24"/>
                <w:szCs w:val="24"/>
                <w:lang w:val="ro-RO"/>
              </w:rPr>
              <w:t>13</w:t>
            </w:r>
            <w:r w:rsidRPr="00E06A3C">
              <w:rPr>
                <w:rFonts w:ascii="Times New Roman" w:hAnsi="Times New Roman"/>
                <w:b/>
                <w:sz w:val="24"/>
                <w:szCs w:val="24"/>
                <w:lang w:val="ro-RO"/>
              </w:rPr>
              <w:t>.</w:t>
            </w:r>
            <w:r>
              <w:rPr>
                <w:rFonts w:ascii="Times New Roman" w:hAnsi="Times New Roman"/>
                <w:sz w:val="24"/>
                <w:szCs w:val="24"/>
                <w:lang w:val="ro-RO"/>
              </w:rPr>
              <w:t xml:space="preserve"> din versiunea inițială</w:t>
            </w:r>
            <w:r w:rsidRPr="00C12389">
              <w:rPr>
                <w:rFonts w:ascii="Times New Roman" w:hAnsi="Times New Roman"/>
                <w:sz w:val="24"/>
                <w:szCs w:val="24"/>
                <w:lang w:val="ro-RO"/>
              </w:rPr>
              <w:t xml:space="preserve"> corespund</w:t>
            </w:r>
            <w:r>
              <w:rPr>
                <w:rFonts w:ascii="Times New Roman" w:hAnsi="Times New Roman"/>
                <w:sz w:val="24"/>
                <w:szCs w:val="24"/>
                <w:lang w:val="ro-RO"/>
              </w:rPr>
              <w:t>e</w:t>
            </w:r>
            <w:r w:rsidRPr="00C12389">
              <w:rPr>
                <w:rFonts w:ascii="Times New Roman" w:hAnsi="Times New Roman"/>
                <w:sz w:val="24"/>
                <w:szCs w:val="24"/>
                <w:lang w:val="ro-RO"/>
              </w:rPr>
              <w:t xml:space="preserve"> cu  </w:t>
            </w:r>
            <w:proofErr w:type="spellStart"/>
            <w:r w:rsidRPr="00C12389">
              <w:rPr>
                <w:rFonts w:ascii="Times New Roman" w:hAnsi="Times New Roman"/>
                <w:b/>
                <w:sz w:val="24"/>
                <w:szCs w:val="24"/>
                <w:lang w:val="ro-RO"/>
              </w:rPr>
              <w:t>s</w:t>
            </w:r>
            <w:r w:rsidR="00352A67">
              <w:rPr>
                <w:rFonts w:ascii="Times New Roman" w:hAnsi="Times New Roman"/>
                <w:b/>
                <w:sz w:val="24"/>
                <w:szCs w:val="24"/>
                <w:lang w:val="ro-RO"/>
              </w:rPr>
              <w:t>u</w:t>
            </w:r>
            <w:r w:rsidRPr="00C12389">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C12389">
              <w:rPr>
                <w:rFonts w:ascii="Times New Roman" w:hAnsi="Times New Roman"/>
                <w:b/>
                <w:sz w:val="24"/>
                <w:szCs w:val="24"/>
                <w:lang w:val="ro-RO"/>
              </w:rPr>
              <w:t>.</w:t>
            </w:r>
            <w:r w:rsidRPr="00C12389">
              <w:rPr>
                <w:rFonts w:ascii="Times New Roman" w:hAnsi="Times New Roman"/>
                <w:sz w:val="24"/>
                <w:szCs w:val="24"/>
                <w:lang w:val="ro-RO"/>
              </w:rPr>
              <w:t xml:space="preserve"> </w:t>
            </w:r>
            <w:r w:rsidRPr="00C12389">
              <w:rPr>
                <w:rFonts w:ascii="Times New Roman" w:hAnsi="Times New Roman"/>
                <w:b/>
                <w:sz w:val="24"/>
                <w:szCs w:val="24"/>
                <w:lang w:val="ro-RO"/>
              </w:rPr>
              <w:t>8.</w:t>
            </w:r>
            <w:r>
              <w:rPr>
                <w:rFonts w:ascii="Times New Roman" w:hAnsi="Times New Roman"/>
                <w:b/>
                <w:sz w:val="24"/>
                <w:szCs w:val="24"/>
                <w:lang w:val="ro-RO"/>
              </w:rPr>
              <w:t>10</w:t>
            </w:r>
            <w:r w:rsidRPr="00C12389">
              <w:rPr>
                <w:rFonts w:ascii="Times New Roman" w:hAnsi="Times New Roman"/>
                <w:b/>
                <w:sz w:val="24"/>
                <w:szCs w:val="24"/>
                <w:lang w:val="ro-RO"/>
              </w:rPr>
              <w:t>.</w:t>
            </w:r>
            <w:r w:rsidRPr="00C12389">
              <w:rPr>
                <w:rFonts w:ascii="Times New Roman" w:hAnsi="Times New Roman"/>
                <w:sz w:val="24"/>
                <w:szCs w:val="24"/>
                <w:lang w:val="ro-RO"/>
              </w:rPr>
              <w:t xml:space="preserve"> din redacția revizuită</w:t>
            </w:r>
          </w:p>
        </w:tc>
      </w:tr>
      <w:tr w:rsidR="00E4045F" w:rsidRPr="001C6D17" w14:paraId="4CBB253F" w14:textId="77777777" w:rsidTr="00FC3049">
        <w:trPr>
          <w:gridAfter w:val="1"/>
          <w:wAfter w:w="19" w:type="dxa"/>
          <w:trHeight w:val="1965"/>
        </w:trPr>
        <w:tc>
          <w:tcPr>
            <w:tcW w:w="568" w:type="dxa"/>
            <w:vMerge/>
            <w:tcBorders>
              <w:left w:val="single" w:sz="8" w:space="0" w:color="000000"/>
              <w:right w:val="single" w:sz="8" w:space="0" w:color="000000"/>
            </w:tcBorders>
          </w:tcPr>
          <w:p w14:paraId="686595DD"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1C333167"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3786A68C" w14:textId="6B750A29" w:rsidR="00890C4E" w:rsidRPr="00890C4E" w:rsidRDefault="00890C4E" w:rsidP="00890C4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72FB0864" w14:textId="017B9D0E" w:rsidR="00E4045F" w:rsidRPr="001C6D17" w:rsidRDefault="003B0547" w:rsidP="00890C4E">
            <w:pPr>
              <w:pBdr>
                <w:top w:val="none" w:sz="4" w:space="0" w:color="000000"/>
                <w:left w:val="none" w:sz="4" w:space="0" w:color="000000"/>
                <w:bottom w:val="none" w:sz="4" w:space="0" w:color="000000"/>
                <w:right w:val="none" w:sz="4" w:space="0" w:color="000000"/>
              </w:pBdr>
              <w:ind w:firstLine="0"/>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ct. 9</w:t>
            </w:r>
            <w:r w:rsidR="0046202E">
              <w:rPr>
                <w:rFonts w:ascii="Times New Roman" w:hAnsi="Times New Roman"/>
                <w:b/>
                <w:bCs/>
                <w:sz w:val="24"/>
                <w:lang w:val="ro-MD"/>
              </w:rPr>
              <w:t>.</w:t>
            </w:r>
            <w:r w:rsidRPr="003A76FF">
              <w:rPr>
                <w:rFonts w:ascii="Times New Roman" w:hAnsi="Times New Roman"/>
                <w:b/>
                <w:bCs/>
                <w:sz w:val="24"/>
                <w:lang w:val="ro-MD"/>
              </w:rPr>
              <w:t xml:space="preserve"> </w:t>
            </w:r>
            <w:proofErr w:type="spellStart"/>
            <w:r w:rsidRPr="003A76FF">
              <w:rPr>
                <w:rFonts w:ascii="Times New Roman" w:hAnsi="Times New Roman"/>
                <w:b/>
                <w:bCs/>
                <w:sz w:val="24"/>
                <w:lang w:val="ro-MD"/>
              </w:rPr>
              <w:t>subpct</w:t>
            </w:r>
            <w:proofErr w:type="spellEnd"/>
            <w:r w:rsidRPr="003A76FF">
              <w:rPr>
                <w:rFonts w:ascii="Times New Roman" w:hAnsi="Times New Roman"/>
                <w:b/>
                <w:bCs/>
                <w:sz w:val="24"/>
                <w:lang w:val="ro-MD"/>
              </w:rPr>
              <w:t xml:space="preserve">. </w:t>
            </w:r>
            <w:r>
              <w:rPr>
                <w:rFonts w:ascii="Times New Roman" w:hAnsi="Times New Roman"/>
                <w:b/>
                <w:bCs/>
                <w:sz w:val="24"/>
                <w:lang w:val="ro-MD"/>
              </w:rPr>
              <w:t>9.14</w:t>
            </w:r>
            <w:r w:rsidR="0046202E">
              <w:rPr>
                <w:rFonts w:ascii="Times New Roman" w:hAnsi="Times New Roman"/>
                <w:b/>
                <w:bCs/>
                <w:sz w:val="24"/>
                <w:lang w:val="ro-MD"/>
              </w:rPr>
              <w:t>.</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AED34" w14:textId="49A18ED4" w:rsidR="00E4045F" w:rsidRPr="00B11399" w:rsidRDefault="00E4045F" w:rsidP="003B0547">
            <w:pPr>
              <w:pStyle w:val="Default"/>
              <w:jc w:val="both"/>
              <w:rPr>
                <w:rFonts w:ascii="Times New Roman" w:hAnsi="Times New Roman"/>
                <w:b/>
                <w:bCs/>
                <w:lang w:val="ro-MD"/>
              </w:rPr>
            </w:pPr>
            <w:r w:rsidRPr="00B11399">
              <w:rPr>
                <w:rFonts w:ascii="Times New Roman" w:hAnsi="Times New Roman"/>
                <w:lang w:val="ro-MD"/>
              </w:rPr>
              <w:t xml:space="preserve">Totodată, </w:t>
            </w:r>
            <w:r w:rsidRPr="00B11399">
              <w:rPr>
                <w:rFonts w:ascii="Times New Roman" w:hAnsi="Times New Roman"/>
                <w:b/>
                <w:bCs/>
                <w:lang w:val="ro-MD"/>
              </w:rPr>
              <w:t>pct.</w:t>
            </w:r>
            <w:r w:rsidR="00873A54">
              <w:rPr>
                <w:rFonts w:ascii="Times New Roman" w:hAnsi="Times New Roman"/>
                <w:b/>
                <w:bCs/>
                <w:lang w:val="ro-MD"/>
              </w:rPr>
              <w:t xml:space="preserve"> </w:t>
            </w:r>
            <w:r w:rsidRPr="00B11399">
              <w:rPr>
                <w:rFonts w:ascii="Times New Roman" w:hAnsi="Times New Roman"/>
                <w:b/>
                <w:bCs/>
                <w:lang w:val="ro-MD"/>
              </w:rPr>
              <w:t xml:space="preserve">9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873A54">
              <w:rPr>
                <w:rFonts w:ascii="Times New Roman" w:hAnsi="Times New Roman"/>
                <w:b/>
                <w:bCs/>
                <w:lang w:val="ro-MD"/>
              </w:rPr>
              <w:t xml:space="preserve"> </w:t>
            </w:r>
            <w:r w:rsidRPr="00B11399">
              <w:rPr>
                <w:rFonts w:ascii="Times New Roman" w:hAnsi="Times New Roman"/>
                <w:b/>
                <w:bCs/>
                <w:lang w:val="ro-MD"/>
              </w:rPr>
              <w:t>9.14)</w:t>
            </w:r>
            <w:r w:rsidRPr="00B11399">
              <w:rPr>
                <w:rFonts w:ascii="Times New Roman" w:hAnsi="Times New Roman"/>
                <w:lang w:val="ro-MD"/>
              </w:rPr>
              <w:t xml:space="preserve"> privind dreptul Agenției de a constata contravenții în domeniul de activitate și a înainta în instanța de judecată pentru examinare cauzele contravenționale, în conformitate cu prevederile Codului Contravențional al Republicii Moldova nr.218/2008, urmează a fi reexaminat prin prisma funcției stabilite la </w:t>
            </w:r>
            <w:r w:rsidRPr="00B11399">
              <w:rPr>
                <w:rFonts w:ascii="Times New Roman" w:hAnsi="Times New Roman"/>
                <w:b/>
                <w:bCs/>
                <w:lang w:val="ro-MD"/>
              </w:rPr>
              <w:t>pct.</w:t>
            </w:r>
            <w:r w:rsidR="00873A54">
              <w:rPr>
                <w:rFonts w:ascii="Times New Roman" w:hAnsi="Times New Roman"/>
                <w:b/>
                <w:bCs/>
                <w:lang w:val="ro-MD"/>
              </w:rPr>
              <w:t xml:space="preserve"> </w:t>
            </w:r>
            <w:r w:rsidRPr="00B11399">
              <w:rPr>
                <w:rFonts w:ascii="Times New Roman" w:hAnsi="Times New Roman"/>
                <w:b/>
                <w:bCs/>
                <w:lang w:val="ro-MD"/>
              </w:rPr>
              <w:t xml:space="preserve">8 </w:t>
            </w:r>
            <w:proofErr w:type="spellStart"/>
            <w:r w:rsidRPr="00B11399">
              <w:rPr>
                <w:rFonts w:ascii="Times New Roman" w:hAnsi="Times New Roman"/>
                <w:b/>
                <w:bCs/>
                <w:lang w:val="ro-MD"/>
              </w:rPr>
              <w:t>subpct</w:t>
            </w:r>
            <w:proofErr w:type="spellEnd"/>
            <w:r w:rsidR="00873A54">
              <w:rPr>
                <w:rFonts w:ascii="Times New Roman" w:hAnsi="Times New Roman"/>
                <w:b/>
                <w:bCs/>
                <w:lang w:val="ro-MD"/>
              </w:rPr>
              <w:t>. 8.14)</w:t>
            </w:r>
          </w:p>
          <w:p w14:paraId="237DEB93" w14:textId="77777777" w:rsidR="00E4045F" w:rsidRPr="00B11399" w:rsidRDefault="00E4045F" w:rsidP="00E4045F">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54B4" w14:textId="77777777" w:rsidR="003B0547" w:rsidRDefault="003B0547" w:rsidP="003B054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24CFA609" w14:textId="74867239" w:rsidR="00E4045F" w:rsidRDefault="003B0547"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pct. 9</w:t>
            </w:r>
            <w:r>
              <w:rPr>
                <w:rFonts w:ascii="Times New Roman" w:eastAsia="Times New Roman" w:hAnsi="Times New Roman"/>
                <w:b/>
                <w:iCs/>
                <w:sz w:val="24"/>
                <w:szCs w:val="24"/>
                <w:lang w:val="ro-RO"/>
              </w:rPr>
              <w:t>.</w:t>
            </w:r>
            <w:r w:rsidRPr="00873A54">
              <w:rPr>
                <w:rFonts w:ascii="Times New Roman" w:eastAsia="Times New Roman" w:hAnsi="Times New Roman"/>
                <w:b/>
                <w:iCs/>
                <w:sz w:val="24"/>
                <w:szCs w:val="24"/>
                <w:lang w:val="ro-RO"/>
              </w:rPr>
              <w:t xml:space="preserve"> </w:t>
            </w:r>
            <w:proofErr w:type="spellStart"/>
            <w:r w:rsidRPr="00873A54">
              <w:rPr>
                <w:rFonts w:ascii="Times New Roman" w:eastAsia="Times New Roman" w:hAnsi="Times New Roman"/>
                <w:b/>
                <w:iCs/>
                <w:sz w:val="24"/>
                <w:szCs w:val="24"/>
                <w:lang w:val="ro-RO"/>
              </w:rPr>
              <w:t>subpct</w:t>
            </w:r>
            <w:proofErr w:type="spellEnd"/>
            <w:r w:rsidRPr="00873A54">
              <w:rPr>
                <w:rFonts w:ascii="Times New Roman" w:eastAsia="Times New Roman" w:hAnsi="Times New Roman"/>
                <w:b/>
                <w:iCs/>
                <w:sz w:val="24"/>
                <w:szCs w:val="24"/>
                <w:lang w:val="ro-RO"/>
              </w:rPr>
              <w:t>. 9.1</w:t>
            </w:r>
            <w:r>
              <w:rPr>
                <w:rFonts w:ascii="Times New Roman" w:eastAsia="Times New Roman" w:hAnsi="Times New Roman"/>
                <w:b/>
                <w:iCs/>
                <w:sz w:val="24"/>
                <w:szCs w:val="24"/>
                <w:lang w:val="ro-RO"/>
              </w:rPr>
              <w:t>4</w:t>
            </w:r>
            <w:r w:rsidRPr="00873A54">
              <w:rPr>
                <w:rFonts w:ascii="Times New Roman" w:eastAsia="Times New Roman" w:hAnsi="Times New Roman"/>
                <w:b/>
                <w:iCs/>
                <w:sz w:val="24"/>
                <w:szCs w:val="24"/>
                <w:lang w:val="ro-RO"/>
              </w:rPr>
              <w:t>.</w:t>
            </w:r>
            <w:r w:rsidRPr="00873A54">
              <w:rPr>
                <w:rFonts w:ascii="Times New Roman" w:eastAsia="Times New Roman" w:hAnsi="Times New Roman"/>
                <w:iCs/>
                <w:sz w:val="24"/>
                <w:szCs w:val="24"/>
                <w:lang w:val="ro-RO"/>
              </w:rPr>
              <w:t xml:space="preserve"> este redat după cum urmează</w:t>
            </w:r>
            <w:r w:rsidRPr="00873A54">
              <w:rPr>
                <w:rFonts w:ascii="Times New Roman" w:eastAsia="Times New Roman" w:hAnsi="Times New Roman"/>
                <w:iCs/>
                <w:sz w:val="24"/>
                <w:szCs w:val="24"/>
              </w:rPr>
              <w:t>:</w:t>
            </w:r>
            <w:r>
              <w:rPr>
                <w:b/>
                <w:sz w:val="24"/>
                <w:szCs w:val="24"/>
              </w:rPr>
              <w:t xml:space="preserve"> </w:t>
            </w:r>
            <w:r w:rsidRPr="00776F63">
              <w:rPr>
                <w:rFonts w:ascii="Times New Roman" w:hAnsi="Times New Roman"/>
                <w:sz w:val="24"/>
                <w:szCs w:val="24"/>
              </w:rPr>
              <w:t>,,</w:t>
            </w:r>
            <w:proofErr w:type="spellStart"/>
            <w:r w:rsidR="00E966B6" w:rsidRPr="00E966B6">
              <w:rPr>
                <w:rFonts w:ascii="Times New Roman" w:hAnsi="Times New Roman"/>
                <w:b/>
                <w:sz w:val="24"/>
                <w:szCs w:val="24"/>
              </w:rPr>
              <w:t>să</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întocmească</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procese-verbale</w:t>
            </w:r>
            <w:proofErr w:type="spellEnd"/>
            <w:r w:rsidR="00E966B6" w:rsidRPr="00E966B6">
              <w:rPr>
                <w:rFonts w:ascii="Times New Roman" w:hAnsi="Times New Roman"/>
                <w:b/>
                <w:sz w:val="24"/>
                <w:szCs w:val="24"/>
              </w:rPr>
              <w:t xml:space="preserve"> de </w:t>
            </w:r>
            <w:proofErr w:type="spellStart"/>
            <w:r w:rsidR="00E966B6" w:rsidRPr="00E966B6">
              <w:rPr>
                <w:rFonts w:ascii="Times New Roman" w:hAnsi="Times New Roman"/>
                <w:b/>
                <w:sz w:val="24"/>
                <w:szCs w:val="24"/>
              </w:rPr>
              <w:t>constatare</w:t>
            </w:r>
            <w:proofErr w:type="spellEnd"/>
            <w:r w:rsidR="00E966B6" w:rsidRPr="00E966B6">
              <w:rPr>
                <w:rFonts w:ascii="Times New Roman" w:hAnsi="Times New Roman"/>
                <w:b/>
                <w:sz w:val="24"/>
                <w:szCs w:val="24"/>
              </w:rPr>
              <w:t xml:space="preserve"> a </w:t>
            </w:r>
            <w:proofErr w:type="spellStart"/>
            <w:r w:rsidR="00E966B6" w:rsidRPr="00E966B6">
              <w:rPr>
                <w:rFonts w:ascii="Times New Roman" w:hAnsi="Times New Roman"/>
                <w:b/>
                <w:sz w:val="24"/>
                <w:szCs w:val="24"/>
              </w:rPr>
              <w:t>contravențiilor</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și</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să</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întreprindă</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acțiunile</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procedurale</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prevăzute</w:t>
            </w:r>
            <w:proofErr w:type="spellEnd"/>
            <w:r w:rsidR="00E966B6" w:rsidRPr="00E966B6">
              <w:rPr>
                <w:rFonts w:ascii="Times New Roman" w:hAnsi="Times New Roman"/>
                <w:b/>
                <w:sz w:val="24"/>
                <w:szCs w:val="24"/>
              </w:rPr>
              <w:t xml:space="preserve"> de </w:t>
            </w:r>
            <w:proofErr w:type="spellStart"/>
            <w:r w:rsidR="00E966B6" w:rsidRPr="00E966B6">
              <w:rPr>
                <w:rFonts w:ascii="Times New Roman" w:hAnsi="Times New Roman"/>
                <w:b/>
                <w:sz w:val="24"/>
                <w:szCs w:val="24"/>
              </w:rPr>
              <w:t>Codul</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contravențional</w:t>
            </w:r>
            <w:proofErr w:type="spellEnd"/>
            <w:r w:rsidR="00E966B6" w:rsidRPr="00E966B6">
              <w:rPr>
                <w:rFonts w:ascii="Times New Roman" w:hAnsi="Times New Roman"/>
                <w:b/>
                <w:sz w:val="24"/>
                <w:szCs w:val="24"/>
              </w:rPr>
              <w:t xml:space="preserve"> al </w:t>
            </w:r>
            <w:proofErr w:type="spellStart"/>
            <w:r w:rsidR="00E966B6" w:rsidRPr="00E966B6">
              <w:rPr>
                <w:rFonts w:ascii="Times New Roman" w:hAnsi="Times New Roman"/>
                <w:b/>
                <w:sz w:val="24"/>
                <w:szCs w:val="24"/>
              </w:rPr>
              <w:t>Republicii</w:t>
            </w:r>
            <w:proofErr w:type="spellEnd"/>
            <w:r w:rsidR="00E966B6" w:rsidRPr="00E966B6">
              <w:rPr>
                <w:rFonts w:ascii="Times New Roman" w:hAnsi="Times New Roman"/>
                <w:b/>
                <w:sz w:val="24"/>
                <w:szCs w:val="24"/>
              </w:rPr>
              <w:t xml:space="preserve"> Moldova </w:t>
            </w:r>
            <w:proofErr w:type="spellStart"/>
            <w:r w:rsidR="00E966B6" w:rsidRPr="00E966B6">
              <w:rPr>
                <w:rFonts w:ascii="Times New Roman" w:hAnsi="Times New Roman"/>
                <w:b/>
                <w:sz w:val="24"/>
                <w:szCs w:val="24"/>
              </w:rPr>
              <w:t>nr</w:t>
            </w:r>
            <w:proofErr w:type="spellEnd"/>
            <w:r w:rsidR="00E966B6" w:rsidRPr="00E966B6">
              <w:rPr>
                <w:rFonts w:ascii="Times New Roman" w:hAnsi="Times New Roman"/>
                <w:b/>
                <w:sz w:val="24"/>
                <w:szCs w:val="24"/>
              </w:rPr>
              <w:t xml:space="preserve">. 218/2008, </w:t>
            </w:r>
            <w:proofErr w:type="spellStart"/>
            <w:r w:rsidR="00E966B6" w:rsidRPr="00E966B6">
              <w:rPr>
                <w:rFonts w:ascii="Times New Roman" w:hAnsi="Times New Roman"/>
                <w:b/>
                <w:sz w:val="24"/>
                <w:szCs w:val="24"/>
              </w:rPr>
              <w:t>inclusiv</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înaintarea</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cauzelor</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în</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instanța</w:t>
            </w:r>
            <w:proofErr w:type="spellEnd"/>
            <w:r w:rsidR="00E966B6" w:rsidRPr="00E966B6">
              <w:rPr>
                <w:rFonts w:ascii="Times New Roman" w:hAnsi="Times New Roman"/>
                <w:b/>
                <w:sz w:val="24"/>
                <w:szCs w:val="24"/>
              </w:rPr>
              <w:t xml:space="preserve"> de </w:t>
            </w:r>
            <w:proofErr w:type="spellStart"/>
            <w:r w:rsidR="00E966B6" w:rsidRPr="00E966B6">
              <w:rPr>
                <w:rFonts w:ascii="Times New Roman" w:hAnsi="Times New Roman"/>
                <w:b/>
                <w:sz w:val="24"/>
                <w:szCs w:val="24"/>
              </w:rPr>
              <w:lastRenderedPageBreak/>
              <w:t>judecată</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în</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limitele</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competenței</w:t>
            </w:r>
            <w:proofErr w:type="spellEnd"/>
            <w:r w:rsidR="00E966B6" w:rsidRPr="00E966B6">
              <w:rPr>
                <w:rFonts w:ascii="Times New Roman" w:hAnsi="Times New Roman"/>
                <w:b/>
                <w:sz w:val="24"/>
                <w:szCs w:val="24"/>
              </w:rPr>
              <w:t xml:space="preserve"> </w:t>
            </w:r>
            <w:proofErr w:type="spellStart"/>
            <w:r w:rsidR="00E966B6" w:rsidRPr="00E966B6">
              <w:rPr>
                <w:rFonts w:ascii="Times New Roman" w:hAnsi="Times New Roman"/>
                <w:b/>
                <w:sz w:val="24"/>
                <w:szCs w:val="24"/>
              </w:rPr>
              <w:t>stabilite</w:t>
            </w:r>
            <w:proofErr w:type="spellEnd"/>
            <w:r w:rsidR="00E966B6" w:rsidRPr="00E966B6">
              <w:rPr>
                <w:rFonts w:ascii="Times New Roman" w:hAnsi="Times New Roman"/>
                <w:b/>
                <w:sz w:val="24"/>
                <w:szCs w:val="24"/>
              </w:rPr>
              <w:t xml:space="preserve"> de </w:t>
            </w:r>
            <w:proofErr w:type="spellStart"/>
            <w:r w:rsidR="00E966B6" w:rsidRPr="00E966B6">
              <w:rPr>
                <w:rFonts w:ascii="Times New Roman" w:hAnsi="Times New Roman"/>
                <w:b/>
                <w:sz w:val="24"/>
                <w:szCs w:val="24"/>
              </w:rPr>
              <w:t>lege</w:t>
            </w:r>
            <w:proofErr w:type="spellEnd"/>
            <w:r w:rsidR="00E966B6" w:rsidRPr="00E966B6">
              <w:rPr>
                <w:rFonts w:ascii="Times New Roman" w:hAnsi="Times New Roman"/>
                <w:b/>
                <w:sz w:val="24"/>
                <w:szCs w:val="24"/>
              </w:rPr>
              <w:t>;</w:t>
            </w:r>
            <w:r w:rsidR="00E966B6" w:rsidRPr="00776F63">
              <w:rPr>
                <w:rFonts w:ascii="Times New Roman" w:hAnsi="Times New Roman"/>
                <w:sz w:val="24"/>
                <w:szCs w:val="24"/>
              </w:rPr>
              <w:t>”</w:t>
            </w:r>
          </w:p>
          <w:p w14:paraId="30C33AFF" w14:textId="306C945B" w:rsidR="00242E87" w:rsidRPr="00FC3049" w:rsidRDefault="00FC3049"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E06A3C">
              <w:rPr>
                <w:rFonts w:ascii="Times New Roman" w:hAnsi="Times New Roman"/>
                <w:sz w:val="24"/>
                <w:szCs w:val="24"/>
                <w:lang w:val="ro-RO"/>
              </w:rPr>
              <w:t xml:space="preserve">Se menționează că, urmare a modificărilor operate în urma expertizării de către Ministerul Justiției, </w:t>
            </w:r>
            <w:proofErr w:type="spellStart"/>
            <w:r w:rsidRPr="00E06A3C">
              <w:rPr>
                <w:rFonts w:ascii="Times New Roman" w:hAnsi="Times New Roman"/>
                <w:b/>
                <w:sz w:val="24"/>
                <w:szCs w:val="24"/>
                <w:lang w:val="ro-RO"/>
              </w:rPr>
              <w:t>s</w:t>
            </w:r>
            <w:r w:rsidR="00352A67">
              <w:rPr>
                <w:rFonts w:ascii="Times New Roman" w:hAnsi="Times New Roman"/>
                <w:b/>
                <w:sz w:val="24"/>
                <w:szCs w:val="24"/>
                <w:lang w:val="ro-RO"/>
              </w:rPr>
              <w:t>u</w:t>
            </w:r>
            <w:r w:rsidRPr="00E06A3C">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E06A3C">
              <w:rPr>
                <w:rFonts w:ascii="Times New Roman" w:hAnsi="Times New Roman"/>
                <w:b/>
                <w:sz w:val="24"/>
                <w:szCs w:val="24"/>
                <w:lang w:val="ro-RO"/>
              </w:rPr>
              <w:t>. 8.</w:t>
            </w:r>
            <w:r>
              <w:rPr>
                <w:rFonts w:ascii="Times New Roman" w:hAnsi="Times New Roman"/>
                <w:b/>
                <w:sz w:val="24"/>
                <w:szCs w:val="24"/>
                <w:lang w:val="ro-RO"/>
              </w:rPr>
              <w:t>14</w:t>
            </w:r>
            <w:r w:rsidRPr="00E06A3C">
              <w:rPr>
                <w:rFonts w:ascii="Times New Roman" w:hAnsi="Times New Roman"/>
                <w:b/>
                <w:sz w:val="24"/>
                <w:szCs w:val="24"/>
                <w:lang w:val="ro-RO"/>
              </w:rPr>
              <w:t>.</w:t>
            </w:r>
            <w:r>
              <w:rPr>
                <w:rFonts w:ascii="Times New Roman" w:hAnsi="Times New Roman"/>
                <w:sz w:val="24"/>
                <w:szCs w:val="24"/>
                <w:lang w:val="ro-RO"/>
              </w:rPr>
              <w:t xml:space="preserve"> din versiunea inițială</w:t>
            </w:r>
            <w:r w:rsidRPr="00C12389">
              <w:rPr>
                <w:rFonts w:ascii="Times New Roman" w:hAnsi="Times New Roman"/>
                <w:sz w:val="24"/>
                <w:szCs w:val="24"/>
                <w:lang w:val="ro-RO"/>
              </w:rPr>
              <w:t xml:space="preserve"> corespund</w:t>
            </w:r>
            <w:r>
              <w:rPr>
                <w:rFonts w:ascii="Times New Roman" w:hAnsi="Times New Roman"/>
                <w:sz w:val="24"/>
                <w:szCs w:val="24"/>
                <w:lang w:val="ro-RO"/>
              </w:rPr>
              <w:t>e</w:t>
            </w:r>
            <w:r w:rsidRPr="00C12389">
              <w:rPr>
                <w:rFonts w:ascii="Times New Roman" w:hAnsi="Times New Roman"/>
                <w:sz w:val="24"/>
                <w:szCs w:val="24"/>
                <w:lang w:val="ro-RO"/>
              </w:rPr>
              <w:t xml:space="preserve"> cu  </w:t>
            </w:r>
            <w:proofErr w:type="spellStart"/>
            <w:r w:rsidRPr="00C12389">
              <w:rPr>
                <w:rFonts w:ascii="Times New Roman" w:hAnsi="Times New Roman"/>
                <w:b/>
                <w:sz w:val="24"/>
                <w:szCs w:val="24"/>
                <w:lang w:val="ro-RO"/>
              </w:rPr>
              <w:t>s</w:t>
            </w:r>
            <w:r w:rsidR="00352A67">
              <w:rPr>
                <w:rFonts w:ascii="Times New Roman" w:hAnsi="Times New Roman"/>
                <w:b/>
                <w:sz w:val="24"/>
                <w:szCs w:val="24"/>
                <w:lang w:val="ro-RO"/>
              </w:rPr>
              <w:t>u</w:t>
            </w:r>
            <w:r w:rsidRPr="00C12389">
              <w:rPr>
                <w:rFonts w:ascii="Times New Roman" w:hAnsi="Times New Roman"/>
                <w:b/>
                <w:sz w:val="24"/>
                <w:szCs w:val="24"/>
                <w:lang w:val="ro-RO"/>
              </w:rPr>
              <w:t>bp</w:t>
            </w:r>
            <w:r w:rsidR="00352A67">
              <w:rPr>
                <w:rFonts w:ascii="Times New Roman" w:hAnsi="Times New Roman"/>
                <w:b/>
                <w:sz w:val="24"/>
                <w:szCs w:val="24"/>
                <w:lang w:val="ro-RO"/>
              </w:rPr>
              <w:t>ct</w:t>
            </w:r>
            <w:proofErr w:type="spellEnd"/>
            <w:r w:rsidRPr="00C12389">
              <w:rPr>
                <w:rFonts w:ascii="Times New Roman" w:hAnsi="Times New Roman"/>
                <w:b/>
                <w:sz w:val="24"/>
                <w:szCs w:val="24"/>
                <w:lang w:val="ro-RO"/>
              </w:rPr>
              <w:t>.</w:t>
            </w:r>
            <w:r w:rsidRPr="00C12389">
              <w:rPr>
                <w:rFonts w:ascii="Times New Roman" w:hAnsi="Times New Roman"/>
                <w:sz w:val="24"/>
                <w:szCs w:val="24"/>
                <w:lang w:val="ro-RO"/>
              </w:rPr>
              <w:t xml:space="preserve"> </w:t>
            </w:r>
            <w:r w:rsidRPr="00C12389">
              <w:rPr>
                <w:rFonts w:ascii="Times New Roman" w:hAnsi="Times New Roman"/>
                <w:b/>
                <w:sz w:val="24"/>
                <w:szCs w:val="24"/>
                <w:lang w:val="ro-RO"/>
              </w:rPr>
              <w:t>8.</w:t>
            </w:r>
            <w:r>
              <w:rPr>
                <w:rFonts w:ascii="Times New Roman" w:hAnsi="Times New Roman"/>
                <w:b/>
                <w:sz w:val="24"/>
                <w:szCs w:val="24"/>
                <w:lang w:val="ro-RO"/>
              </w:rPr>
              <w:t>11</w:t>
            </w:r>
            <w:r w:rsidRPr="00C12389">
              <w:rPr>
                <w:rFonts w:ascii="Times New Roman" w:hAnsi="Times New Roman"/>
                <w:b/>
                <w:sz w:val="24"/>
                <w:szCs w:val="24"/>
                <w:lang w:val="ro-RO"/>
              </w:rPr>
              <w:t>.</w:t>
            </w:r>
            <w:r w:rsidRPr="00C12389">
              <w:rPr>
                <w:rFonts w:ascii="Times New Roman" w:hAnsi="Times New Roman"/>
                <w:sz w:val="24"/>
                <w:szCs w:val="24"/>
                <w:lang w:val="ro-RO"/>
              </w:rPr>
              <w:t xml:space="preserve"> din redacția revizuită</w:t>
            </w:r>
          </w:p>
        </w:tc>
      </w:tr>
      <w:tr w:rsidR="00E4045F" w:rsidRPr="00E966B6" w14:paraId="217E4BE1" w14:textId="77777777" w:rsidTr="006050EC">
        <w:trPr>
          <w:gridAfter w:val="1"/>
          <w:wAfter w:w="19" w:type="dxa"/>
          <w:trHeight w:val="2344"/>
        </w:trPr>
        <w:tc>
          <w:tcPr>
            <w:tcW w:w="568" w:type="dxa"/>
            <w:vMerge/>
            <w:tcBorders>
              <w:left w:val="single" w:sz="8" w:space="0" w:color="000000"/>
              <w:right w:val="single" w:sz="8" w:space="0" w:color="000000"/>
            </w:tcBorders>
          </w:tcPr>
          <w:p w14:paraId="4290CF35"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4869FE9E"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0A4D26A8" w14:textId="55C34030" w:rsidR="00890C4E" w:rsidRPr="00890C4E" w:rsidRDefault="00890C4E" w:rsidP="00873A54">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2559CF7D" w14:textId="36C827A9" w:rsidR="00E4045F" w:rsidRPr="001C6D17" w:rsidRDefault="00873A54"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ct. 9</w:t>
            </w:r>
            <w:r w:rsidR="0046202E">
              <w:rPr>
                <w:rFonts w:ascii="Times New Roman" w:hAnsi="Times New Roman"/>
                <w:b/>
                <w:bCs/>
                <w:sz w:val="24"/>
                <w:lang w:val="ro-MD"/>
              </w:rPr>
              <w:t>.</w:t>
            </w:r>
            <w:r w:rsidRPr="003A76FF">
              <w:rPr>
                <w:rFonts w:ascii="Times New Roman" w:hAnsi="Times New Roman"/>
                <w:b/>
                <w:bCs/>
                <w:sz w:val="24"/>
                <w:lang w:val="ro-MD"/>
              </w:rPr>
              <w:t xml:space="preserve"> </w:t>
            </w:r>
            <w:proofErr w:type="spellStart"/>
            <w:r w:rsidRPr="003A76FF">
              <w:rPr>
                <w:rFonts w:ascii="Times New Roman" w:hAnsi="Times New Roman"/>
                <w:b/>
                <w:bCs/>
                <w:sz w:val="24"/>
                <w:lang w:val="ro-MD"/>
              </w:rPr>
              <w:t>subpct</w:t>
            </w:r>
            <w:proofErr w:type="spellEnd"/>
            <w:r w:rsidRPr="003A76FF">
              <w:rPr>
                <w:rFonts w:ascii="Times New Roman" w:hAnsi="Times New Roman"/>
                <w:b/>
                <w:bCs/>
                <w:sz w:val="24"/>
                <w:lang w:val="ro-MD"/>
              </w:rPr>
              <w:t xml:space="preserve">. </w:t>
            </w:r>
            <w:r>
              <w:rPr>
                <w:rFonts w:ascii="Times New Roman" w:hAnsi="Times New Roman"/>
                <w:b/>
                <w:bCs/>
                <w:sz w:val="24"/>
                <w:lang w:val="ro-MD"/>
              </w:rPr>
              <w:t>9.16</w:t>
            </w:r>
            <w:r w:rsidR="0046202E">
              <w:rPr>
                <w:rFonts w:ascii="Times New Roman" w:hAnsi="Times New Roman"/>
                <w:b/>
                <w:bCs/>
                <w:sz w:val="24"/>
                <w:lang w:val="ro-MD"/>
              </w:rPr>
              <w:t>.</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339D" w14:textId="73947A3A" w:rsidR="00E4045F" w:rsidRPr="00B11399" w:rsidRDefault="00E4045F" w:rsidP="00E966B6">
            <w:pPr>
              <w:pStyle w:val="Default"/>
              <w:jc w:val="both"/>
              <w:rPr>
                <w:rFonts w:ascii="Times New Roman" w:hAnsi="Times New Roman"/>
                <w:lang w:val="ro-MD"/>
              </w:rPr>
            </w:pPr>
            <w:r w:rsidRPr="00B11399">
              <w:rPr>
                <w:rFonts w:ascii="Times New Roman" w:hAnsi="Times New Roman"/>
                <w:b/>
                <w:bCs/>
                <w:lang w:val="ro-MD"/>
              </w:rPr>
              <w:t>Pct.</w:t>
            </w:r>
            <w:r w:rsidR="00E966B6">
              <w:rPr>
                <w:rFonts w:ascii="Times New Roman" w:hAnsi="Times New Roman"/>
                <w:b/>
                <w:bCs/>
                <w:lang w:val="ro-MD"/>
              </w:rPr>
              <w:t xml:space="preserve"> </w:t>
            </w:r>
            <w:r w:rsidRPr="00B11399">
              <w:rPr>
                <w:rFonts w:ascii="Times New Roman" w:hAnsi="Times New Roman"/>
                <w:b/>
                <w:bCs/>
                <w:lang w:val="ro-MD"/>
              </w:rPr>
              <w:t xml:space="preserve">9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E966B6">
              <w:rPr>
                <w:rFonts w:ascii="Times New Roman" w:hAnsi="Times New Roman"/>
                <w:b/>
                <w:bCs/>
                <w:lang w:val="ro-MD"/>
              </w:rPr>
              <w:t xml:space="preserve"> </w:t>
            </w:r>
            <w:r w:rsidRPr="00B11399">
              <w:rPr>
                <w:rFonts w:ascii="Times New Roman" w:hAnsi="Times New Roman"/>
                <w:b/>
                <w:bCs/>
                <w:lang w:val="ro-MD"/>
              </w:rPr>
              <w:t>9.16)</w:t>
            </w:r>
            <w:r w:rsidRPr="00B11399">
              <w:rPr>
                <w:rFonts w:ascii="Times New Roman" w:hAnsi="Times New Roman"/>
                <w:lang w:val="ro-MD"/>
              </w:rPr>
              <w:t xml:space="preserve"> privind dreptul Agenției de a solicita și primi documente și informații, inclusiv de la persoane fizice și juridice indiferent de forma de organizare juridică, se va revizui prin prisma </w:t>
            </w:r>
            <w:r w:rsidRPr="00B11399">
              <w:rPr>
                <w:rFonts w:ascii="Times New Roman" w:hAnsi="Times New Roman"/>
                <w:b/>
                <w:bCs/>
                <w:lang w:val="ro-MD"/>
              </w:rPr>
              <w:t>pct.</w:t>
            </w:r>
            <w:r w:rsidR="00E966B6">
              <w:rPr>
                <w:rFonts w:ascii="Times New Roman" w:hAnsi="Times New Roman"/>
                <w:b/>
                <w:bCs/>
                <w:lang w:val="ro-MD"/>
              </w:rPr>
              <w:t xml:space="preserve"> </w:t>
            </w:r>
            <w:r w:rsidRPr="00B11399">
              <w:rPr>
                <w:rFonts w:ascii="Times New Roman" w:hAnsi="Times New Roman"/>
                <w:b/>
                <w:bCs/>
                <w:lang w:val="ro-MD"/>
              </w:rPr>
              <w:t xml:space="preserve">9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E966B6">
              <w:rPr>
                <w:rFonts w:ascii="Times New Roman" w:hAnsi="Times New Roman"/>
                <w:b/>
                <w:bCs/>
                <w:lang w:val="ro-MD"/>
              </w:rPr>
              <w:t xml:space="preserve"> </w:t>
            </w:r>
            <w:r w:rsidRPr="00B11399">
              <w:rPr>
                <w:rFonts w:ascii="Times New Roman" w:hAnsi="Times New Roman"/>
                <w:b/>
                <w:bCs/>
                <w:lang w:val="ro-MD"/>
              </w:rPr>
              <w:t>9.1</w:t>
            </w:r>
            <w:r w:rsidRPr="00B11399">
              <w:rPr>
                <w:rFonts w:ascii="Times New Roman" w:hAnsi="Times New Roman"/>
                <w:lang w:val="ro-MD"/>
              </w:rPr>
              <w:t xml:space="preserve">) din Hotărârea Guvernului nr.284/2025, după caz, se va face trimitere la norma legală a dreptului respectiv. </w:t>
            </w:r>
          </w:p>
          <w:p w14:paraId="0179AAF5" w14:textId="77777777" w:rsidR="00E4045F" w:rsidRPr="00B11399" w:rsidRDefault="00E4045F" w:rsidP="00E4045F">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95AA7" w14:textId="77777777" w:rsidR="00E966B6" w:rsidRDefault="00E966B6" w:rsidP="00E966B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743D2994" w14:textId="77777777" w:rsidR="00E966B6" w:rsidRDefault="00E966B6" w:rsidP="00E966B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pct. 9</w:t>
            </w:r>
            <w:r>
              <w:rPr>
                <w:rFonts w:ascii="Times New Roman" w:eastAsia="Times New Roman" w:hAnsi="Times New Roman"/>
                <w:b/>
                <w:iCs/>
                <w:sz w:val="24"/>
                <w:szCs w:val="24"/>
                <w:lang w:val="ro-RO"/>
              </w:rPr>
              <w:t>.</w:t>
            </w:r>
            <w:r w:rsidRPr="00873A54">
              <w:rPr>
                <w:rFonts w:ascii="Times New Roman" w:eastAsia="Times New Roman" w:hAnsi="Times New Roman"/>
                <w:b/>
                <w:iCs/>
                <w:sz w:val="24"/>
                <w:szCs w:val="24"/>
                <w:lang w:val="ro-RO"/>
              </w:rPr>
              <w:t xml:space="preserve"> </w:t>
            </w:r>
            <w:proofErr w:type="spellStart"/>
            <w:r w:rsidRPr="00873A54">
              <w:rPr>
                <w:rFonts w:ascii="Times New Roman" w:eastAsia="Times New Roman" w:hAnsi="Times New Roman"/>
                <w:b/>
                <w:iCs/>
                <w:sz w:val="24"/>
                <w:szCs w:val="24"/>
                <w:lang w:val="ro-RO"/>
              </w:rPr>
              <w:t>subpct</w:t>
            </w:r>
            <w:proofErr w:type="spellEnd"/>
            <w:r w:rsidRPr="00873A54">
              <w:rPr>
                <w:rFonts w:ascii="Times New Roman" w:eastAsia="Times New Roman" w:hAnsi="Times New Roman"/>
                <w:b/>
                <w:iCs/>
                <w:sz w:val="24"/>
                <w:szCs w:val="24"/>
                <w:lang w:val="ro-RO"/>
              </w:rPr>
              <w:t>. 9.1.</w:t>
            </w:r>
            <w:r w:rsidRPr="00873A54">
              <w:rPr>
                <w:rFonts w:ascii="Times New Roman" w:eastAsia="Times New Roman" w:hAnsi="Times New Roman"/>
                <w:iCs/>
                <w:sz w:val="24"/>
                <w:szCs w:val="24"/>
                <w:lang w:val="ro-RO"/>
              </w:rPr>
              <w:t xml:space="preserve"> 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sidRPr="00776F63">
              <w:rPr>
                <w:rFonts w:ascii="Times New Roman" w:hAnsi="Times New Roman"/>
                <w:sz w:val="24"/>
                <w:szCs w:val="24"/>
                <w:lang w:val="ro-RO"/>
              </w:rPr>
              <w:t>,,</w:t>
            </w:r>
            <w:r w:rsidRPr="00E966B6">
              <w:rPr>
                <w:rFonts w:ascii="Times New Roman" w:hAnsi="Times New Roman"/>
                <w:b/>
                <w:sz w:val="24"/>
                <w:szCs w:val="24"/>
                <w:lang w:val="ro-RO"/>
              </w:rPr>
              <w:t>să solicite și să primească, în condițiile cadrului normativ, de la autoritățile administrației publice centrale și locale, precum și, în condițiile legii, de la persoanele fizice și juridice, informațiile și documentele necesare pentru îndeplinirea funcțiilor și exercitarea atribuțiilor;</w:t>
            </w:r>
            <w:r w:rsidRPr="00776F63">
              <w:rPr>
                <w:rFonts w:ascii="Times New Roman" w:hAnsi="Times New Roman"/>
                <w:sz w:val="24"/>
                <w:szCs w:val="24"/>
                <w:lang w:val="ro-RO"/>
              </w:rPr>
              <w:t>”</w:t>
            </w:r>
            <w:r w:rsidRPr="00E966B6">
              <w:rPr>
                <w:rFonts w:ascii="Times New Roman" w:hAnsi="Times New Roman"/>
                <w:sz w:val="24"/>
                <w:szCs w:val="24"/>
                <w:lang w:val="ro-RO"/>
              </w:rPr>
              <w:t>.</w:t>
            </w:r>
            <w:r>
              <w:rPr>
                <w:rFonts w:ascii="Times New Roman" w:hAnsi="Times New Roman"/>
                <w:b/>
                <w:sz w:val="24"/>
                <w:szCs w:val="24"/>
                <w:lang w:val="ro-RO"/>
              </w:rPr>
              <w:t xml:space="preserve"> </w:t>
            </w:r>
          </w:p>
          <w:p w14:paraId="33A0237D" w14:textId="6059FF63" w:rsidR="00E4045F" w:rsidRPr="00525AA0" w:rsidRDefault="00E966B6" w:rsidP="004E328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E966B6">
              <w:rPr>
                <w:rFonts w:ascii="Times New Roman" w:hAnsi="Times New Roman"/>
                <w:b/>
                <w:bCs/>
                <w:sz w:val="24"/>
                <w:szCs w:val="24"/>
                <w:lang w:val="ro-MD"/>
              </w:rPr>
              <w:t>Pct. 9</w:t>
            </w:r>
            <w:r>
              <w:rPr>
                <w:rFonts w:ascii="Times New Roman" w:hAnsi="Times New Roman"/>
                <w:b/>
                <w:bCs/>
                <w:sz w:val="24"/>
                <w:szCs w:val="24"/>
                <w:lang w:val="ro-MD"/>
              </w:rPr>
              <w:t>.</w:t>
            </w:r>
            <w:r w:rsidRPr="00E966B6">
              <w:rPr>
                <w:rFonts w:ascii="Times New Roman" w:hAnsi="Times New Roman"/>
                <w:b/>
                <w:bCs/>
                <w:sz w:val="24"/>
                <w:szCs w:val="24"/>
                <w:lang w:val="ro-MD"/>
              </w:rPr>
              <w:t xml:space="preserve"> </w:t>
            </w:r>
            <w:proofErr w:type="spellStart"/>
            <w:r w:rsidRPr="00E966B6">
              <w:rPr>
                <w:rFonts w:ascii="Times New Roman" w:hAnsi="Times New Roman"/>
                <w:b/>
                <w:bCs/>
                <w:sz w:val="24"/>
                <w:szCs w:val="24"/>
                <w:lang w:val="ro-MD"/>
              </w:rPr>
              <w:t>subpct</w:t>
            </w:r>
            <w:proofErr w:type="spellEnd"/>
            <w:r w:rsidRPr="00E966B6">
              <w:rPr>
                <w:rFonts w:ascii="Times New Roman" w:hAnsi="Times New Roman"/>
                <w:b/>
                <w:bCs/>
                <w:sz w:val="24"/>
                <w:szCs w:val="24"/>
                <w:lang w:val="ro-MD"/>
              </w:rPr>
              <w:t>. 9.16</w:t>
            </w:r>
            <w:r>
              <w:rPr>
                <w:rFonts w:ascii="Times New Roman" w:hAnsi="Times New Roman"/>
                <w:b/>
                <w:bCs/>
                <w:sz w:val="24"/>
                <w:szCs w:val="24"/>
                <w:lang w:val="ro-MD"/>
              </w:rPr>
              <w:t xml:space="preserve">. </w:t>
            </w:r>
            <w:r w:rsidRPr="00E966B6">
              <w:rPr>
                <w:rFonts w:ascii="Times New Roman" w:hAnsi="Times New Roman"/>
                <w:bCs/>
                <w:sz w:val="24"/>
                <w:szCs w:val="24"/>
                <w:lang w:val="ro-MD"/>
              </w:rPr>
              <w:t>a fost exclus</w:t>
            </w:r>
            <w:r>
              <w:rPr>
                <w:rFonts w:ascii="Times New Roman" w:hAnsi="Times New Roman"/>
                <w:bCs/>
                <w:sz w:val="24"/>
                <w:szCs w:val="24"/>
                <w:lang w:val="ro-MD"/>
              </w:rPr>
              <w:t xml:space="preserve"> (versiunea </w:t>
            </w:r>
            <w:proofErr w:type="spellStart"/>
            <w:r>
              <w:rPr>
                <w:rFonts w:ascii="Times New Roman" w:hAnsi="Times New Roman"/>
                <w:bCs/>
                <w:sz w:val="24"/>
                <w:szCs w:val="24"/>
                <w:lang w:val="ro-MD"/>
              </w:rPr>
              <w:t>ini</w:t>
            </w:r>
            <w:r>
              <w:rPr>
                <w:rFonts w:ascii="Times New Roman" w:hAnsi="Times New Roman"/>
                <w:bCs/>
                <w:sz w:val="24"/>
                <w:szCs w:val="24"/>
                <w:lang w:val="ro-RO"/>
              </w:rPr>
              <w:t>țială</w:t>
            </w:r>
            <w:proofErr w:type="spellEnd"/>
            <w:r>
              <w:rPr>
                <w:rFonts w:ascii="Times New Roman" w:hAnsi="Times New Roman"/>
                <w:bCs/>
                <w:sz w:val="24"/>
                <w:szCs w:val="24"/>
                <w:lang w:val="ro-RO"/>
              </w:rPr>
              <w:t>)</w:t>
            </w:r>
            <w:r w:rsidR="00525AA0">
              <w:rPr>
                <w:rFonts w:ascii="Times New Roman" w:hAnsi="Times New Roman"/>
                <w:bCs/>
                <w:sz w:val="24"/>
                <w:szCs w:val="24"/>
                <w:lang w:val="ro-RO"/>
              </w:rPr>
              <w:t>.</w:t>
            </w:r>
          </w:p>
        </w:tc>
      </w:tr>
      <w:tr w:rsidR="00E4045F" w:rsidRPr="001C6D17" w14:paraId="65690CCE" w14:textId="77777777" w:rsidTr="006050EC">
        <w:trPr>
          <w:gridAfter w:val="1"/>
          <w:wAfter w:w="19" w:type="dxa"/>
          <w:trHeight w:val="537"/>
        </w:trPr>
        <w:tc>
          <w:tcPr>
            <w:tcW w:w="568" w:type="dxa"/>
            <w:vMerge/>
            <w:tcBorders>
              <w:left w:val="single" w:sz="8" w:space="0" w:color="000000"/>
              <w:right w:val="single" w:sz="8" w:space="0" w:color="000000"/>
            </w:tcBorders>
          </w:tcPr>
          <w:p w14:paraId="0531B113"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5E62D5D1"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0E5A2DD2" w14:textId="56A724D5" w:rsidR="00890C4E" w:rsidRPr="00890C4E" w:rsidRDefault="00890C4E" w:rsidP="0046202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10B1A60E" w14:textId="3EF92B80" w:rsidR="00E4045F" w:rsidRPr="001C6D17" w:rsidRDefault="0088772D"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 xml:space="preserve">ct. </w:t>
            </w:r>
            <w:r>
              <w:rPr>
                <w:rFonts w:ascii="Times New Roman" w:hAnsi="Times New Roman"/>
                <w:b/>
                <w:bCs/>
                <w:sz w:val="24"/>
                <w:lang w:val="ro-MD"/>
              </w:rPr>
              <w:t>10</w:t>
            </w:r>
            <w:r w:rsidR="0046202E">
              <w:rPr>
                <w:rFonts w:ascii="Times New Roman" w:hAnsi="Times New Roman"/>
                <w:b/>
                <w:bCs/>
                <w:sz w:val="24"/>
                <w:lang w:val="ro-MD"/>
              </w:rPr>
              <w:t>.</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9279D" w14:textId="7B940C6F" w:rsidR="00E4045F" w:rsidRPr="00B11399" w:rsidRDefault="00E4045F" w:rsidP="00E966B6">
            <w:pPr>
              <w:pStyle w:val="Default"/>
              <w:jc w:val="both"/>
              <w:rPr>
                <w:rFonts w:ascii="Times New Roman" w:hAnsi="Times New Roman"/>
                <w:lang w:val="ro-MD"/>
              </w:rPr>
            </w:pPr>
            <w:r w:rsidRPr="00B11399">
              <w:rPr>
                <w:rFonts w:ascii="Times New Roman" w:hAnsi="Times New Roman"/>
                <w:b/>
                <w:bCs/>
                <w:lang w:val="ro-MD"/>
              </w:rPr>
              <w:t>La pct.</w:t>
            </w:r>
            <w:r w:rsidR="0088772D">
              <w:rPr>
                <w:rFonts w:ascii="Times New Roman" w:hAnsi="Times New Roman"/>
                <w:b/>
                <w:bCs/>
                <w:lang w:val="ro-MD"/>
              </w:rPr>
              <w:t xml:space="preserve"> </w:t>
            </w:r>
            <w:r w:rsidRPr="00B11399">
              <w:rPr>
                <w:rFonts w:ascii="Times New Roman" w:hAnsi="Times New Roman"/>
                <w:b/>
                <w:bCs/>
                <w:lang w:val="ro-MD"/>
              </w:rPr>
              <w:t>10</w:t>
            </w:r>
            <w:r w:rsidRPr="00B11399">
              <w:rPr>
                <w:rFonts w:ascii="Times New Roman" w:hAnsi="Times New Roman"/>
                <w:lang w:val="ro-MD"/>
              </w:rPr>
              <w:t xml:space="preserve"> din regulament, se va exclude textul „dacă altfel nu este stabilit prin actele normative speciale”, or astfel de regl</w:t>
            </w:r>
            <w:r w:rsidR="0088772D">
              <w:rPr>
                <w:rFonts w:ascii="Times New Roman" w:hAnsi="Times New Roman"/>
                <w:lang w:val="ro-MD"/>
              </w:rPr>
              <w:t>ementări nu au fost specificate</w:t>
            </w:r>
            <w:r w:rsidRPr="00B11399">
              <w:rPr>
                <w:rFonts w:ascii="Times New Roman" w:hAnsi="Times New Roman"/>
                <w:lang w:val="ro-MD"/>
              </w:rPr>
              <w:t xml:space="preserve"> </w:t>
            </w:r>
          </w:p>
          <w:p w14:paraId="0A3C3145" w14:textId="77777777" w:rsidR="00E4045F" w:rsidRPr="00B11399" w:rsidRDefault="00E4045F" w:rsidP="00E4045F">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46D5D" w14:textId="77777777" w:rsidR="0088772D" w:rsidRDefault="0088772D" w:rsidP="0088772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423AD0CC" w14:textId="6729AE50" w:rsidR="00E4045F" w:rsidRPr="002C5B18" w:rsidRDefault="0088772D" w:rsidP="0088772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 xml:space="preserve">pct. </w:t>
            </w:r>
            <w:r>
              <w:rPr>
                <w:rFonts w:ascii="Times New Roman" w:eastAsia="Times New Roman" w:hAnsi="Times New Roman"/>
                <w:b/>
                <w:iCs/>
                <w:sz w:val="24"/>
                <w:szCs w:val="24"/>
                <w:lang w:val="ro-RO"/>
              </w:rPr>
              <w:t xml:space="preserve">10.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sidRPr="00776F63">
              <w:rPr>
                <w:rFonts w:ascii="Times New Roman" w:hAnsi="Times New Roman"/>
                <w:sz w:val="24"/>
                <w:szCs w:val="24"/>
                <w:lang w:val="ro-RO"/>
              </w:rPr>
              <w:t>,,</w:t>
            </w:r>
            <w:r w:rsidRPr="0088772D">
              <w:rPr>
                <w:rFonts w:ascii="Times New Roman" w:hAnsi="Times New Roman"/>
                <w:b/>
                <w:sz w:val="24"/>
                <w:szCs w:val="24"/>
                <w:lang w:val="ro-RO"/>
              </w:rPr>
              <w:t>Directorul general al Agenției este numit în funcție și este eliberat sau destituit din funcție, în condițiile legii, de către Guvern, la propunerea ministrului Culturii. În activitatea sa, directorul general este asistat de către un director adjunct, care este funcționar public de conducere de nivel superior, numit în funcție și eliberat din funcție, în condițiile legii, de către Guvern.</w:t>
            </w:r>
            <w:r w:rsidRPr="00776F63">
              <w:rPr>
                <w:rFonts w:ascii="Times New Roman" w:hAnsi="Times New Roman"/>
                <w:sz w:val="24"/>
                <w:szCs w:val="24"/>
                <w:lang w:val="ro-RO"/>
              </w:rPr>
              <w:t xml:space="preserve">” </w:t>
            </w:r>
          </w:p>
        </w:tc>
      </w:tr>
      <w:tr w:rsidR="00E4045F" w:rsidRPr="001C6D17" w14:paraId="1644F5BB" w14:textId="77777777" w:rsidTr="006050EC">
        <w:trPr>
          <w:gridAfter w:val="1"/>
          <w:wAfter w:w="19" w:type="dxa"/>
          <w:trHeight w:val="1410"/>
        </w:trPr>
        <w:tc>
          <w:tcPr>
            <w:tcW w:w="568" w:type="dxa"/>
            <w:vMerge/>
            <w:tcBorders>
              <w:left w:val="single" w:sz="8" w:space="0" w:color="000000"/>
              <w:right w:val="single" w:sz="8" w:space="0" w:color="000000"/>
            </w:tcBorders>
          </w:tcPr>
          <w:p w14:paraId="0A1D2DDB"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1C74D712"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7F68F8AE" w14:textId="4D77EA2F" w:rsidR="00890C4E" w:rsidRPr="00890C4E" w:rsidRDefault="00890C4E" w:rsidP="0046202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496B7CF8" w14:textId="2628BD94" w:rsidR="00E4045F" w:rsidRPr="001C6D17" w:rsidRDefault="00EE288A"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 xml:space="preserve">ct. </w:t>
            </w:r>
            <w:r>
              <w:rPr>
                <w:rFonts w:ascii="Times New Roman" w:hAnsi="Times New Roman"/>
                <w:b/>
                <w:bCs/>
                <w:sz w:val="24"/>
                <w:lang w:val="ro-MD"/>
              </w:rPr>
              <w:t>11</w:t>
            </w:r>
            <w:r w:rsidR="0046202E">
              <w:rPr>
                <w:rFonts w:ascii="Times New Roman" w:hAnsi="Times New Roman"/>
                <w:b/>
                <w:bCs/>
                <w:sz w:val="24"/>
                <w:lang w:val="ro-MD"/>
              </w:rPr>
              <w:t>.</w:t>
            </w:r>
            <w:r w:rsidR="00890C4E">
              <w:rPr>
                <w:rFonts w:ascii="Times New Roman" w:hAnsi="Times New Roman"/>
                <w:b/>
                <w:bCs/>
                <w:sz w:val="24"/>
                <w:lang w:val="ro-MD"/>
              </w:rPr>
              <w:t xml:space="preserve"> </w:t>
            </w:r>
            <w:proofErr w:type="spellStart"/>
            <w:r w:rsidR="00890C4E">
              <w:rPr>
                <w:rFonts w:ascii="Times New Roman" w:hAnsi="Times New Roman"/>
                <w:b/>
                <w:bCs/>
                <w:sz w:val="24"/>
                <w:lang w:val="ro-MD"/>
              </w:rPr>
              <w:t>subpct</w:t>
            </w:r>
            <w:proofErr w:type="spellEnd"/>
            <w:r w:rsidR="00890C4E">
              <w:rPr>
                <w:rFonts w:ascii="Times New Roman" w:hAnsi="Times New Roman"/>
                <w:b/>
                <w:bCs/>
                <w:sz w:val="24"/>
                <w:lang w:val="ro-MD"/>
              </w:rPr>
              <w:t xml:space="preserve">. </w:t>
            </w:r>
            <w:r>
              <w:rPr>
                <w:rFonts w:ascii="Times New Roman" w:hAnsi="Times New Roman"/>
                <w:b/>
                <w:bCs/>
                <w:sz w:val="24"/>
                <w:lang w:val="ro-MD"/>
              </w:rPr>
              <w:t>11.8</w:t>
            </w:r>
            <w:r w:rsidR="0046202E">
              <w:rPr>
                <w:rFonts w:ascii="Times New Roman" w:hAnsi="Times New Roman"/>
                <w:b/>
                <w:bCs/>
                <w:sz w:val="24"/>
                <w:lang w:val="ro-MD"/>
              </w:rPr>
              <w:t>.</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BD43" w14:textId="61F393B1" w:rsidR="00E4045F" w:rsidRPr="00B11399" w:rsidRDefault="00E4045F" w:rsidP="008769B9">
            <w:pPr>
              <w:pStyle w:val="Default"/>
              <w:jc w:val="both"/>
              <w:rPr>
                <w:rFonts w:ascii="Times New Roman" w:hAnsi="Times New Roman"/>
                <w:lang w:val="ro-MD"/>
              </w:rPr>
            </w:pPr>
            <w:r w:rsidRPr="00B11399">
              <w:rPr>
                <w:rFonts w:ascii="Times New Roman" w:hAnsi="Times New Roman"/>
                <w:b/>
                <w:bCs/>
                <w:lang w:val="ro-MD"/>
              </w:rPr>
              <w:t>La pct.</w:t>
            </w:r>
            <w:r w:rsidR="008769B9">
              <w:rPr>
                <w:rFonts w:ascii="Times New Roman" w:hAnsi="Times New Roman"/>
                <w:b/>
                <w:bCs/>
                <w:lang w:val="ro-MD"/>
              </w:rPr>
              <w:t xml:space="preserve"> </w:t>
            </w:r>
            <w:r w:rsidRPr="00B11399">
              <w:rPr>
                <w:rFonts w:ascii="Times New Roman" w:hAnsi="Times New Roman"/>
                <w:b/>
                <w:bCs/>
                <w:lang w:val="ro-MD"/>
              </w:rPr>
              <w:t xml:space="preserve">11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 11.8)</w:t>
            </w:r>
            <w:r w:rsidRPr="00B11399">
              <w:rPr>
                <w:rFonts w:ascii="Times New Roman" w:hAnsi="Times New Roman"/>
                <w:lang w:val="ro-MD"/>
              </w:rPr>
              <w:t xml:space="preserve"> se va ține cont că în cadrul Agenției, se instituie o sing</w:t>
            </w:r>
            <w:r w:rsidR="009A1E1E">
              <w:rPr>
                <w:rFonts w:ascii="Times New Roman" w:hAnsi="Times New Roman"/>
                <w:lang w:val="ro-MD"/>
              </w:rPr>
              <w:t>ură funcție de director adjunct</w:t>
            </w:r>
            <w:r w:rsidRPr="00B11399">
              <w:rPr>
                <w:rFonts w:ascii="Times New Roman" w:hAnsi="Times New Roman"/>
                <w:lang w:val="ro-MD"/>
              </w:rPr>
              <w:t xml:space="preserve"> </w:t>
            </w:r>
          </w:p>
          <w:p w14:paraId="3BA60F1C" w14:textId="77777777" w:rsidR="00E4045F" w:rsidRPr="00B11399" w:rsidRDefault="00E4045F" w:rsidP="00E4045F">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49AB" w14:textId="0C6D261F" w:rsidR="00E4045F" w:rsidRDefault="008B0311"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0311">
              <w:rPr>
                <w:rFonts w:ascii="Times New Roman" w:hAnsi="Times New Roman"/>
                <w:b/>
                <w:sz w:val="24"/>
                <w:szCs w:val="24"/>
                <w:lang w:val="ro-RO"/>
              </w:rPr>
              <w:t xml:space="preserve">Se </w:t>
            </w:r>
            <w:r w:rsidR="00EE288A">
              <w:rPr>
                <w:rFonts w:ascii="Times New Roman" w:hAnsi="Times New Roman"/>
                <w:b/>
                <w:sz w:val="24"/>
                <w:szCs w:val="24"/>
                <w:lang w:val="ro-RO"/>
              </w:rPr>
              <w:t>acceptă</w:t>
            </w:r>
          </w:p>
          <w:p w14:paraId="6C9E76EB" w14:textId="1698EB7F" w:rsidR="008B0311" w:rsidRPr="008B0311" w:rsidRDefault="00EE288A"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73A54">
              <w:rPr>
                <w:rFonts w:ascii="Times New Roman" w:eastAsia="Times New Roman" w:hAnsi="Times New Roman"/>
                <w:iCs/>
                <w:sz w:val="24"/>
                <w:szCs w:val="24"/>
                <w:lang w:val="ro-RO"/>
              </w:rPr>
              <w:t xml:space="preserve">Urmare a modificărilor operate, </w:t>
            </w:r>
            <w:r w:rsidRPr="00EE288A">
              <w:rPr>
                <w:rFonts w:ascii="Times New Roman" w:eastAsia="Times New Roman" w:hAnsi="Times New Roman"/>
                <w:b/>
                <w:bCs/>
                <w:iCs/>
                <w:sz w:val="24"/>
                <w:szCs w:val="24"/>
                <w:lang w:val="ro-MD"/>
              </w:rPr>
              <w:t>pct. 11</w:t>
            </w:r>
            <w:r>
              <w:rPr>
                <w:rFonts w:ascii="Times New Roman" w:eastAsia="Times New Roman" w:hAnsi="Times New Roman"/>
                <w:b/>
                <w:bCs/>
                <w:iCs/>
                <w:sz w:val="24"/>
                <w:szCs w:val="24"/>
                <w:lang w:val="ro-MD"/>
              </w:rPr>
              <w:t xml:space="preserve">. </w:t>
            </w:r>
            <w:proofErr w:type="spellStart"/>
            <w:r>
              <w:rPr>
                <w:rFonts w:ascii="Times New Roman" w:eastAsia="Times New Roman" w:hAnsi="Times New Roman"/>
                <w:b/>
                <w:bCs/>
                <w:iCs/>
                <w:sz w:val="24"/>
                <w:szCs w:val="24"/>
                <w:lang w:val="ro-MD"/>
              </w:rPr>
              <w:t>subpct</w:t>
            </w:r>
            <w:proofErr w:type="spellEnd"/>
            <w:r>
              <w:rPr>
                <w:rFonts w:ascii="Times New Roman" w:eastAsia="Times New Roman" w:hAnsi="Times New Roman"/>
                <w:b/>
                <w:bCs/>
                <w:iCs/>
                <w:sz w:val="24"/>
                <w:szCs w:val="24"/>
                <w:lang w:val="ro-MD"/>
              </w:rPr>
              <w:t>. 11.8</w:t>
            </w:r>
            <w:r>
              <w:rPr>
                <w:rFonts w:ascii="Times New Roman" w:eastAsia="Times New Roman" w:hAnsi="Times New Roman"/>
                <w:b/>
                <w:iCs/>
                <w:sz w:val="24"/>
                <w:szCs w:val="24"/>
                <w:lang w:val="ro-RO"/>
              </w:rPr>
              <w:t xml:space="preserve">.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sidRPr="00776F63">
              <w:rPr>
                <w:rFonts w:ascii="Times New Roman" w:hAnsi="Times New Roman"/>
                <w:sz w:val="24"/>
                <w:szCs w:val="24"/>
                <w:lang w:val="ro-RO"/>
              </w:rPr>
              <w:t>,,</w:t>
            </w:r>
            <w:r w:rsidRPr="00EE288A">
              <w:rPr>
                <w:rFonts w:ascii="Times New Roman" w:hAnsi="Times New Roman"/>
                <w:b/>
                <w:sz w:val="24"/>
                <w:szCs w:val="24"/>
                <w:lang w:val="ro-RO"/>
              </w:rPr>
              <w:t>stabilește competențele directorului adjunct, atribuțiile și sarcinile personalului Agenției;</w:t>
            </w:r>
            <w:r w:rsidRPr="00776F63">
              <w:rPr>
                <w:rFonts w:ascii="Times New Roman" w:hAnsi="Times New Roman"/>
                <w:sz w:val="24"/>
                <w:szCs w:val="24"/>
                <w:lang w:val="ro-RO"/>
              </w:rPr>
              <w:t>”</w:t>
            </w:r>
          </w:p>
        </w:tc>
      </w:tr>
      <w:tr w:rsidR="00E4045F" w:rsidRPr="00B0093D" w14:paraId="156AB82E" w14:textId="77777777" w:rsidTr="006050EC">
        <w:trPr>
          <w:gridAfter w:val="1"/>
          <w:wAfter w:w="19" w:type="dxa"/>
          <w:trHeight w:val="2344"/>
        </w:trPr>
        <w:tc>
          <w:tcPr>
            <w:tcW w:w="568" w:type="dxa"/>
            <w:vMerge/>
            <w:tcBorders>
              <w:left w:val="single" w:sz="8" w:space="0" w:color="000000"/>
              <w:right w:val="single" w:sz="8" w:space="0" w:color="000000"/>
            </w:tcBorders>
          </w:tcPr>
          <w:p w14:paraId="6E93D12F"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37CCF881"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762B6F47" w14:textId="24EB637D" w:rsidR="00890C4E" w:rsidRPr="00890C4E" w:rsidRDefault="00890C4E" w:rsidP="00890C4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4D662D3A" w14:textId="3C78824C" w:rsidR="00E4045F" w:rsidRPr="001C6D17" w:rsidRDefault="0046202E"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 xml:space="preserve">ct. </w:t>
            </w:r>
            <w:r>
              <w:rPr>
                <w:rFonts w:ascii="Times New Roman" w:hAnsi="Times New Roman"/>
                <w:b/>
                <w:bCs/>
                <w:sz w:val="24"/>
                <w:lang w:val="ro-MD"/>
              </w:rPr>
              <w:t>11.</w:t>
            </w:r>
            <w:r w:rsidRPr="003A76FF">
              <w:rPr>
                <w:rFonts w:ascii="Times New Roman" w:hAnsi="Times New Roman"/>
                <w:b/>
                <w:bCs/>
                <w:sz w:val="24"/>
                <w:lang w:val="ro-MD"/>
              </w:rPr>
              <w:t xml:space="preserve"> </w:t>
            </w:r>
            <w:proofErr w:type="spellStart"/>
            <w:r w:rsidRPr="003A76FF">
              <w:rPr>
                <w:rFonts w:ascii="Times New Roman" w:hAnsi="Times New Roman"/>
                <w:b/>
                <w:bCs/>
                <w:sz w:val="24"/>
                <w:lang w:val="ro-MD"/>
              </w:rPr>
              <w:t>subpct</w:t>
            </w:r>
            <w:proofErr w:type="spellEnd"/>
            <w:r w:rsidRPr="003A76FF">
              <w:rPr>
                <w:rFonts w:ascii="Times New Roman" w:hAnsi="Times New Roman"/>
                <w:b/>
                <w:bCs/>
                <w:sz w:val="24"/>
                <w:lang w:val="ro-MD"/>
              </w:rPr>
              <w:t xml:space="preserve">. </w:t>
            </w:r>
            <w:r>
              <w:rPr>
                <w:rFonts w:ascii="Times New Roman" w:hAnsi="Times New Roman"/>
                <w:b/>
                <w:bCs/>
                <w:sz w:val="24"/>
                <w:lang w:val="ro-MD"/>
              </w:rPr>
              <w:t>11.9.</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09DC4" w14:textId="1DE5DFE6" w:rsidR="00E4045F" w:rsidRPr="00B11399" w:rsidRDefault="00E4045F" w:rsidP="0046202E">
            <w:pPr>
              <w:pStyle w:val="Default"/>
              <w:jc w:val="both"/>
              <w:rPr>
                <w:rFonts w:ascii="Times New Roman" w:hAnsi="Times New Roman"/>
                <w:lang w:val="ro-MD"/>
              </w:rPr>
            </w:pPr>
            <w:r w:rsidRPr="00B11399">
              <w:rPr>
                <w:rFonts w:ascii="Times New Roman" w:hAnsi="Times New Roman"/>
                <w:b/>
                <w:bCs/>
                <w:lang w:val="ro-MD"/>
              </w:rPr>
              <w:t>La pct.</w:t>
            </w:r>
            <w:r w:rsidR="002E0A13">
              <w:rPr>
                <w:rFonts w:ascii="Times New Roman" w:hAnsi="Times New Roman"/>
                <w:b/>
                <w:bCs/>
                <w:lang w:val="ro-MD"/>
              </w:rPr>
              <w:t xml:space="preserve"> </w:t>
            </w:r>
            <w:r w:rsidRPr="00B11399">
              <w:rPr>
                <w:rFonts w:ascii="Times New Roman" w:hAnsi="Times New Roman"/>
                <w:b/>
                <w:bCs/>
                <w:lang w:val="ro-MD"/>
              </w:rPr>
              <w:t xml:space="preserve">11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2E0A13">
              <w:rPr>
                <w:rFonts w:ascii="Times New Roman" w:hAnsi="Times New Roman"/>
                <w:b/>
                <w:bCs/>
                <w:lang w:val="ro-MD"/>
              </w:rPr>
              <w:t xml:space="preserve"> </w:t>
            </w:r>
            <w:r w:rsidRPr="00B11399">
              <w:rPr>
                <w:rFonts w:ascii="Times New Roman" w:hAnsi="Times New Roman"/>
                <w:b/>
                <w:bCs/>
                <w:lang w:val="ro-MD"/>
              </w:rPr>
              <w:t>11.9)</w:t>
            </w:r>
            <w:r w:rsidRPr="00B11399">
              <w:rPr>
                <w:rFonts w:ascii="Times New Roman" w:hAnsi="Times New Roman"/>
                <w:lang w:val="ro-MD"/>
              </w:rPr>
              <w:t xml:space="preserve"> se va reține că, în cadrul Agenției, nu sunt funcțio</w:t>
            </w:r>
            <w:r w:rsidR="009A1E1E">
              <w:rPr>
                <w:rFonts w:ascii="Times New Roman" w:hAnsi="Times New Roman"/>
                <w:lang w:val="ro-MD"/>
              </w:rPr>
              <w:t>nari publici cu statut special</w:t>
            </w:r>
          </w:p>
          <w:p w14:paraId="63E1E508" w14:textId="77777777" w:rsidR="00E4045F" w:rsidRPr="00B11399" w:rsidRDefault="00E4045F" w:rsidP="00E4045F">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9293B" w14:textId="77777777" w:rsidR="0046202E" w:rsidRDefault="0046202E" w:rsidP="0046202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0311">
              <w:rPr>
                <w:rFonts w:ascii="Times New Roman" w:hAnsi="Times New Roman"/>
                <w:b/>
                <w:sz w:val="24"/>
                <w:szCs w:val="24"/>
                <w:lang w:val="ro-RO"/>
              </w:rPr>
              <w:t xml:space="preserve">Se </w:t>
            </w:r>
            <w:r>
              <w:rPr>
                <w:rFonts w:ascii="Times New Roman" w:hAnsi="Times New Roman"/>
                <w:b/>
                <w:sz w:val="24"/>
                <w:szCs w:val="24"/>
                <w:lang w:val="ro-RO"/>
              </w:rPr>
              <w:t>acceptă</w:t>
            </w:r>
          </w:p>
          <w:p w14:paraId="6C1C5160" w14:textId="40AFCBE4" w:rsidR="00E4045F" w:rsidRDefault="0046202E" w:rsidP="0046202E">
            <w:pPr>
              <w:pBdr>
                <w:top w:val="none" w:sz="4" w:space="0" w:color="000000"/>
                <w:left w:val="none" w:sz="4" w:space="0" w:color="000000"/>
                <w:bottom w:val="none" w:sz="4" w:space="0" w:color="000000"/>
                <w:right w:val="none" w:sz="4" w:space="0" w:color="000000"/>
              </w:pBdr>
              <w:ind w:firstLine="0"/>
              <w:rPr>
                <w:b/>
                <w:sz w:val="24"/>
                <w:szCs w:val="24"/>
                <w:lang w:val="ro-RO"/>
              </w:rPr>
            </w:pPr>
            <w:r w:rsidRPr="00873A54">
              <w:rPr>
                <w:rFonts w:ascii="Times New Roman" w:eastAsia="Times New Roman" w:hAnsi="Times New Roman"/>
                <w:iCs/>
                <w:sz w:val="24"/>
                <w:szCs w:val="24"/>
                <w:lang w:val="ro-RO"/>
              </w:rPr>
              <w:t xml:space="preserve">Urmare a modificărilor operate, </w:t>
            </w:r>
            <w:r w:rsidRPr="00EE288A">
              <w:rPr>
                <w:rFonts w:ascii="Times New Roman" w:eastAsia="Times New Roman" w:hAnsi="Times New Roman"/>
                <w:b/>
                <w:bCs/>
                <w:iCs/>
                <w:sz w:val="24"/>
                <w:szCs w:val="24"/>
                <w:lang w:val="ro-MD"/>
              </w:rPr>
              <w:t>pct. 11</w:t>
            </w:r>
            <w:r>
              <w:rPr>
                <w:rFonts w:ascii="Times New Roman" w:eastAsia="Times New Roman" w:hAnsi="Times New Roman"/>
                <w:b/>
                <w:bCs/>
                <w:iCs/>
                <w:sz w:val="24"/>
                <w:szCs w:val="24"/>
                <w:lang w:val="ro-MD"/>
              </w:rPr>
              <w:t xml:space="preserve">. </w:t>
            </w:r>
            <w:proofErr w:type="spellStart"/>
            <w:r>
              <w:rPr>
                <w:rFonts w:ascii="Times New Roman" w:eastAsia="Times New Roman" w:hAnsi="Times New Roman"/>
                <w:b/>
                <w:bCs/>
                <w:iCs/>
                <w:sz w:val="24"/>
                <w:szCs w:val="24"/>
                <w:lang w:val="ro-MD"/>
              </w:rPr>
              <w:t>subpct</w:t>
            </w:r>
            <w:proofErr w:type="spellEnd"/>
            <w:r>
              <w:rPr>
                <w:rFonts w:ascii="Times New Roman" w:eastAsia="Times New Roman" w:hAnsi="Times New Roman"/>
                <w:b/>
                <w:bCs/>
                <w:iCs/>
                <w:sz w:val="24"/>
                <w:szCs w:val="24"/>
                <w:lang w:val="ro-MD"/>
              </w:rPr>
              <w:t>. 11.9</w:t>
            </w:r>
            <w:r>
              <w:rPr>
                <w:rFonts w:ascii="Times New Roman" w:eastAsia="Times New Roman" w:hAnsi="Times New Roman"/>
                <w:b/>
                <w:iCs/>
                <w:sz w:val="24"/>
                <w:szCs w:val="24"/>
                <w:lang w:val="ro-RO"/>
              </w:rPr>
              <w:t xml:space="preserve">.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00776F63">
              <w:rPr>
                <w:rFonts w:ascii="Times New Roman" w:eastAsia="Times New Roman" w:hAnsi="Times New Roman"/>
                <w:iCs/>
                <w:sz w:val="24"/>
                <w:szCs w:val="24"/>
                <w:lang w:val="ro-RO"/>
              </w:rPr>
              <w:t xml:space="preserve">  </w:t>
            </w:r>
            <w:r w:rsidRPr="00E966B6">
              <w:rPr>
                <w:b/>
                <w:sz w:val="24"/>
                <w:szCs w:val="24"/>
                <w:lang w:val="ro-RO"/>
              </w:rPr>
              <w:t xml:space="preserve"> </w:t>
            </w:r>
            <w:r w:rsidRPr="00776F63">
              <w:rPr>
                <w:rFonts w:ascii="Times New Roman" w:hAnsi="Times New Roman"/>
                <w:sz w:val="24"/>
                <w:szCs w:val="24"/>
                <w:lang w:val="ro-RO"/>
              </w:rPr>
              <w:t>,,</w:t>
            </w:r>
            <w:r w:rsidRPr="0046202E">
              <w:rPr>
                <w:rFonts w:ascii="Times New Roman" w:hAnsi="Times New Roman"/>
                <w:b/>
                <w:sz w:val="24"/>
                <w:szCs w:val="24"/>
                <w:lang w:val="ro-RO"/>
              </w:rPr>
              <w:t>numește în funcție, modifică, suspendă și încetează raporturile de serviciu ale funcționarilor publici din  cadrul Agenției, în condițiile Legii nr. 158/2008 cu privire la funcția publică și statutul funcționarului public;</w:t>
            </w:r>
            <w:r w:rsidRPr="00776F63">
              <w:rPr>
                <w:rFonts w:ascii="Times New Roman" w:hAnsi="Times New Roman"/>
                <w:sz w:val="24"/>
                <w:szCs w:val="24"/>
                <w:lang w:val="ro-RO"/>
              </w:rPr>
              <w:t>”</w:t>
            </w:r>
          </w:p>
        </w:tc>
      </w:tr>
      <w:tr w:rsidR="00C2201A" w:rsidRPr="001C6D17" w14:paraId="07032D2E" w14:textId="77777777" w:rsidTr="006050EC">
        <w:trPr>
          <w:gridAfter w:val="1"/>
          <w:wAfter w:w="19" w:type="dxa"/>
          <w:trHeight w:val="868"/>
        </w:trPr>
        <w:tc>
          <w:tcPr>
            <w:tcW w:w="568" w:type="dxa"/>
            <w:vMerge/>
            <w:tcBorders>
              <w:left w:val="single" w:sz="8" w:space="0" w:color="000000"/>
              <w:right w:val="single" w:sz="8" w:space="0" w:color="000000"/>
            </w:tcBorders>
          </w:tcPr>
          <w:p w14:paraId="7F404CE0" w14:textId="77777777" w:rsidR="00C2201A" w:rsidRDefault="00C2201A"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60D23777" w14:textId="77777777" w:rsidR="00C2201A" w:rsidRPr="001C6D17" w:rsidRDefault="00C2201A"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5E936DDD" w14:textId="274D0BF8" w:rsidR="00890C4E" w:rsidRPr="00890C4E" w:rsidRDefault="00890C4E" w:rsidP="0013247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7BA6C770" w14:textId="22BDF29C" w:rsidR="00C2201A" w:rsidRPr="001C6D17" w:rsidRDefault="0013247A"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 xml:space="preserve">ct. </w:t>
            </w:r>
            <w:r>
              <w:rPr>
                <w:rFonts w:ascii="Times New Roman" w:hAnsi="Times New Roman"/>
                <w:b/>
                <w:bCs/>
                <w:sz w:val="24"/>
                <w:lang w:val="ro-MD"/>
              </w:rPr>
              <w:t>16.</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1384" w14:textId="77B0E938" w:rsidR="00C2201A" w:rsidRPr="00B11399" w:rsidRDefault="00C2201A" w:rsidP="009A1E1E">
            <w:pPr>
              <w:pStyle w:val="Default"/>
              <w:jc w:val="both"/>
              <w:rPr>
                <w:b/>
                <w:bCs/>
                <w:lang w:val="ro-MD"/>
              </w:rPr>
            </w:pPr>
            <w:r w:rsidRPr="00B11399">
              <w:rPr>
                <w:rFonts w:ascii="Times New Roman" w:hAnsi="Times New Roman"/>
                <w:b/>
                <w:bCs/>
                <w:lang w:val="ro-MD"/>
              </w:rPr>
              <w:t>Pct.</w:t>
            </w:r>
            <w:r w:rsidR="009A1E1E">
              <w:rPr>
                <w:rFonts w:ascii="Times New Roman" w:hAnsi="Times New Roman"/>
                <w:b/>
                <w:bCs/>
                <w:lang w:val="ro-MD"/>
              </w:rPr>
              <w:t xml:space="preserve"> </w:t>
            </w:r>
            <w:r w:rsidRPr="00B11399">
              <w:rPr>
                <w:rFonts w:ascii="Times New Roman" w:hAnsi="Times New Roman"/>
                <w:b/>
                <w:bCs/>
                <w:lang w:val="ro-MD"/>
              </w:rPr>
              <w:t>16</w:t>
            </w:r>
            <w:r w:rsidRPr="00B11399">
              <w:rPr>
                <w:rFonts w:ascii="Times New Roman" w:hAnsi="Times New Roman"/>
                <w:lang w:val="ro-MD"/>
              </w:rPr>
              <w:t xml:space="preserve"> din proiect se va exclude, or acesta este complementar prevederilor </w:t>
            </w:r>
            <w:r w:rsidRPr="00B11399">
              <w:rPr>
                <w:rFonts w:ascii="Times New Roman" w:hAnsi="Times New Roman"/>
                <w:b/>
                <w:bCs/>
                <w:lang w:val="ro-MD"/>
              </w:rPr>
              <w:t>pct.</w:t>
            </w:r>
            <w:r w:rsidR="002E0A13">
              <w:rPr>
                <w:rFonts w:ascii="Times New Roman" w:hAnsi="Times New Roman"/>
                <w:b/>
                <w:bCs/>
                <w:lang w:val="ro-MD"/>
              </w:rPr>
              <w:t xml:space="preserve"> </w:t>
            </w:r>
            <w:r w:rsidRPr="00B11399">
              <w:rPr>
                <w:rFonts w:ascii="Times New Roman" w:hAnsi="Times New Roman"/>
                <w:b/>
                <w:bCs/>
                <w:lang w:val="ro-MD"/>
              </w:rPr>
              <w:t xml:space="preserve">11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2E0A13">
              <w:rPr>
                <w:rFonts w:ascii="Times New Roman" w:hAnsi="Times New Roman"/>
                <w:b/>
                <w:bCs/>
                <w:lang w:val="ro-MD"/>
              </w:rPr>
              <w:t xml:space="preserve"> </w:t>
            </w:r>
            <w:r w:rsidRPr="00B11399">
              <w:rPr>
                <w:rFonts w:ascii="Times New Roman" w:hAnsi="Times New Roman"/>
                <w:b/>
                <w:bCs/>
                <w:lang w:val="ro-MD"/>
              </w:rPr>
              <w:t>11.6)</w:t>
            </w:r>
            <w:r w:rsidR="009A1E1E">
              <w:rPr>
                <w:rFonts w:ascii="Times New Roman" w:hAnsi="Times New Roman"/>
                <w:lang w:val="ro-MD"/>
              </w:rPr>
              <w:t xml:space="preserve"> din regulament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5305D" w14:textId="77777777" w:rsidR="009A1E1E" w:rsidRDefault="009A1E1E" w:rsidP="009A1E1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0311">
              <w:rPr>
                <w:rFonts w:ascii="Times New Roman" w:hAnsi="Times New Roman"/>
                <w:b/>
                <w:sz w:val="24"/>
                <w:szCs w:val="24"/>
                <w:lang w:val="ro-RO"/>
              </w:rPr>
              <w:t xml:space="preserve">Se </w:t>
            </w:r>
            <w:r>
              <w:rPr>
                <w:rFonts w:ascii="Times New Roman" w:hAnsi="Times New Roman"/>
                <w:b/>
                <w:sz w:val="24"/>
                <w:szCs w:val="24"/>
                <w:lang w:val="ro-RO"/>
              </w:rPr>
              <w:t>acceptă</w:t>
            </w:r>
          </w:p>
          <w:p w14:paraId="107F844D" w14:textId="3C44F557" w:rsidR="00C2201A" w:rsidRDefault="009A1E1E" w:rsidP="009A1E1E">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eastAsia="Times New Roman" w:hAnsi="Times New Roman"/>
                <w:b/>
                <w:bCs/>
                <w:iCs/>
                <w:sz w:val="24"/>
                <w:szCs w:val="24"/>
                <w:lang w:val="ro-MD"/>
              </w:rPr>
              <w:t>P</w:t>
            </w:r>
            <w:r w:rsidRPr="00EE288A">
              <w:rPr>
                <w:rFonts w:ascii="Times New Roman" w:eastAsia="Times New Roman" w:hAnsi="Times New Roman"/>
                <w:b/>
                <w:bCs/>
                <w:iCs/>
                <w:sz w:val="24"/>
                <w:szCs w:val="24"/>
                <w:lang w:val="ro-MD"/>
              </w:rPr>
              <w:t xml:space="preserve">ct. </w:t>
            </w:r>
            <w:r>
              <w:rPr>
                <w:rFonts w:ascii="Times New Roman" w:eastAsia="Times New Roman" w:hAnsi="Times New Roman"/>
                <w:b/>
                <w:bCs/>
                <w:iCs/>
                <w:sz w:val="24"/>
                <w:szCs w:val="24"/>
                <w:lang w:val="ro-MD"/>
              </w:rPr>
              <w:t xml:space="preserve">16. </w:t>
            </w:r>
            <w:r w:rsidRPr="009A1E1E">
              <w:rPr>
                <w:rFonts w:ascii="Times New Roman" w:eastAsia="Times New Roman" w:hAnsi="Times New Roman"/>
                <w:bCs/>
                <w:iCs/>
                <w:sz w:val="24"/>
                <w:szCs w:val="24"/>
                <w:lang w:val="ro-MD"/>
              </w:rPr>
              <w:t>a fost exclus</w:t>
            </w:r>
          </w:p>
        </w:tc>
      </w:tr>
      <w:tr w:rsidR="00E4045F" w:rsidRPr="001C6D17" w14:paraId="37DA28ED" w14:textId="77777777" w:rsidTr="006050EC">
        <w:trPr>
          <w:gridAfter w:val="1"/>
          <w:wAfter w:w="19" w:type="dxa"/>
          <w:trHeight w:val="1108"/>
        </w:trPr>
        <w:tc>
          <w:tcPr>
            <w:tcW w:w="568" w:type="dxa"/>
            <w:vMerge/>
            <w:tcBorders>
              <w:left w:val="single" w:sz="8" w:space="0" w:color="000000"/>
              <w:right w:val="single" w:sz="8" w:space="0" w:color="000000"/>
            </w:tcBorders>
          </w:tcPr>
          <w:p w14:paraId="3A286A31"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right w:val="single" w:sz="8" w:space="0" w:color="000000"/>
            </w:tcBorders>
            <w:tcMar>
              <w:top w:w="0" w:type="dxa"/>
              <w:left w:w="108" w:type="dxa"/>
              <w:bottom w:w="0" w:type="dxa"/>
              <w:right w:w="108" w:type="dxa"/>
            </w:tcMar>
          </w:tcPr>
          <w:p w14:paraId="3B7EBD75"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4D21D0DF" w14:textId="5A59F371" w:rsidR="00890C4E" w:rsidRPr="00890C4E" w:rsidRDefault="00890C4E" w:rsidP="00745899">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890C4E">
              <w:rPr>
                <w:rFonts w:ascii="Times New Roman" w:hAnsi="Times New Roman"/>
                <w:bCs/>
                <w:sz w:val="24"/>
                <w:szCs w:val="24"/>
                <w:lang w:val="ro-MD"/>
              </w:rPr>
              <w:t>Proiectul</w:t>
            </w:r>
            <w:r w:rsidRPr="00890C4E">
              <w:rPr>
                <w:rFonts w:ascii="Times New Roman" w:hAnsi="Times New Roman"/>
                <w:sz w:val="24"/>
                <w:szCs w:val="24"/>
                <w:lang w:val="ro-MD"/>
              </w:rPr>
              <w:t xml:space="preserve"> </w:t>
            </w:r>
            <w:r>
              <w:rPr>
                <w:rFonts w:ascii="Times New Roman" w:hAnsi="Times New Roman"/>
                <w:sz w:val="24"/>
                <w:szCs w:val="24"/>
                <w:lang w:val="ro-MD"/>
              </w:rPr>
              <w:t>Regulamentului</w:t>
            </w:r>
          </w:p>
          <w:p w14:paraId="0836FB50" w14:textId="1C89272F" w:rsidR="00E4045F" w:rsidRPr="001C6D17" w:rsidRDefault="00745899" w:rsidP="00890C4E">
            <w:pPr>
              <w:pBdr>
                <w:top w:val="none" w:sz="4" w:space="0" w:color="000000"/>
                <w:left w:val="none" w:sz="4" w:space="0" w:color="000000"/>
                <w:bottom w:val="none" w:sz="4" w:space="0" w:color="000000"/>
                <w:right w:val="none" w:sz="4" w:space="0" w:color="000000"/>
              </w:pBdr>
              <w:ind w:firstLine="0"/>
              <w:jc w:val="left"/>
              <w:rPr>
                <w:sz w:val="24"/>
                <w:szCs w:val="24"/>
                <w:lang w:val="ro-RO"/>
              </w:rPr>
            </w:pPr>
            <w:r>
              <w:rPr>
                <w:rFonts w:ascii="Times New Roman" w:hAnsi="Times New Roman"/>
                <w:b/>
                <w:bCs/>
                <w:sz w:val="24"/>
                <w:lang w:val="ro-MD"/>
              </w:rPr>
              <w:t>P</w:t>
            </w:r>
            <w:r w:rsidRPr="003A76FF">
              <w:rPr>
                <w:rFonts w:ascii="Times New Roman" w:hAnsi="Times New Roman"/>
                <w:b/>
                <w:bCs/>
                <w:sz w:val="24"/>
                <w:lang w:val="ro-MD"/>
              </w:rPr>
              <w:t xml:space="preserve">ct. </w:t>
            </w:r>
            <w:r>
              <w:rPr>
                <w:rFonts w:ascii="Times New Roman" w:hAnsi="Times New Roman"/>
                <w:b/>
                <w:bCs/>
                <w:sz w:val="24"/>
                <w:lang w:val="ro-MD"/>
              </w:rPr>
              <w:t>18.</w:t>
            </w:r>
            <w:r>
              <w:rPr>
                <w:rFonts w:ascii="Times New Roman" w:hAnsi="Times New Roman"/>
                <w:sz w:val="24"/>
                <w:szCs w:val="24"/>
                <w:lang w:val="ro-MD"/>
              </w:rPr>
              <w:t xml:space="preserve">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DC51" w14:textId="050CDEBA" w:rsidR="00E4045F" w:rsidRPr="00BA3DB6" w:rsidRDefault="00E4045F" w:rsidP="00E4045F">
            <w:pPr>
              <w:pStyle w:val="Default"/>
              <w:jc w:val="both"/>
              <w:rPr>
                <w:rFonts w:ascii="Times New Roman" w:hAnsi="Times New Roman"/>
                <w:lang w:val="ro-MD"/>
              </w:rPr>
            </w:pPr>
            <w:r w:rsidRPr="00B11399">
              <w:rPr>
                <w:rFonts w:ascii="Times New Roman" w:hAnsi="Times New Roman"/>
                <w:b/>
                <w:bCs/>
                <w:lang w:val="ro-MD"/>
              </w:rPr>
              <w:t>Pct.</w:t>
            </w:r>
            <w:r w:rsidR="00745899">
              <w:rPr>
                <w:rFonts w:ascii="Times New Roman" w:hAnsi="Times New Roman"/>
                <w:b/>
                <w:bCs/>
                <w:lang w:val="ro-MD"/>
              </w:rPr>
              <w:t xml:space="preserve"> </w:t>
            </w:r>
            <w:r w:rsidRPr="00B11399">
              <w:rPr>
                <w:rFonts w:ascii="Times New Roman" w:hAnsi="Times New Roman"/>
                <w:b/>
                <w:bCs/>
                <w:lang w:val="ro-MD"/>
              </w:rPr>
              <w:t>18</w:t>
            </w:r>
            <w:r w:rsidRPr="00B11399">
              <w:rPr>
                <w:rFonts w:ascii="Times New Roman" w:hAnsi="Times New Roman"/>
                <w:lang w:val="ro-MD"/>
              </w:rPr>
              <w:t xml:space="preserve"> urmează a fi exclus, or condițiile pentru a candida la o funcție publică sunt stabilite în art.27 din Legea nr.</w:t>
            </w:r>
            <w:r w:rsidR="00AC2E22">
              <w:rPr>
                <w:rFonts w:ascii="Times New Roman" w:hAnsi="Times New Roman"/>
                <w:lang w:val="ro-MD"/>
              </w:rPr>
              <w:t xml:space="preserve"> </w:t>
            </w:r>
            <w:r w:rsidRPr="00B11399">
              <w:rPr>
                <w:rFonts w:ascii="Times New Roman" w:hAnsi="Times New Roman"/>
                <w:lang w:val="ro-MD"/>
              </w:rPr>
              <w:t xml:space="preserve">158/2008 cu privire la </w:t>
            </w:r>
            <w:r w:rsidR="00AC2E22" w:rsidRPr="00B11399">
              <w:rPr>
                <w:rFonts w:ascii="Times New Roman" w:hAnsi="Times New Roman"/>
                <w:lang w:val="ro-MD"/>
              </w:rPr>
              <w:t>funcția</w:t>
            </w:r>
            <w:r w:rsidRPr="00B11399">
              <w:rPr>
                <w:rFonts w:ascii="Times New Roman" w:hAnsi="Times New Roman"/>
                <w:lang w:val="ro-MD"/>
              </w:rPr>
              <w:t xml:space="preserve"> publică </w:t>
            </w:r>
            <w:proofErr w:type="spellStart"/>
            <w:r w:rsidRPr="00B11399">
              <w:rPr>
                <w:rFonts w:ascii="Times New Roman" w:hAnsi="Times New Roman"/>
                <w:lang w:val="ro-MD"/>
              </w:rPr>
              <w:t>şi</w:t>
            </w:r>
            <w:proofErr w:type="spellEnd"/>
            <w:r w:rsidRPr="00B11399">
              <w:rPr>
                <w:rFonts w:ascii="Times New Roman" w:hAnsi="Times New Roman"/>
                <w:lang w:val="ro-MD"/>
              </w:rPr>
              <w:t xml:space="preserve"> statutul </w:t>
            </w:r>
            <w:r w:rsidR="00AC2E22" w:rsidRPr="00B11399">
              <w:rPr>
                <w:rFonts w:ascii="Times New Roman" w:hAnsi="Times New Roman"/>
                <w:lang w:val="ro-MD"/>
              </w:rPr>
              <w:t>funcționarului</w:t>
            </w:r>
            <w:r w:rsidR="00AC2E22">
              <w:rPr>
                <w:rFonts w:ascii="Times New Roman" w:hAnsi="Times New Roman"/>
                <w:lang w:val="ro-MD"/>
              </w:rPr>
              <w:t xml:space="preserve"> public</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048A8" w14:textId="77777777" w:rsidR="00745899" w:rsidRDefault="00745899" w:rsidP="0074589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0311">
              <w:rPr>
                <w:rFonts w:ascii="Times New Roman" w:hAnsi="Times New Roman"/>
                <w:b/>
                <w:sz w:val="24"/>
                <w:szCs w:val="24"/>
                <w:lang w:val="ro-RO"/>
              </w:rPr>
              <w:t xml:space="preserve">Se </w:t>
            </w:r>
            <w:r>
              <w:rPr>
                <w:rFonts w:ascii="Times New Roman" w:hAnsi="Times New Roman"/>
                <w:b/>
                <w:sz w:val="24"/>
                <w:szCs w:val="24"/>
                <w:lang w:val="ro-RO"/>
              </w:rPr>
              <w:t>acceptă</w:t>
            </w:r>
          </w:p>
          <w:p w14:paraId="6C37E85D" w14:textId="27F61D54" w:rsidR="00E4045F" w:rsidRDefault="00745899" w:rsidP="00745899">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eastAsia="Times New Roman" w:hAnsi="Times New Roman"/>
                <w:b/>
                <w:bCs/>
                <w:iCs/>
                <w:sz w:val="24"/>
                <w:szCs w:val="24"/>
                <w:lang w:val="ro-MD"/>
              </w:rPr>
              <w:t>P</w:t>
            </w:r>
            <w:r w:rsidRPr="00EE288A">
              <w:rPr>
                <w:rFonts w:ascii="Times New Roman" w:eastAsia="Times New Roman" w:hAnsi="Times New Roman"/>
                <w:b/>
                <w:bCs/>
                <w:iCs/>
                <w:sz w:val="24"/>
                <w:szCs w:val="24"/>
                <w:lang w:val="ro-MD"/>
              </w:rPr>
              <w:t xml:space="preserve">ct. </w:t>
            </w:r>
            <w:r>
              <w:rPr>
                <w:rFonts w:ascii="Times New Roman" w:eastAsia="Times New Roman" w:hAnsi="Times New Roman"/>
                <w:b/>
                <w:bCs/>
                <w:iCs/>
                <w:sz w:val="24"/>
                <w:szCs w:val="24"/>
                <w:lang w:val="ro-MD"/>
              </w:rPr>
              <w:t xml:space="preserve">18. </w:t>
            </w:r>
            <w:r w:rsidRPr="009A1E1E">
              <w:rPr>
                <w:rFonts w:ascii="Times New Roman" w:eastAsia="Times New Roman" w:hAnsi="Times New Roman"/>
                <w:bCs/>
                <w:iCs/>
                <w:sz w:val="24"/>
                <w:szCs w:val="24"/>
                <w:lang w:val="ro-MD"/>
              </w:rPr>
              <w:t>a fost exclus</w:t>
            </w:r>
          </w:p>
        </w:tc>
      </w:tr>
      <w:tr w:rsidR="00E4045F" w:rsidRPr="001C6D17" w14:paraId="7BD9209B" w14:textId="77777777" w:rsidTr="006050EC">
        <w:trPr>
          <w:gridAfter w:val="1"/>
          <w:wAfter w:w="19" w:type="dxa"/>
          <w:trHeight w:val="2172"/>
        </w:trPr>
        <w:tc>
          <w:tcPr>
            <w:tcW w:w="568" w:type="dxa"/>
            <w:vMerge/>
            <w:tcBorders>
              <w:left w:val="single" w:sz="8" w:space="0" w:color="000000"/>
              <w:bottom w:val="single" w:sz="8" w:space="0" w:color="000000"/>
              <w:right w:val="single" w:sz="8" w:space="0" w:color="000000"/>
            </w:tcBorders>
          </w:tcPr>
          <w:p w14:paraId="4760F0BA" w14:textId="77777777" w:rsidR="00E4045F"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184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6CFFE73C" w14:textId="77777777" w:rsidR="00E4045F" w:rsidRPr="001C6D17" w:rsidRDefault="00E4045F" w:rsidP="00F41278">
            <w:pPr>
              <w:pBdr>
                <w:top w:val="none" w:sz="4" w:space="0" w:color="000000"/>
                <w:left w:val="none" w:sz="4" w:space="0" w:color="000000"/>
                <w:bottom w:val="none" w:sz="4" w:space="0" w:color="000000"/>
                <w:right w:val="none" w:sz="4" w:space="0" w:color="000000"/>
              </w:pBdr>
              <w:rPr>
                <w:sz w:val="24"/>
                <w:szCs w:val="24"/>
                <w:lang w:val="ro-RO"/>
              </w:rPr>
            </w:pPr>
          </w:p>
        </w:tc>
        <w:tc>
          <w:tcPr>
            <w:tcW w:w="2393" w:type="dxa"/>
            <w:tcBorders>
              <w:top w:val="none" w:sz="4" w:space="0" w:color="000000"/>
              <w:left w:val="none" w:sz="4" w:space="0" w:color="000000"/>
              <w:bottom w:val="single" w:sz="4" w:space="0" w:color="auto"/>
              <w:right w:val="single" w:sz="4" w:space="0" w:color="auto"/>
            </w:tcBorders>
            <w:tcMar>
              <w:top w:w="0" w:type="dxa"/>
              <w:left w:w="108" w:type="dxa"/>
              <w:bottom w:w="0" w:type="dxa"/>
              <w:right w:w="108" w:type="dxa"/>
            </w:tcMar>
          </w:tcPr>
          <w:p w14:paraId="3056D691" w14:textId="3B0C4A02" w:rsidR="00E4045F" w:rsidRPr="00890C4E" w:rsidRDefault="00AC2E22" w:rsidP="00F412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90C4E">
              <w:rPr>
                <w:rFonts w:ascii="Times New Roman" w:hAnsi="Times New Roman"/>
                <w:sz w:val="24"/>
                <w:szCs w:val="24"/>
                <w:lang w:val="ro-RO"/>
              </w:rPr>
              <w:t>Impactul financiar</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25690" w14:textId="7A5A876D" w:rsidR="00E4045F" w:rsidRPr="00B11399" w:rsidRDefault="00E4045F" w:rsidP="00E4045F">
            <w:pPr>
              <w:pStyle w:val="Default"/>
              <w:jc w:val="both"/>
              <w:rPr>
                <w:lang w:val="ro-MD"/>
              </w:rPr>
            </w:pPr>
            <w:r w:rsidRPr="00B11399">
              <w:rPr>
                <w:rFonts w:ascii="Times New Roman" w:hAnsi="Times New Roman"/>
                <w:lang w:val="ro-MD"/>
              </w:rPr>
              <w:t>Subsidiar, având în vedere impactul financiar al modificărilor propuse, se vor considera prevederile art.17 alin.(2) din Legea finanțelor publice și responsabilității bugetar-fiscale nr.181/2014, potrivit cărora, se interzice punerea în aplicare a deciziilor care conduc la majorarea cheltuielilor bugetare, dacă impactul financiar al ace</w:t>
            </w:r>
            <w:r w:rsidR="006228A5">
              <w:rPr>
                <w:rFonts w:ascii="Times New Roman" w:hAnsi="Times New Roman"/>
                <w:lang w:val="ro-MD"/>
              </w:rPr>
              <w:t>stora nu este prevăzut în buget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F9CA4" w14:textId="690F49B0" w:rsidR="00E4045F" w:rsidRPr="00AC2E22" w:rsidRDefault="00AC2E22" w:rsidP="004E328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C2E22">
              <w:rPr>
                <w:rFonts w:ascii="Times New Roman" w:hAnsi="Times New Roman"/>
                <w:b/>
                <w:sz w:val="24"/>
                <w:szCs w:val="24"/>
                <w:lang w:val="ro-RO"/>
              </w:rPr>
              <w:t>Se ia act</w:t>
            </w:r>
          </w:p>
        </w:tc>
      </w:tr>
      <w:tr w:rsidR="001B3363" w:rsidRPr="001C6D17" w14:paraId="5B80DD23" w14:textId="77777777" w:rsidTr="006050EC">
        <w:trPr>
          <w:gridAfter w:val="1"/>
          <w:wAfter w:w="19" w:type="dxa"/>
          <w:trHeight w:val="821"/>
        </w:trPr>
        <w:tc>
          <w:tcPr>
            <w:tcW w:w="568" w:type="dxa"/>
            <w:vMerge w:val="restart"/>
            <w:tcBorders>
              <w:top w:val="none" w:sz="4" w:space="0" w:color="000000"/>
              <w:left w:val="single" w:sz="8" w:space="0" w:color="000000"/>
              <w:right w:val="single" w:sz="8" w:space="0" w:color="000000"/>
            </w:tcBorders>
          </w:tcPr>
          <w:p w14:paraId="49C6B9B2" w14:textId="54BD79C6" w:rsidR="001B3363" w:rsidRPr="008469BD" w:rsidRDefault="001B3363" w:rsidP="00F412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469BD">
              <w:rPr>
                <w:rFonts w:ascii="Times New Roman" w:hAnsi="Times New Roman"/>
                <w:sz w:val="24"/>
                <w:szCs w:val="24"/>
                <w:lang w:val="ro-RO"/>
              </w:rPr>
              <w:t>3.</w:t>
            </w:r>
          </w:p>
        </w:tc>
        <w:tc>
          <w:tcPr>
            <w:tcW w:w="1842" w:type="dxa"/>
            <w:vMerge w:val="restart"/>
            <w:tcBorders>
              <w:top w:val="none" w:sz="4" w:space="0" w:color="000000"/>
              <w:left w:val="single" w:sz="8" w:space="0" w:color="000000"/>
              <w:right w:val="single" w:sz="4" w:space="0" w:color="auto"/>
            </w:tcBorders>
            <w:tcMar>
              <w:top w:w="0" w:type="dxa"/>
              <w:left w:w="108" w:type="dxa"/>
              <w:bottom w:w="0" w:type="dxa"/>
              <w:right w:w="108" w:type="dxa"/>
            </w:tcMar>
          </w:tcPr>
          <w:p w14:paraId="7D8945F3" w14:textId="3E8685C5" w:rsidR="001B3363" w:rsidRPr="008614D9" w:rsidRDefault="001B3363" w:rsidP="006050EC">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8614D9">
              <w:rPr>
                <w:rFonts w:ascii="Times New Roman" w:hAnsi="Times New Roman"/>
                <w:b/>
                <w:sz w:val="24"/>
                <w:szCs w:val="24"/>
                <w:lang w:val="ro-RO"/>
              </w:rPr>
              <w:t>Ministerul Finanțelor al Republicii Moldova</w:t>
            </w:r>
          </w:p>
          <w:p w14:paraId="035D30EA" w14:textId="0F5C6EE6" w:rsidR="001B3363" w:rsidRPr="001C6D17" w:rsidRDefault="001B3363" w:rsidP="006050E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Pr>
                <w:rFonts w:ascii="Times New Roman" w:hAnsi="Times New Roman"/>
                <w:sz w:val="24"/>
                <w:szCs w:val="24"/>
                <w:lang w:val="ro-RO"/>
              </w:rPr>
              <w:lastRenderedPageBreak/>
              <w:t>Aviz nr. 7/1-03/9/106 din 03.02.2026</w:t>
            </w:r>
            <w:r w:rsidRPr="001C6D17">
              <w:rPr>
                <w:rFonts w:ascii="Times New Roman" w:hAnsi="Times New Roman"/>
                <w:sz w:val="24"/>
                <w:szCs w:val="24"/>
                <w:lang w:val="ro-RO"/>
              </w:rPr>
              <w:t xml:space="preserve"> </w:t>
            </w:r>
            <w:r w:rsidRPr="001C6D17">
              <w:rPr>
                <w:rFonts w:ascii="Times New Roman" w:eastAsia="Times New Roman" w:hAnsi="Times New Roman"/>
                <w:sz w:val="24"/>
                <w:szCs w:val="24"/>
                <w:lang w:val="ro-RO"/>
              </w:rPr>
              <w:t xml:space="preserve"> </w:t>
            </w:r>
          </w:p>
        </w:tc>
        <w:tc>
          <w:tcPr>
            <w:tcW w:w="239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D8C32B3" w14:textId="1062061C" w:rsidR="001B3363" w:rsidRPr="008614D9" w:rsidRDefault="00406825" w:rsidP="00406825">
            <w:pPr>
              <w:pStyle w:val="Default"/>
              <w:rPr>
                <w:rFonts w:ascii="Times New Roman" w:hAnsi="Times New Roman"/>
                <w:bCs/>
                <w:lang w:val="ro-MD"/>
              </w:rPr>
            </w:pPr>
            <w:r>
              <w:rPr>
                <w:rFonts w:ascii="Times New Roman" w:hAnsi="Times New Roman"/>
                <w:bCs/>
                <w:lang w:val="ro-MD"/>
              </w:rPr>
              <w:lastRenderedPageBreak/>
              <w:t>P</w:t>
            </w:r>
            <w:r w:rsidR="001B3363" w:rsidRPr="008614D9">
              <w:rPr>
                <w:rFonts w:ascii="Times New Roman" w:hAnsi="Times New Roman"/>
                <w:bCs/>
                <w:lang w:val="ro-MD"/>
              </w:rPr>
              <w:t xml:space="preserve">roiectul de hotărâre </w:t>
            </w:r>
            <w:r w:rsidR="001B3363">
              <w:rPr>
                <w:rFonts w:ascii="Times New Roman" w:hAnsi="Times New Roman"/>
                <w:bCs/>
                <w:lang w:val="ro-MD"/>
              </w:rPr>
              <w:t>de Guvern</w:t>
            </w:r>
          </w:p>
          <w:p w14:paraId="292A2CC5" w14:textId="77777777" w:rsidR="001B3363" w:rsidRPr="001C6D17" w:rsidRDefault="001B3363" w:rsidP="00F412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380A" w14:textId="4BE1D87A" w:rsidR="001B3363" w:rsidRPr="001C6D17" w:rsidRDefault="001B3363" w:rsidP="00D10370">
            <w:pPr>
              <w:pStyle w:val="Default"/>
              <w:jc w:val="both"/>
              <w:rPr>
                <w:rFonts w:ascii="Times New Roman" w:hAnsi="Times New Roman"/>
                <w:lang w:val="ro-MD"/>
              </w:rPr>
            </w:pPr>
            <w:r w:rsidRPr="00B11399">
              <w:rPr>
                <w:rFonts w:ascii="Times New Roman" w:hAnsi="Times New Roman"/>
                <w:lang w:val="ro-MD"/>
              </w:rPr>
              <w:t xml:space="preserve">Ținând cont de denumirea actuală a instituției publice, prevăzută în Hotărârea Guvernului nr.1114/2006 cu privire la crearea Agenției de Inspectare și Restaurare a Monumentelor, pe tot cuprinsul proiectului cuvintele „Instituția Publică Agenția de Inspectare Monumentelor” se propune </w:t>
            </w:r>
            <w:r w:rsidRPr="00B11399">
              <w:rPr>
                <w:rFonts w:ascii="Times New Roman" w:hAnsi="Times New Roman"/>
                <w:lang w:val="ro-MD"/>
              </w:rPr>
              <w:lastRenderedPageBreak/>
              <w:t>de substituit cu cuvintele „Instituția Publică „Agenția de Inspectare și Restaurare a Monumentelor”.</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86BF" w14:textId="6A65502C" w:rsidR="001B3363" w:rsidRDefault="001B3363" w:rsidP="0080126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lastRenderedPageBreak/>
              <w:t>Se acceptă</w:t>
            </w:r>
            <w:r>
              <w:rPr>
                <w:rFonts w:ascii="Times New Roman" w:hAnsi="Times New Roman"/>
                <w:b/>
                <w:sz w:val="24"/>
                <w:szCs w:val="24"/>
                <w:lang w:val="ro-RO"/>
              </w:rPr>
              <w:t xml:space="preserve"> </w:t>
            </w:r>
          </w:p>
          <w:p w14:paraId="06E6B380" w14:textId="7BA093BE" w:rsidR="001B3363" w:rsidRPr="00FE1A32" w:rsidRDefault="001B3363" w:rsidP="00D1037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10370">
              <w:rPr>
                <w:rFonts w:ascii="Times New Roman" w:hAnsi="Times New Roman"/>
                <w:sz w:val="24"/>
                <w:lang w:val="ro-MD"/>
              </w:rPr>
              <w:t xml:space="preserve">Cuvintele </w:t>
            </w:r>
            <w:r w:rsidRPr="00776F63">
              <w:rPr>
                <w:rFonts w:ascii="Times New Roman" w:hAnsi="Times New Roman"/>
                <w:sz w:val="24"/>
                <w:lang w:val="ro-MD"/>
              </w:rPr>
              <w:t>„</w:t>
            </w:r>
            <w:r w:rsidRPr="00D10370">
              <w:rPr>
                <w:rFonts w:ascii="Times New Roman" w:hAnsi="Times New Roman"/>
                <w:b/>
                <w:sz w:val="24"/>
                <w:lang w:val="ro-MD"/>
              </w:rPr>
              <w:t>Instituția Publică Agenția de Inspectare Monumentelor</w:t>
            </w:r>
            <w:r w:rsidRPr="00776F63">
              <w:rPr>
                <w:rFonts w:ascii="Times New Roman" w:hAnsi="Times New Roman"/>
                <w:sz w:val="24"/>
                <w:lang w:val="ro-MD"/>
              </w:rPr>
              <w:t>”</w:t>
            </w:r>
            <w:r w:rsidRPr="00D10370">
              <w:rPr>
                <w:rFonts w:ascii="Times New Roman" w:hAnsi="Times New Roman"/>
                <w:sz w:val="24"/>
                <w:lang w:val="ro-MD"/>
              </w:rPr>
              <w:t xml:space="preserve"> au fost substituite cu cuvintele „Instituția Publică </w:t>
            </w:r>
            <w:r w:rsidRPr="00D10370">
              <w:rPr>
                <w:rFonts w:ascii="Times New Roman" w:hAnsi="Times New Roman"/>
                <w:b/>
                <w:sz w:val="24"/>
                <w:lang w:val="ro-MD"/>
              </w:rPr>
              <w:t>„Agenția de Inspectare și Restaurare a Monumentelor”</w:t>
            </w:r>
            <w:r w:rsidRPr="00D10370">
              <w:rPr>
                <w:rFonts w:ascii="Times New Roman" w:hAnsi="Times New Roman"/>
                <w:sz w:val="24"/>
                <w:lang w:val="ro-MD"/>
              </w:rPr>
              <w:t xml:space="preserve"> pe tot cuprinsul proiectului.</w:t>
            </w:r>
          </w:p>
        </w:tc>
      </w:tr>
      <w:tr w:rsidR="001B3363" w:rsidRPr="001C6D17" w14:paraId="740C43A6" w14:textId="77777777" w:rsidTr="006050EC">
        <w:trPr>
          <w:gridAfter w:val="1"/>
          <w:wAfter w:w="19" w:type="dxa"/>
          <w:trHeight w:val="938"/>
        </w:trPr>
        <w:tc>
          <w:tcPr>
            <w:tcW w:w="568" w:type="dxa"/>
            <w:vMerge/>
            <w:tcBorders>
              <w:left w:val="single" w:sz="8" w:space="0" w:color="000000"/>
              <w:right w:val="single" w:sz="8" w:space="0" w:color="000000"/>
            </w:tcBorders>
          </w:tcPr>
          <w:p w14:paraId="7F1B8704" w14:textId="77777777" w:rsidR="001B3363" w:rsidRPr="00087D16"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5E17A5A1" w14:textId="77777777" w:rsidR="001B3363" w:rsidRPr="008614D9"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C39F105" w14:textId="77777777" w:rsidR="001B3363" w:rsidRPr="008614D9" w:rsidRDefault="001B3363" w:rsidP="008614D9">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03D5B" w14:textId="226E524B" w:rsidR="001B3363" w:rsidRPr="00B11399" w:rsidRDefault="001B3363" w:rsidP="00BA3DB6">
            <w:pPr>
              <w:pStyle w:val="Default"/>
              <w:jc w:val="both"/>
              <w:rPr>
                <w:lang w:val="ro-MD"/>
              </w:rPr>
            </w:pPr>
            <w:r w:rsidRPr="00B11399">
              <w:rPr>
                <w:rFonts w:ascii="Times New Roman" w:hAnsi="Times New Roman"/>
                <w:lang w:val="ro-MD"/>
              </w:rPr>
              <w:t>Totodată, atragem atenția la numerotarea eronată a punctelor în proiect</w:t>
            </w:r>
            <w:r>
              <w:rPr>
                <w:rFonts w:ascii="Times New Roman" w:hAnsi="Times New Roman"/>
                <w:lang w:val="ro-MD"/>
              </w:rPr>
              <w:t xml:space="preserve"> (numerotarea repetată a pct. 5)</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E3B5E" w14:textId="123FDF07" w:rsidR="001B3363" w:rsidRDefault="001B3363" w:rsidP="00D1037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t>Se acceptă</w:t>
            </w:r>
          </w:p>
          <w:p w14:paraId="375BDB25" w14:textId="4DFF67DB" w:rsidR="001B3363" w:rsidRPr="00D10370" w:rsidRDefault="001B3363" w:rsidP="00D103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10370">
              <w:rPr>
                <w:rFonts w:ascii="Times New Roman" w:hAnsi="Times New Roman"/>
                <w:sz w:val="24"/>
                <w:szCs w:val="24"/>
                <w:lang w:val="ro-RO"/>
              </w:rPr>
              <w:t>Numerotarea a fost corectată</w:t>
            </w:r>
          </w:p>
          <w:p w14:paraId="669EC584" w14:textId="77777777" w:rsidR="001B3363" w:rsidRPr="00F41388" w:rsidRDefault="001B3363" w:rsidP="00801264">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1B3363" w:rsidRPr="0078022E" w14:paraId="7C1FF55C" w14:textId="77777777" w:rsidTr="006050EC">
        <w:trPr>
          <w:gridAfter w:val="1"/>
          <w:wAfter w:w="19" w:type="dxa"/>
          <w:trHeight w:val="2087"/>
        </w:trPr>
        <w:tc>
          <w:tcPr>
            <w:tcW w:w="568" w:type="dxa"/>
            <w:vMerge/>
            <w:tcBorders>
              <w:left w:val="single" w:sz="8" w:space="0" w:color="000000"/>
              <w:right w:val="single" w:sz="8" w:space="0" w:color="000000"/>
            </w:tcBorders>
          </w:tcPr>
          <w:p w14:paraId="7F02BB89" w14:textId="77777777" w:rsidR="001B3363" w:rsidRPr="00087D16"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26E1661D" w14:textId="77777777" w:rsidR="001B3363" w:rsidRPr="008614D9"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E928F" w14:textId="447A20A0" w:rsidR="001B3363" w:rsidRDefault="00406825" w:rsidP="00406825">
            <w:pPr>
              <w:pStyle w:val="Default"/>
              <w:rPr>
                <w:rFonts w:ascii="Times New Roman" w:hAnsi="Times New Roman"/>
                <w:bCs/>
                <w:lang w:val="ro-MD"/>
              </w:rPr>
            </w:pPr>
            <w:r>
              <w:rPr>
                <w:rFonts w:ascii="Times New Roman" w:hAnsi="Times New Roman"/>
                <w:bCs/>
                <w:lang w:val="ro-MD"/>
              </w:rPr>
              <w:t>P</w:t>
            </w:r>
            <w:r w:rsidR="001B3363" w:rsidRPr="008614D9">
              <w:rPr>
                <w:rFonts w:ascii="Times New Roman" w:hAnsi="Times New Roman"/>
                <w:bCs/>
                <w:lang w:val="ro-MD"/>
              </w:rPr>
              <w:t xml:space="preserve">roiectul de hotărâre </w:t>
            </w:r>
            <w:r w:rsidR="001B3363">
              <w:rPr>
                <w:rFonts w:ascii="Times New Roman" w:hAnsi="Times New Roman"/>
                <w:bCs/>
                <w:lang w:val="ro-MD"/>
              </w:rPr>
              <w:t>de Guvern</w:t>
            </w:r>
          </w:p>
          <w:p w14:paraId="374E140A" w14:textId="7FF53887" w:rsidR="001B3363" w:rsidRPr="008614D9" w:rsidRDefault="001B3363" w:rsidP="001D38AB">
            <w:pPr>
              <w:pStyle w:val="Default"/>
              <w:jc w:val="both"/>
              <w:rPr>
                <w:rFonts w:ascii="Times New Roman" w:hAnsi="Times New Roman"/>
                <w:bCs/>
                <w:lang w:val="ro-MD"/>
              </w:rPr>
            </w:pPr>
            <w:r w:rsidRPr="00B11399">
              <w:rPr>
                <w:rFonts w:ascii="Times New Roman" w:hAnsi="Times New Roman"/>
                <w:b/>
                <w:bCs/>
                <w:lang w:val="ro-MD"/>
              </w:rPr>
              <w:t>Pct.</w:t>
            </w:r>
            <w:r>
              <w:rPr>
                <w:rFonts w:ascii="Times New Roman" w:hAnsi="Times New Roman"/>
                <w:b/>
                <w:bCs/>
                <w:lang w:val="ro-MD"/>
              </w:rPr>
              <w:t xml:space="preserve"> </w:t>
            </w:r>
            <w:r w:rsidRPr="00B11399">
              <w:rPr>
                <w:rFonts w:ascii="Times New Roman" w:hAnsi="Times New Roman"/>
                <w:b/>
                <w:bCs/>
                <w:lang w:val="ro-MD"/>
              </w:rPr>
              <w:t>1</w:t>
            </w:r>
            <w:r>
              <w:rPr>
                <w:rFonts w:ascii="Times New Roman" w:hAnsi="Times New Roman"/>
                <w:b/>
                <w:bCs/>
                <w:lang w:val="ro-MD"/>
              </w:rPr>
              <w:t>.</w:t>
            </w:r>
          </w:p>
          <w:p w14:paraId="30173D61" w14:textId="77777777" w:rsidR="001B3363" w:rsidRPr="008614D9" w:rsidRDefault="001B3363" w:rsidP="008614D9">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79B9" w14:textId="4A543150" w:rsidR="001B3363" w:rsidRPr="00B11399" w:rsidRDefault="001B3363" w:rsidP="008614D9">
            <w:pPr>
              <w:pStyle w:val="Default"/>
              <w:jc w:val="both"/>
              <w:rPr>
                <w:lang w:val="ro-MD"/>
              </w:rPr>
            </w:pPr>
            <w:r w:rsidRPr="00B11399">
              <w:rPr>
                <w:rFonts w:ascii="Times New Roman" w:hAnsi="Times New Roman"/>
                <w:b/>
                <w:bCs/>
                <w:lang w:val="ro-MD"/>
              </w:rPr>
              <w:t>Pct.</w:t>
            </w:r>
            <w:r>
              <w:rPr>
                <w:rFonts w:ascii="Times New Roman" w:hAnsi="Times New Roman"/>
                <w:b/>
                <w:bCs/>
                <w:lang w:val="ro-MD"/>
              </w:rPr>
              <w:t xml:space="preserve"> </w:t>
            </w:r>
            <w:r w:rsidRPr="00B11399">
              <w:rPr>
                <w:rFonts w:ascii="Times New Roman" w:hAnsi="Times New Roman"/>
                <w:b/>
                <w:bCs/>
                <w:lang w:val="ro-MD"/>
              </w:rPr>
              <w:t>1</w:t>
            </w:r>
            <w:r>
              <w:rPr>
                <w:rFonts w:ascii="Times New Roman" w:hAnsi="Times New Roman"/>
                <w:b/>
                <w:bCs/>
                <w:lang w:val="ro-MD"/>
              </w:rPr>
              <w:t>.</w:t>
            </w:r>
            <w:r w:rsidRPr="00B11399">
              <w:rPr>
                <w:rFonts w:ascii="Times New Roman" w:hAnsi="Times New Roman"/>
                <w:lang w:val="ro-MD"/>
              </w:rPr>
              <w:t xml:space="preserve"> va avea următorul cuprins: „1. Instituția Publică „Agenția de Inspectare și Restaurare a Monumentelor” se reorganizează în Agenția de Inspectare a Monumentelor, autoritate administrativă din subordinea Ministerului Culturii, cu statut de persoană juridică – agenție.”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415C" w14:textId="77777777" w:rsidR="001B3363" w:rsidRPr="00F41388" w:rsidRDefault="001B3363" w:rsidP="0025488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t>Se acceptă</w:t>
            </w:r>
          </w:p>
          <w:p w14:paraId="623650CD" w14:textId="77777777" w:rsidR="001B3363" w:rsidRDefault="001B3363" w:rsidP="001B336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73A54">
              <w:rPr>
                <w:rFonts w:ascii="Times New Roman" w:eastAsia="Times New Roman" w:hAnsi="Times New Roman"/>
                <w:iCs/>
                <w:sz w:val="24"/>
                <w:szCs w:val="24"/>
                <w:lang w:val="ro-RO"/>
              </w:rPr>
              <w:t xml:space="preserve">Urmare a modificărilor operate, </w:t>
            </w:r>
            <w:r w:rsidRPr="00EE288A">
              <w:rPr>
                <w:rFonts w:ascii="Times New Roman" w:eastAsia="Times New Roman" w:hAnsi="Times New Roman"/>
                <w:b/>
                <w:bCs/>
                <w:iCs/>
                <w:sz w:val="24"/>
                <w:szCs w:val="24"/>
                <w:lang w:val="ro-MD"/>
              </w:rPr>
              <w:t xml:space="preserve">pct. </w:t>
            </w:r>
            <w:r>
              <w:rPr>
                <w:rFonts w:ascii="Times New Roman" w:eastAsia="Times New Roman" w:hAnsi="Times New Roman"/>
                <w:b/>
                <w:bCs/>
                <w:iCs/>
                <w:sz w:val="24"/>
                <w:szCs w:val="24"/>
                <w:lang w:val="ro-MD"/>
              </w:rPr>
              <w:t xml:space="preserve">1.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sidRPr="00776F63">
              <w:rPr>
                <w:rFonts w:ascii="Times New Roman" w:hAnsi="Times New Roman"/>
                <w:sz w:val="24"/>
                <w:szCs w:val="24"/>
                <w:lang w:val="ro-RO"/>
              </w:rPr>
              <w:t>,,</w:t>
            </w:r>
            <w:r w:rsidRPr="001B3363">
              <w:rPr>
                <w:rFonts w:ascii="Times New Roman" w:hAnsi="Times New Roman"/>
                <w:b/>
                <w:sz w:val="24"/>
                <w:szCs w:val="24"/>
                <w:lang w:val="ro-RO"/>
              </w:rPr>
              <w:t>Instituția Publică Agenția de Inspectare și Restaurare a Monumentelor se reorganizează în Agenția de Inspectare a Monumentelor, autoritate administrativă, din subordinea Ministerului Culturii, cu statut de persoană juridică – agenție.</w:t>
            </w:r>
            <w:r w:rsidRPr="00776F63">
              <w:rPr>
                <w:rFonts w:ascii="Times New Roman" w:hAnsi="Times New Roman"/>
                <w:sz w:val="24"/>
                <w:szCs w:val="24"/>
                <w:lang w:val="ro-RO"/>
              </w:rPr>
              <w:t>”</w:t>
            </w:r>
          </w:p>
          <w:p w14:paraId="6F3C6C9F" w14:textId="002E83C5" w:rsidR="0078022E" w:rsidRPr="00F41388" w:rsidRDefault="0078022E" w:rsidP="0078022E">
            <w:pPr>
              <w:pBdr>
                <w:top w:val="none" w:sz="4" w:space="0" w:color="000000"/>
                <w:left w:val="none" w:sz="4" w:space="0" w:color="000000"/>
                <w:bottom w:val="none" w:sz="4" w:space="0" w:color="000000"/>
                <w:right w:val="none" w:sz="4" w:space="0" w:color="000000"/>
              </w:pBdr>
              <w:ind w:firstLine="0"/>
              <w:rPr>
                <w:b/>
                <w:sz w:val="24"/>
                <w:szCs w:val="24"/>
                <w:lang w:val="ro-RO"/>
              </w:rPr>
            </w:pPr>
            <w:r w:rsidRPr="00E06A3C">
              <w:rPr>
                <w:rFonts w:ascii="Times New Roman" w:hAnsi="Times New Roman"/>
                <w:sz w:val="24"/>
                <w:szCs w:val="24"/>
                <w:lang w:val="ro-RO"/>
              </w:rPr>
              <w:t xml:space="preserve">Se menționează că în urma expertizării de către </w:t>
            </w:r>
            <w:r>
              <w:rPr>
                <w:rFonts w:ascii="Times New Roman" w:hAnsi="Times New Roman"/>
                <w:sz w:val="24"/>
                <w:szCs w:val="24"/>
                <w:lang w:val="ro-RO"/>
              </w:rPr>
              <w:t xml:space="preserve">CNA </w:t>
            </w:r>
            <w:r w:rsidRPr="005228F5">
              <w:rPr>
                <w:rFonts w:ascii="Times New Roman" w:hAnsi="Times New Roman"/>
                <w:b/>
                <w:sz w:val="24"/>
                <w:szCs w:val="24"/>
                <w:lang w:val="ro-RO"/>
              </w:rPr>
              <w:t>pct. 1.</w:t>
            </w:r>
            <w:r>
              <w:rPr>
                <w:rFonts w:ascii="Times New Roman" w:hAnsi="Times New Roman"/>
                <w:sz w:val="24"/>
                <w:szCs w:val="24"/>
                <w:lang w:val="ro-RO"/>
              </w:rPr>
              <w:t xml:space="preserve"> a fost revizuit.</w:t>
            </w:r>
          </w:p>
        </w:tc>
      </w:tr>
      <w:tr w:rsidR="001B3363" w:rsidRPr="001C6D17" w14:paraId="43BC7704" w14:textId="77777777" w:rsidTr="006050EC">
        <w:trPr>
          <w:gridAfter w:val="1"/>
          <w:wAfter w:w="19" w:type="dxa"/>
          <w:trHeight w:val="1374"/>
        </w:trPr>
        <w:tc>
          <w:tcPr>
            <w:tcW w:w="568" w:type="dxa"/>
            <w:vMerge/>
            <w:tcBorders>
              <w:left w:val="single" w:sz="8" w:space="0" w:color="000000"/>
              <w:right w:val="single" w:sz="8" w:space="0" w:color="000000"/>
            </w:tcBorders>
          </w:tcPr>
          <w:p w14:paraId="000A6B90" w14:textId="77777777" w:rsidR="001B3363" w:rsidRPr="00087D16"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2ACD1E53" w14:textId="77777777" w:rsidR="001B3363" w:rsidRPr="008614D9"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C2944" w14:textId="05B480F9" w:rsidR="001B3363" w:rsidRDefault="00406825" w:rsidP="00406825">
            <w:pPr>
              <w:pStyle w:val="Default"/>
              <w:rPr>
                <w:rFonts w:ascii="Times New Roman" w:hAnsi="Times New Roman"/>
                <w:bCs/>
                <w:lang w:val="ro-MD"/>
              </w:rPr>
            </w:pPr>
            <w:r>
              <w:rPr>
                <w:rFonts w:ascii="Times New Roman" w:hAnsi="Times New Roman"/>
                <w:bCs/>
                <w:lang w:val="ro-MD"/>
              </w:rPr>
              <w:t>P</w:t>
            </w:r>
            <w:r w:rsidR="001B3363" w:rsidRPr="008614D9">
              <w:rPr>
                <w:rFonts w:ascii="Times New Roman" w:hAnsi="Times New Roman"/>
                <w:bCs/>
                <w:lang w:val="ro-MD"/>
              </w:rPr>
              <w:t xml:space="preserve">roiectul de hotărâre </w:t>
            </w:r>
            <w:r w:rsidR="001B3363">
              <w:rPr>
                <w:rFonts w:ascii="Times New Roman" w:hAnsi="Times New Roman"/>
                <w:bCs/>
                <w:lang w:val="ro-MD"/>
              </w:rPr>
              <w:t>de Guvern</w:t>
            </w:r>
          </w:p>
          <w:p w14:paraId="1A1113AC" w14:textId="77777777" w:rsidR="001B3363" w:rsidRPr="008614D9" w:rsidRDefault="001B3363" w:rsidP="008614D9">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C7378" w14:textId="2F2533C6" w:rsidR="001B3363" w:rsidRPr="001B3363" w:rsidRDefault="001B3363" w:rsidP="008614D9">
            <w:pPr>
              <w:pStyle w:val="Default"/>
              <w:jc w:val="both"/>
              <w:rPr>
                <w:rFonts w:ascii="Times New Roman" w:hAnsi="Times New Roman"/>
                <w:lang w:val="ro-MD"/>
              </w:rPr>
            </w:pPr>
            <w:r w:rsidRPr="00B11399">
              <w:rPr>
                <w:rFonts w:ascii="Times New Roman" w:hAnsi="Times New Roman"/>
                <w:lang w:val="ro-MD"/>
              </w:rPr>
              <w:t>Ținând cont de proiectul Organigramei prezentat în Anexa nr.</w:t>
            </w:r>
            <w:r>
              <w:rPr>
                <w:rFonts w:ascii="Times New Roman" w:hAnsi="Times New Roman"/>
                <w:lang w:val="ro-MD"/>
              </w:rPr>
              <w:t xml:space="preserve"> </w:t>
            </w:r>
            <w:r w:rsidRPr="00B11399">
              <w:rPr>
                <w:rFonts w:ascii="Times New Roman" w:hAnsi="Times New Roman"/>
                <w:lang w:val="ro-MD"/>
              </w:rPr>
              <w:t>3, pct.</w:t>
            </w:r>
            <w:r>
              <w:rPr>
                <w:rFonts w:ascii="Times New Roman" w:hAnsi="Times New Roman"/>
                <w:lang w:val="ro-MD"/>
              </w:rPr>
              <w:t xml:space="preserve"> </w:t>
            </w:r>
            <w:r w:rsidRPr="00B11399">
              <w:rPr>
                <w:rFonts w:ascii="Times New Roman" w:hAnsi="Times New Roman"/>
                <w:lang w:val="ro-MD"/>
              </w:rPr>
              <w:t>4 se propune de completat cu un subpunct nou cu următorul cuprins: „4.3. Organigrama Agenției de Inspectare a Monumentelor, conform anexei nr.3.”.</w:t>
            </w:r>
            <w:r w:rsidRPr="001C6D17">
              <w:rPr>
                <w:rFonts w:ascii="Times New Roman" w:hAnsi="Times New Roman"/>
                <w:lang w:val="ro-MD"/>
              </w:rPr>
              <w:t xml:space="preserv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68CE" w14:textId="77777777" w:rsidR="001B3363" w:rsidRPr="00B11399" w:rsidRDefault="001B3363" w:rsidP="00291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11399">
              <w:rPr>
                <w:rFonts w:ascii="Times New Roman" w:hAnsi="Times New Roman"/>
                <w:b/>
                <w:sz w:val="24"/>
                <w:szCs w:val="24"/>
                <w:lang w:val="ro-RO"/>
              </w:rPr>
              <w:t>Se acceptă parțial</w:t>
            </w:r>
          </w:p>
          <w:p w14:paraId="4BBB9641" w14:textId="6F13B7EC" w:rsidR="001B3363" w:rsidRPr="00B11399" w:rsidRDefault="001B3363" w:rsidP="00291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r w:rsidRPr="00B11399">
              <w:rPr>
                <w:rFonts w:ascii="Times New Roman" w:hAnsi="Times New Roman"/>
                <w:sz w:val="24"/>
                <w:szCs w:val="24"/>
              </w:rPr>
              <w:t>Anexa</w:t>
            </w:r>
            <w:proofErr w:type="spellEnd"/>
            <w:r w:rsidRPr="00B11399">
              <w:rPr>
                <w:rFonts w:ascii="Times New Roman" w:hAnsi="Times New Roman"/>
                <w:sz w:val="24"/>
                <w:szCs w:val="24"/>
              </w:rPr>
              <w:t xml:space="preserve"> </w:t>
            </w:r>
            <w:proofErr w:type="spellStart"/>
            <w:r w:rsidRPr="00B11399">
              <w:rPr>
                <w:rFonts w:ascii="Times New Roman" w:hAnsi="Times New Roman"/>
                <w:sz w:val="24"/>
                <w:szCs w:val="24"/>
              </w:rPr>
              <w:t>nr</w:t>
            </w:r>
            <w:proofErr w:type="spellEnd"/>
            <w:r w:rsidRPr="00B11399">
              <w:rPr>
                <w:rFonts w:ascii="Times New Roman" w:hAnsi="Times New Roman"/>
                <w:sz w:val="24"/>
                <w:szCs w:val="24"/>
              </w:rPr>
              <w:t>. 3 (</w:t>
            </w:r>
            <w:proofErr w:type="spellStart"/>
            <w:r w:rsidRPr="00B11399">
              <w:rPr>
                <w:rFonts w:ascii="Times New Roman" w:hAnsi="Times New Roman"/>
                <w:sz w:val="24"/>
                <w:szCs w:val="24"/>
              </w:rPr>
              <w:t>Organigrama</w:t>
            </w:r>
            <w:proofErr w:type="spellEnd"/>
            <w:r w:rsidRPr="00B11399">
              <w:rPr>
                <w:rFonts w:ascii="Times New Roman" w:hAnsi="Times New Roman"/>
                <w:sz w:val="24"/>
                <w:szCs w:val="24"/>
              </w:rPr>
              <w:t xml:space="preserve">) nu a </w:t>
            </w:r>
            <w:proofErr w:type="spellStart"/>
            <w:r w:rsidRPr="00B11399">
              <w:rPr>
                <w:rFonts w:ascii="Times New Roman" w:hAnsi="Times New Roman"/>
                <w:sz w:val="24"/>
                <w:szCs w:val="24"/>
              </w:rPr>
              <w:t>fost</w:t>
            </w:r>
            <w:proofErr w:type="spellEnd"/>
            <w:r w:rsidRPr="00B11399">
              <w:rPr>
                <w:rFonts w:ascii="Times New Roman" w:hAnsi="Times New Roman"/>
                <w:sz w:val="24"/>
                <w:szCs w:val="24"/>
              </w:rPr>
              <w:t xml:space="preserve"> </w:t>
            </w:r>
            <w:proofErr w:type="spellStart"/>
            <w:r w:rsidRPr="00B11399">
              <w:rPr>
                <w:rFonts w:ascii="Times New Roman" w:hAnsi="Times New Roman"/>
                <w:sz w:val="24"/>
                <w:szCs w:val="24"/>
              </w:rPr>
              <w:t>anexată</w:t>
            </w:r>
            <w:proofErr w:type="spellEnd"/>
            <w:r w:rsidRPr="00B11399">
              <w:rPr>
                <w:rFonts w:ascii="Times New Roman" w:hAnsi="Times New Roman"/>
                <w:sz w:val="24"/>
                <w:szCs w:val="24"/>
              </w:rPr>
              <w:t xml:space="preserve"> </w:t>
            </w:r>
            <w:proofErr w:type="spellStart"/>
            <w:r w:rsidRPr="00B11399">
              <w:rPr>
                <w:rFonts w:ascii="Times New Roman" w:hAnsi="Times New Roman"/>
                <w:sz w:val="24"/>
                <w:szCs w:val="24"/>
              </w:rPr>
              <w:t>pe</w:t>
            </w:r>
            <w:proofErr w:type="spellEnd"/>
            <w:r w:rsidRPr="00B11399">
              <w:rPr>
                <w:rFonts w:ascii="Times New Roman" w:hAnsi="Times New Roman"/>
                <w:sz w:val="24"/>
                <w:szCs w:val="24"/>
              </w:rPr>
              <w:t xml:space="preserve"> </w:t>
            </w:r>
            <w:proofErr w:type="spellStart"/>
            <w:r w:rsidRPr="00B11399">
              <w:rPr>
                <w:rFonts w:ascii="Times New Roman" w:hAnsi="Times New Roman"/>
                <w:sz w:val="24"/>
                <w:szCs w:val="24"/>
              </w:rPr>
              <w:t>platforma</w:t>
            </w:r>
            <w:proofErr w:type="spellEnd"/>
            <w:r w:rsidRPr="00B11399">
              <w:rPr>
                <w:rFonts w:ascii="Times New Roman" w:hAnsi="Times New Roman"/>
                <w:sz w:val="24"/>
                <w:szCs w:val="24"/>
              </w:rPr>
              <w:t xml:space="preserve"> e-</w:t>
            </w:r>
            <w:proofErr w:type="spellStart"/>
            <w:r w:rsidRPr="00B11399">
              <w:rPr>
                <w:rFonts w:ascii="Times New Roman" w:hAnsi="Times New Roman"/>
                <w:sz w:val="24"/>
                <w:szCs w:val="24"/>
              </w:rPr>
              <w:t>Legiferar</w:t>
            </w:r>
            <w:r>
              <w:rPr>
                <w:rFonts w:ascii="Times New Roman" w:hAnsi="Times New Roman"/>
                <w:sz w:val="24"/>
                <w:szCs w:val="24"/>
              </w:rPr>
              <w:t>e</w:t>
            </w:r>
            <w:proofErr w:type="spellEnd"/>
            <w:r>
              <w:rPr>
                <w:rFonts w:ascii="Times New Roman" w:hAnsi="Times New Roman"/>
                <w:sz w:val="24"/>
                <w:szCs w:val="24"/>
              </w:rPr>
              <w:t xml:space="preserve"> la </w:t>
            </w:r>
            <w:proofErr w:type="spellStart"/>
            <w:r>
              <w:rPr>
                <w:rFonts w:ascii="Times New Roman" w:hAnsi="Times New Roman"/>
                <w:sz w:val="24"/>
                <w:szCs w:val="24"/>
              </w:rPr>
              <w:t>momentul</w:t>
            </w:r>
            <w:proofErr w:type="spellEnd"/>
            <w:r>
              <w:rPr>
                <w:rFonts w:ascii="Times New Roman" w:hAnsi="Times New Roman"/>
                <w:sz w:val="24"/>
                <w:szCs w:val="24"/>
              </w:rPr>
              <w:t xml:space="preserve"> </w:t>
            </w:r>
            <w:proofErr w:type="spellStart"/>
            <w:r>
              <w:rPr>
                <w:rFonts w:ascii="Times New Roman" w:hAnsi="Times New Roman"/>
                <w:sz w:val="24"/>
                <w:szCs w:val="24"/>
              </w:rPr>
              <w:t>transmiterii</w:t>
            </w:r>
            <w:proofErr w:type="spellEnd"/>
            <w:r>
              <w:rPr>
                <w:rFonts w:ascii="Times New Roman" w:hAnsi="Times New Roman"/>
                <w:sz w:val="24"/>
                <w:szCs w:val="24"/>
              </w:rPr>
              <w:t xml:space="preserve"> </w:t>
            </w:r>
            <w:proofErr w:type="spellStart"/>
            <w:r>
              <w:rPr>
                <w:rFonts w:ascii="Times New Roman" w:hAnsi="Times New Roman"/>
                <w:sz w:val="24"/>
                <w:szCs w:val="24"/>
              </w:rPr>
              <w:t>dosarului</w:t>
            </w:r>
            <w:proofErr w:type="spellEnd"/>
            <w:r>
              <w:rPr>
                <w:rFonts w:ascii="Times New Roman" w:hAnsi="Times New Roman"/>
                <w:sz w:val="24"/>
                <w:szCs w:val="24"/>
              </w:rPr>
              <w:t xml:space="preserve"> </w:t>
            </w:r>
            <w:proofErr w:type="spellStart"/>
            <w:r>
              <w:rPr>
                <w:rFonts w:ascii="Times New Roman" w:hAnsi="Times New Roman"/>
                <w:sz w:val="24"/>
                <w:szCs w:val="24"/>
              </w:rPr>
              <w:t>ajustat</w:t>
            </w:r>
            <w:proofErr w:type="spellEnd"/>
          </w:p>
          <w:p w14:paraId="70568F18" w14:textId="77777777" w:rsidR="001B3363" w:rsidRPr="00291AD8" w:rsidRDefault="001B3363" w:rsidP="00254880">
            <w:pPr>
              <w:pBdr>
                <w:top w:val="none" w:sz="4" w:space="0" w:color="000000"/>
                <w:left w:val="none" w:sz="4" w:space="0" w:color="000000"/>
                <w:bottom w:val="none" w:sz="4" w:space="0" w:color="000000"/>
                <w:right w:val="none" w:sz="4" w:space="0" w:color="000000"/>
              </w:pBdr>
              <w:ind w:firstLine="0"/>
              <w:rPr>
                <w:b/>
                <w:sz w:val="24"/>
                <w:szCs w:val="24"/>
              </w:rPr>
            </w:pPr>
          </w:p>
        </w:tc>
      </w:tr>
      <w:tr w:rsidR="001B3363" w:rsidRPr="001C6D17" w14:paraId="63D17792" w14:textId="77777777" w:rsidTr="006050EC">
        <w:trPr>
          <w:gridAfter w:val="1"/>
          <w:wAfter w:w="19" w:type="dxa"/>
          <w:trHeight w:val="954"/>
        </w:trPr>
        <w:tc>
          <w:tcPr>
            <w:tcW w:w="568" w:type="dxa"/>
            <w:vMerge/>
            <w:tcBorders>
              <w:left w:val="single" w:sz="8" w:space="0" w:color="000000"/>
              <w:right w:val="single" w:sz="8" w:space="0" w:color="000000"/>
            </w:tcBorders>
          </w:tcPr>
          <w:p w14:paraId="39E83565" w14:textId="77777777" w:rsidR="001B3363" w:rsidRPr="00087D16"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1C553DE8" w14:textId="77777777" w:rsidR="001B3363" w:rsidRPr="008614D9"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F71DD" w14:textId="56D18C9F" w:rsidR="001B3363" w:rsidRDefault="00406825" w:rsidP="00406825">
            <w:pPr>
              <w:pStyle w:val="Default"/>
              <w:rPr>
                <w:rFonts w:ascii="Times New Roman" w:hAnsi="Times New Roman"/>
                <w:bCs/>
                <w:lang w:val="ro-MD"/>
              </w:rPr>
            </w:pPr>
            <w:r>
              <w:rPr>
                <w:rFonts w:ascii="Times New Roman" w:hAnsi="Times New Roman"/>
                <w:bCs/>
                <w:lang w:val="ro-MD"/>
              </w:rPr>
              <w:t>P</w:t>
            </w:r>
            <w:r w:rsidR="001B3363" w:rsidRPr="008614D9">
              <w:rPr>
                <w:rFonts w:ascii="Times New Roman" w:hAnsi="Times New Roman"/>
                <w:bCs/>
                <w:lang w:val="ro-MD"/>
              </w:rPr>
              <w:t xml:space="preserve">roiectul de hotărâre </w:t>
            </w:r>
            <w:r w:rsidR="001B3363">
              <w:rPr>
                <w:rFonts w:ascii="Times New Roman" w:hAnsi="Times New Roman"/>
                <w:bCs/>
                <w:lang w:val="ro-MD"/>
              </w:rPr>
              <w:t>de Guvern</w:t>
            </w:r>
          </w:p>
          <w:p w14:paraId="0D34BB6F" w14:textId="5807A01D" w:rsidR="001B3363" w:rsidRPr="001B3363" w:rsidRDefault="001B3363" w:rsidP="008614D9">
            <w:pPr>
              <w:pStyle w:val="Default"/>
              <w:jc w:val="both"/>
              <w:rPr>
                <w:rFonts w:ascii="Times New Roman" w:hAnsi="Times New Roman"/>
                <w:bCs/>
                <w:lang w:val="ro-MD"/>
              </w:rPr>
            </w:pPr>
            <w:r w:rsidRPr="00B11399">
              <w:rPr>
                <w:rFonts w:ascii="Times New Roman" w:hAnsi="Times New Roman"/>
                <w:b/>
                <w:bCs/>
                <w:lang w:val="ro-MD"/>
              </w:rPr>
              <w:t>Pct.</w:t>
            </w:r>
            <w:r>
              <w:rPr>
                <w:rFonts w:ascii="Times New Roman" w:hAnsi="Times New Roman"/>
                <w:b/>
                <w:bCs/>
                <w:lang w:val="ro-MD"/>
              </w:rPr>
              <w:t xml:space="preserve"> 5.</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7561C" w14:textId="5E5CD5B6" w:rsidR="001B3363" w:rsidRPr="00B11399" w:rsidRDefault="001B3363" w:rsidP="001B3363">
            <w:pPr>
              <w:pStyle w:val="Default"/>
              <w:jc w:val="both"/>
              <w:rPr>
                <w:lang w:val="ro-MD"/>
              </w:rPr>
            </w:pPr>
            <w:r w:rsidRPr="00B11399">
              <w:rPr>
                <w:rFonts w:ascii="Times New Roman" w:hAnsi="Times New Roman"/>
                <w:b/>
                <w:bCs/>
                <w:lang w:val="ro-MD"/>
              </w:rPr>
              <w:t>La pct.</w:t>
            </w:r>
            <w:r>
              <w:rPr>
                <w:rFonts w:ascii="Times New Roman" w:hAnsi="Times New Roman"/>
                <w:b/>
                <w:bCs/>
                <w:lang w:val="ro-MD"/>
              </w:rPr>
              <w:t xml:space="preserve"> </w:t>
            </w:r>
            <w:r w:rsidRPr="00B11399">
              <w:rPr>
                <w:rFonts w:ascii="Times New Roman" w:hAnsi="Times New Roman"/>
                <w:b/>
                <w:bCs/>
                <w:lang w:val="ro-MD"/>
              </w:rPr>
              <w:t>5</w:t>
            </w:r>
            <w:r w:rsidRPr="00B11399">
              <w:rPr>
                <w:rFonts w:ascii="Times New Roman" w:hAnsi="Times New Roman"/>
                <w:lang w:val="ro-MD"/>
              </w:rPr>
              <w:t xml:space="preserve"> cuvintele „inclusiv personal auxiliar și de deservire tehnică” de exclus ca fiind inutile.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E9CDE" w14:textId="77777777" w:rsidR="007875E4" w:rsidRPr="00F41388" w:rsidRDefault="007875E4" w:rsidP="007875E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t>Se acceptă</w:t>
            </w:r>
          </w:p>
          <w:p w14:paraId="237F4046" w14:textId="2D9E28BB" w:rsidR="001B3363" w:rsidRPr="007875E4" w:rsidRDefault="007875E4" w:rsidP="00291AD8">
            <w:pPr>
              <w:pBdr>
                <w:top w:val="none" w:sz="4" w:space="0" w:color="000000"/>
                <w:left w:val="none" w:sz="4" w:space="0" w:color="000000"/>
                <w:bottom w:val="none" w:sz="4" w:space="0" w:color="000000"/>
                <w:right w:val="none" w:sz="4" w:space="0" w:color="000000"/>
              </w:pBdr>
              <w:ind w:firstLine="0"/>
              <w:rPr>
                <w:b/>
                <w:sz w:val="24"/>
                <w:szCs w:val="24"/>
              </w:rPr>
            </w:pPr>
            <w:r w:rsidRPr="00873A54">
              <w:rPr>
                <w:rFonts w:ascii="Times New Roman" w:eastAsia="Times New Roman" w:hAnsi="Times New Roman"/>
                <w:iCs/>
                <w:sz w:val="24"/>
                <w:szCs w:val="24"/>
                <w:lang w:val="ro-RO"/>
              </w:rPr>
              <w:t xml:space="preserve">Urmare a modificărilor operate, </w:t>
            </w:r>
            <w:r w:rsidRPr="00EE288A">
              <w:rPr>
                <w:rFonts w:ascii="Times New Roman" w:eastAsia="Times New Roman" w:hAnsi="Times New Roman"/>
                <w:b/>
                <w:bCs/>
                <w:iCs/>
                <w:sz w:val="24"/>
                <w:szCs w:val="24"/>
                <w:lang w:val="ro-MD"/>
              </w:rPr>
              <w:t xml:space="preserve">pct. </w:t>
            </w:r>
            <w:r>
              <w:rPr>
                <w:rFonts w:ascii="Times New Roman" w:eastAsia="Times New Roman" w:hAnsi="Times New Roman"/>
                <w:b/>
                <w:bCs/>
                <w:iCs/>
                <w:sz w:val="24"/>
                <w:szCs w:val="24"/>
                <w:lang w:val="ro-MD"/>
              </w:rPr>
              <w:t xml:space="preserve">5.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sidRPr="00776F63">
              <w:rPr>
                <w:rFonts w:ascii="Times New Roman" w:hAnsi="Times New Roman"/>
                <w:sz w:val="24"/>
                <w:szCs w:val="24"/>
                <w:lang w:val="ro-RO"/>
              </w:rPr>
              <w:t>,,</w:t>
            </w:r>
            <w:r w:rsidR="001B3363" w:rsidRPr="007875E4">
              <w:rPr>
                <w:rFonts w:ascii="Times New Roman" w:hAnsi="Times New Roman"/>
                <w:b/>
                <w:sz w:val="24"/>
                <w:szCs w:val="24"/>
                <w:lang w:val="ro-RO"/>
              </w:rPr>
              <w:t>Se stabilește efectivul-limită al Agenției de Inspectare a Monumentelor în număr de 17 de unități cu un fond anual de retribuire a muncii conform legislației privind retribuirea muncii.</w:t>
            </w:r>
            <w:r w:rsidRPr="00776F63">
              <w:rPr>
                <w:rFonts w:ascii="Times New Roman" w:hAnsi="Times New Roman"/>
                <w:sz w:val="24"/>
                <w:szCs w:val="24"/>
              </w:rPr>
              <w:t>”</w:t>
            </w:r>
          </w:p>
        </w:tc>
      </w:tr>
      <w:tr w:rsidR="001B3363" w:rsidRPr="001C6D17" w14:paraId="0450CD47" w14:textId="77777777" w:rsidTr="006050EC">
        <w:trPr>
          <w:gridAfter w:val="1"/>
          <w:wAfter w:w="19" w:type="dxa"/>
          <w:trHeight w:val="1115"/>
        </w:trPr>
        <w:tc>
          <w:tcPr>
            <w:tcW w:w="568" w:type="dxa"/>
            <w:vMerge/>
            <w:tcBorders>
              <w:left w:val="single" w:sz="8" w:space="0" w:color="000000"/>
              <w:right w:val="single" w:sz="8" w:space="0" w:color="000000"/>
            </w:tcBorders>
          </w:tcPr>
          <w:p w14:paraId="4C2660FD" w14:textId="77777777" w:rsidR="001B3363" w:rsidRPr="00087D16"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7763AF49" w14:textId="77777777" w:rsidR="001B3363" w:rsidRPr="008614D9"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E8365" w14:textId="47BB6E98" w:rsidR="007672FB" w:rsidRPr="007672FB" w:rsidRDefault="00406825" w:rsidP="007672FB">
            <w:pPr>
              <w:pStyle w:val="Default"/>
              <w:rPr>
                <w:rFonts w:ascii="Times New Roman" w:hAnsi="Times New Roman"/>
                <w:bCs/>
                <w:lang w:val="ro-MD"/>
              </w:rPr>
            </w:pPr>
            <w:r>
              <w:rPr>
                <w:rFonts w:ascii="Times New Roman" w:hAnsi="Times New Roman"/>
                <w:bCs/>
                <w:lang w:val="ro-MD"/>
              </w:rPr>
              <w:t>P</w:t>
            </w:r>
            <w:r w:rsidR="007672FB" w:rsidRPr="007672FB">
              <w:rPr>
                <w:rFonts w:ascii="Times New Roman" w:hAnsi="Times New Roman"/>
                <w:bCs/>
                <w:lang w:val="ro-MD"/>
              </w:rPr>
              <w:t>roiectul de hotărâre de Guvern</w:t>
            </w:r>
          </w:p>
          <w:p w14:paraId="46487A81" w14:textId="77777777" w:rsidR="001B3363" w:rsidRPr="008614D9" w:rsidRDefault="001B3363" w:rsidP="001B3363">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091C9" w14:textId="13AAB656" w:rsidR="001B3363" w:rsidRPr="00B11399" w:rsidRDefault="001B3363" w:rsidP="001B3363">
            <w:pPr>
              <w:pStyle w:val="Default"/>
              <w:jc w:val="both"/>
              <w:rPr>
                <w:b/>
                <w:bCs/>
                <w:lang w:val="ro-MD"/>
              </w:rPr>
            </w:pPr>
            <w:r w:rsidRPr="00B11399">
              <w:rPr>
                <w:rFonts w:ascii="Times New Roman" w:hAnsi="Times New Roman"/>
                <w:lang w:val="ro-MD"/>
              </w:rPr>
              <w:t xml:space="preserve">Adițional, proiectul se va completa cu un punct nou cu următorul cuprins: „__. Hotărârea Guvernului nr.147/2021 cu privire la organizarea </w:t>
            </w:r>
            <w:proofErr w:type="spellStart"/>
            <w:r w:rsidRPr="00B11399">
              <w:rPr>
                <w:rFonts w:ascii="Times New Roman" w:hAnsi="Times New Roman"/>
                <w:lang w:val="ro-MD"/>
              </w:rPr>
              <w:t>şi</w:t>
            </w:r>
            <w:proofErr w:type="spellEnd"/>
            <w:r w:rsidRPr="00B11399">
              <w:rPr>
                <w:rFonts w:ascii="Times New Roman" w:hAnsi="Times New Roman"/>
                <w:lang w:val="ro-MD"/>
              </w:rPr>
              <w:t xml:space="preserve"> funcționarea Ministerului Culturii (Monitorul Oficial al Republicii Moldova, 2021, nr.206-208, art.345), cu modificările ulterioare, se modifică și </w:t>
            </w:r>
            <w:r w:rsidRPr="00B11399">
              <w:rPr>
                <w:rFonts w:ascii="Times New Roman" w:hAnsi="Times New Roman"/>
                <w:lang w:val="ro-MD"/>
              </w:rPr>
              <w:lastRenderedPageBreak/>
              <w:t>se completează, după cum urmează: __.1. În compartimentul „Alte instituții” din anexa nr.5, poziția 4 se exclude. __.2. Compartimentul „Lista autorităților administrative din subordinea Ministerului Culturii” din Anexa 51 se completează cu un alineat nou cu următorul cuprins: „Agenția de Inspectare a</w:t>
            </w:r>
            <w:r w:rsidR="00406825">
              <w:rPr>
                <w:rFonts w:ascii="Times New Roman" w:hAnsi="Times New Roman"/>
                <w:lang w:val="ro-MD"/>
              </w:rPr>
              <w:t xml:space="preserve"> Monumentelor”.”</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883B4" w14:textId="77777777" w:rsidR="007672FB" w:rsidRPr="00F41388" w:rsidRDefault="007672FB" w:rsidP="007672F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lastRenderedPageBreak/>
              <w:t>Se acceptă</w:t>
            </w:r>
          </w:p>
          <w:p w14:paraId="0BB2D88D" w14:textId="77777777" w:rsidR="001B3363" w:rsidRDefault="007672FB" w:rsidP="007672FB">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iCs/>
                <w:sz w:val="24"/>
                <w:szCs w:val="24"/>
                <w:lang w:val="ro-RO"/>
              </w:rPr>
            </w:pPr>
            <w:r w:rsidRPr="00873A54">
              <w:rPr>
                <w:rFonts w:ascii="Times New Roman" w:eastAsia="Times New Roman" w:hAnsi="Times New Roman"/>
                <w:iCs/>
                <w:sz w:val="24"/>
                <w:szCs w:val="24"/>
                <w:lang w:val="ro-RO"/>
              </w:rPr>
              <w:t xml:space="preserve">Urmare a modificărilor operate, </w:t>
            </w:r>
            <w:r>
              <w:rPr>
                <w:rFonts w:ascii="Times New Roman" w:eastAsia="Times New Roman" w:hAnsi="Times New Roman"/>
                <w:iCs/>
                <w:sz w:val="24"/>
                <w:szCs w:val="24"/>
                <w:lang w:val="ro-RO"/>
              </w:rPr>
              <w:t xml:space="preserve">proiectul a fost completat cu </w:t>
            </w:r>
            <w:r w:rsidRPr="00EE288A">
              <w:rPr>
                <w:rFonts w:ascii="Times New Roman" w:eastAsia="Times New Roman" w:hAnsi="Times New Roman"/>
                <w:b/>
                <w:bCs/>
                <w:iCs/>
                <w:sz w:val="24"/>
                <w:szCs w:val="24"/>
                <w:lang w:val="ro-MD"/>
              </w:rPr>
              <w:t xml:space="preserve">pct. </w:t>
            </w:r>
            <w:r>
              <w:rPr>
                <w:rFonts w:ascii="Times New Roman" w:eastAsia="Times New Roman" w:hAnsi="Times New Roman"/>
                <w:b/>
                <w:bCs/>
                <w:iCs/>
                <w:sz w:val="24"/>
                <w:szCs w:val="24"/>
                <w:lang w:val="ro-MD"/>
              </w:rPr>
              <w:t xml:space="preserve">9. </w:t>
            </w:r>
            <w:proofErr w:type="spellStart"/>
            <w:r w:rsidRPr="007672FB">
              <w:rPr>
                <w:rFonts w:ascii="Times New Roman" w:eastAsia="Times New Roman" w:hAnsi="Times New Roman"/>
                <w:b/>
                <w:bCs/>
                <w:iCs/>
                <w:sz w:val="24"/>
                <w:szCs w:val="24"/>
                <w:lang w:val="ro-MD"/>
              </w:rPr>
              <w:t>subpct</w:t>
            </w:r>
            <w:proofErr w:type="spellEnd"/>
            <w:r w:rsidRPr="007672FB">
              <w:rPr>
                <w:rFonts w:ascii="Times New Roman" w:eastAsia="Times New Roman" w:hAnsi="Times New Roman"/>
                <w:b/>
                <w:bCs/>
                <w:iCs/>
                <w:sz w:val="24"/>
                <w:szCs w:val="24"/>
                <w:lang w:val="ro-MD"/>
              </w:rPr>
              <w:t>. 9.1</w:t>
            </w:r>
            <w:r>
              <w:rPr>
                <w:rFonts w:ascii="Times New Roman" w:eastAsia="Times New Roman" w:hAnsi="Times New Roman"/>
                <w:bCs/>
                <w:iCs/>
                <w:sz w:val="24"/>
                <w:szCs w:val="24"/>
                <w:lang w:val="ro-MD"/>
              </w:rPr>
              <w:t xml:space="preserve"> </w:t>
            </w:r>
            <w:r>
              <w:rPr>
                <w:rFonts w:ascii="Times New Roman" w:eastAsia="Times New Roman" w:hAnsi="Times New Roman"/>
                <w:bCs/>
                <w:iCs/>
                <w:sz w:val="24"/>
                <w:szCs w:val="24"/>
                <w:lang w:val="ro-RO"/>
              </w:rPr>
              <w:t xml:space="preserve">și </w:t>
            </w:r>
            <w:proofErr w:type="spellStart"/>
            <w:r w:rsidRPr="007672FB">
              <w:rPr>
                <w:rFonts w:ascii="Times New Roman" w:eastAsia="Times New Roman" w:hAnsi="Times New Roman"/>
                <w:b/>
                <w:bCs/>
                <w:iCs/>
                <w:sz w:val="24"/>
                <w:szCs w:val="24"/>
                <w:lang w:val="ro-RO"/>
              </w:rPr>
              <w:t>subpct</w:t>
            </w:r>
            <w:proofErr w:type="spellEnd"/>
            <w:r w:rsidRPr="007672FB">
              <w:rPr>
                <w:rFonts w:ascii="Times New Roman" w:eastAsia="Times New Roman" w:hAnsi="Times New Roman"/>
                <w:b/>
                <w:bCs/>
                <w:iCs/>
                <w:sz w:val="24"/>
                <w:szCs w:val="24"/>
                <w:lang w:val="ro-RO"/>
              </w:rPr>
              <w:t>. 9.2.</w:t>
            </w:r>
            <w:r>
              <w:rPr>
                <w:rFonts w:ascii="Times New Roman" w:eastAsia="Times New Roman" w:hAnsi="Times New Roman"/>
                <w:b/>
                <w:bCs/>
                <w:iCs/>
                <w:sz w:val="24"/>
                <w:szCs w:val="24"/>
                <w:lang w:val="ro-RO"/>
              </w:rPr>
              <w:t xml:space="preserve"> </w:t>
            </w:r>
          </w:p>
          <w:p w14:paraId="7635AD93" w14:textId="2595138E" w:rsidR="005228F5" w:rsidRPr="007672FB" w:rsidRDefault="005228F5" w:rsidP="007672FB">
            <w:pPr>
              <w:pBdr>
                <w:top w:val="none" w:sz="4" w:space="0" w:color="000000"/>
                <w:left w:val="none" w:sz="4" w:space="0" w:color="000000"/>
                <w:bottom w:val="none" w:sz="4" w:space="0" w:color="000000"/>
                <w:right w:val="none" w:sz="4" w:space="0" w:color="000000"/>
              </w:pBdr>
              <w:ind w:firstLine="0"/>
              <w:rPr>
                <w:b/>
                <w:sz w:val="24"/>
                <w:szCs w:val="24"/>
                <w:lang w:val="ro-RO"/>
              </w:rPr>
            </w:pPr>
            <w:r w:rsidRPr="00E06A3C">
              <w:rPr>
                <w:rFonts w:ascii="Times New Roman" w:hAnsi="Times New Roman"/>
                <w:sz w:val="24"/>
                <w:szCs w:val="24"/>
                <w:lang w:val="ro-RO"/>
              </w:rPr>
              <w:t xml:space="preserve">Se menționează că în urma expertizării de către </w:t>
            </w:r>
            <w:r>
              <w:rPr>
                <w:rFonts w:ascii="Times New Roman" w:hAnsi="Times New Roman"/>
                <w:sz w:val="24"/>
                <w:szCs w:val="24"/>
                <w:lang w:val="ro-RO"/>
              </w:rPr>
              <w:t xml:space="preserve">MJ </w:t>
            </w:r>
            <w:r w:rsidRPr="005228F5">
              <w:rPr>
                <w:rFonts w:ascii="Times New Roman" w:hAnsi="Times New Roman"/>
                <w:b/>
                <w:sz w:val="24"/>
                <w:szCs w:val="24"/>
                <w:lang w:val="ro-RO"/>
              </w:rPr>
              <w:t xml:space="preserve">pct. 9., </w:t>
            </w:r>
            <w:proofErr w:type="spellStart"/>
            <w:r w:rsidRPr="005228F5">
              <w:rPr>
                <w:rFonts w:ascii="Times New Roman" w:hAnsi="Times New Roman"/>
                <w:b/>
                <w:sz w:val="24"/>
                <w:szCs w:val="24"/>
                <w:lang w:val="ro-RO"/>
              </w:rPr>
              <w:t>subpct</w:t>
            </w:r>
            <w:proofErr w:type="spellEnd"/>
            <w:r w:rsidRPr="005228F5">
              <w:rPr>
                <w:rFonts w:ascii="Times New Roman" w:hAnsi="Times New Roman"/>
                <w:b/>
                <w:sz w:val="24"/>
                <w:szCs w:val="24"/>
                <w:lang w:val="ro-RO"/>
              </w:rPr>
              <w:t>. 9.2.</w:t>
            </w:r>
            <w:r>
              <w:rPr>
                <w:rFonts w:ascii="Times New Roman" w:hAnsi="Times New Roman"/>
                <w:sz w:val="24"/>
                <w:szCs w:val="24"/>
                <w:lang w:val="ro-RO"/>
              </w:rPr>
              <w:t xml:space="preserve"> a fost revizuit.</w:t>
            </w:r>
          </w:p>
        </w:tc>
      </w:tr>
      <w:tr w:rsidR="001B3363" w:rsidRPr="006076D1" w14:paraId="11DC5EB8" w14:textId="77777777" w:rsidTr="006050EC">
        <w:trPr>
          <w:gridAfter w:val="1"/>
          <w:wAfter w:w="19" w:type="dxa"/>
          <w:trHeight w:val="2087"/>
        </w:trPr>
        <w:tc>
          <w:tcPr>
            <w:tcW w:w="568" w:type="dxa"/>
            <w:vMerge/>
            <w:tcBorders>
              <w:left w:val="single" w:sz="8" w:space="0" w:color="000000"/>
              <w:right w:val="single" w:sz="8" w:space="0" w:color="000000"/>
            </w:tcBorders>
          </w:tcPr>
          <w:p w14:paraId="72461532" w14:textId="77777777" w:rsidR="001B3363" w:rsidRPr="00087D16"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05A81A5A" w14:textId="77777777" w:rsidR="001B3363" w:rsidRPr="008614D9"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0B70A" w14:textId="0F2AA3F5" w:rsidR="00406825" w:rsidRPr="00406825" w:rsidRDefault="00406825" w:rsidP="00406825">
            <w:pPr>
              <w:pStyle w:val="Default"/>
              <w:rPr>
                <w:rFonts w:ascii="Times New Roman" w:hAnsi="Times New Roman"/>
                <w:lang w:val="ro-MD"/>
              </w:rPr>
            </w:pPr>
            <w:r>
              <w:rPr>
                <w:rFonts w:ascii="Times New Roman" w:hAnsi="Times New Roman"/>
                <w:bCs/>
                <w:lang w:val="ro-MD"/>
              </w:rPr>
              <w:t>P</w:t>
            </w:r>
            <w:r w:rsidRPr="00406825">
              <w:rPr>
                <w:rFonts w:ascii="Times New Roman" w:hAnsi="Times New Roman"/>
                <w:bCs/>
                <w:lang w:val="ro-MD"/>
              </w:rPr>
              <w:t>roiectul Regulamentului</w:t>
            </w:r>
            <w:r w:rsidRPr="00406825">
              <w:rPr>
                <w:rFonts w:ascii="Times New Roman" w:hAnsi="Times New Roman"/>
                <w:lang w:val="ro-MD"/>
              </w:rPr>
              <w:t xml:space="preserve"> </w:t>
            </w:r>
          </w:p>
          <w:p w14:paraId="1D07937D" w14:textId="19176F1C" w:rsidR="001B3363" w:rsidRPr="008614D9" w:rsidRDefault="00406825" w:rsidP="008614D9">
            <w:pPr>
              <w:pStyle w:val="Default"/>
              <w:jc w:val="both"/>
              <w:rPr>
                <w:bCs/>
                <w:lang w:val="ro-MD"/>
              </w:rPr>
            </w:pPr>
            <w:r>
              <w:rPr>
                <w:rFonts w:ascii="Times New Roman" w:hAnsi="Times New Roman"/>
                <w:b/>
                <w:bCs/>
                <w:lang w:val="ro-MD"/>
              </w:rPr>
              <w:t>P</w:t>
            </w:r>
            <w:r w:rsidRPr="00B11399">
              <w:rPr>
                <w:rFonts w:ascii="Times New Roman" w:hAnsi="Times New Roman"/>
                <w:b/>
                <w:bCs/>
                <w:lang w:val="ro-MD"/>
              </w:rPr>
              <w:t>ct.</w:t>
            </w:r>
            <w:r w:rsidR="004651E1">
              <w:rPr>
                <w:rFonts w:ascii="Times New Roman" w:hAnsi="Times New Roman"/>
                <w:b/>
                <w:bCs/>
                <w:lang w:val="ro-MD"/>
              </w:rPr>
              <w:t xml:space="preserve"> </w:t>
            </w:r>
            <w:r w:rsidRPr="00B11399">
              <w:rPr>
                <w:rFonts w:ascii="Times New Roman" w:hAnsi="Times New Roman"/>
                <w:b/>
                <w:bCs/>
                <w:lang w:val="ro-MD"/>
              </w:rPr>
              <w:t>8</w:t>
            </w:r>
            <w:r>
              <w:rPr>
                <w:rFonts w:ascii="Times New Roman" w:hAnsi="Times New Roman"/>
                <w:lang w:val="ro-MD"/>
              </w:rPr>
              <w:t xml:space="preserve">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4651E1">
              <w:rPr>
                <w:rFonts w:ascii="Times New Roman" w:hAnsi="Times New Roman"/>
                <w:b/>
                <w:bCs/>
                <w:lang w:val="ro-MD"/>
              </w:rPr>
              <w:t xml:space="preserve"> </w:t>
            </w:r>
            <w:r w:rsidRPr="00B11399">
              <w:rPr>
                <w:rFonts w:ascii="Times New Roman" w:hAnsi="Times New Roman"/>
                <w:b/>
                <w:bCs/>
                <w:lang w:val="ro-MD"/>
              </w:rPr>
              <w:t>8.25.</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DD01" w14:textId="23A3F31D" w:rsidR="001B3363" w:rsidRPr="00B11399" w:rsidRDefault="001B3363" w:rsidP="00406825">
            <w:pPr>
              <w:pStyle w:val="Default"/>
              <w:jc w:val="both"/>
              <w:rPr>
                <w:b/>
                <w:bCs/>
                <w:lang w:val="ro-MD"/>
              </w:rPr>
            </w:pPr>
            <w:r w:rsidRPr="00B11399">
              <w:rPr>
                <w:rFonts w:ascii="Times New Roman" w:hAnsi="Times New Roman"/>
                <w:b/>
                <w:bCs/>
                <w:lang w:val="ro-MD"/>
              </w:rPr>
              <w:t>La pct.</w:t>
            </w:r>
            <w:r w:rsidR="004651E1">
              <w:rPr>
                <w:rFonts w:ascii="Times New Roman" w:hAnsi="Times New Roman"/>
                <w:b/>
                <w:bCs/>
                <w:lang w:val="ro-MD"/>
              </w:rPr>
              <w:t xml:space="preserve"> </w:t>
            </w:r>
            <w:r w:rsidRPr="00B11399">
              <w:rPr>
                <w:rFonts w:ascii="Times New Roman" w:hAnsi="Times New Roman"/>
                <w:b/>
                <w:bCs/>
                <w:lang w:val="ro-MD"/>
              </w:rPr>
              <w:t>8</w:t>
            </w:r>
            <w:r w:rsidRPr="00B11399">
              <w:rPr>
                <w:rFonts w:ascii="Times New Roman" w:hAnsi="Times New Roman"/>
                <w:lang w:val="ro-MD"/>
              </w:rPr>
              <w:t xml:space="preserve">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sidR="004651E1">
              <w:rPr>
                <w:rFonts w:ascii="Times New Roman" w:hAnsi="Times New Roman"/>
                <w:b/>
                <w:bCs/>
                <w:lang w:val="ro-MD"/>
              </w:rPr>
              <w:t xml:space="preserve"> </w:t>
            </w:r>
            <w:r w:rsidRPr="00B11399">
              <w:rPr>
                <w:rFonts w:ascii="Times New Roman" w:hAnsi="Times New Roman"/>
                <w:b/>
                <w:bCs/>
                <w:lang w:val="ro-MD"/>
              </w:rPr>
              <w:t>8.25.</w:t>
            </w:r>
            <w:r w:rsidRPr="00B11399">
              <w:rPr>
                <w:rFonts w:ascii="Times New Roman" w:hAnsi="Times New Roman"/>
                <w:lang w:val="ro-MD"/>
              </w:rPr>
              <w:t xml:space="preserve"> cuvintele „site-ul web oficial” de substituit cu cuvintele „pagina web oficială”, iar cuvintele „Agenției de Inspectare a Monumentelor” de substituit cu cuvintele „Agenției”, în conformitate cu prevederile pct.</w:t>
            </w:r>
            <w:r w:rsidR="004651E1">
              <w:rPr>
                <w:rFonts w:ascii="Times New Roman" w:hAnsi="Times New Roman"/>
                <w:lang w:val="ro-MD"/>
              </w:rPr>
              <w:t xml:space="preserve"> </w:t>
            </w:r>
            <w:r w:rsidRPr="00B11399">
              <w:rPr>
                <w:rFonts w:ascii="Times New Roman" w:hAnsi="Times New Roman"/>
                <w:lang w:val="ro-MD"/>
              </w:rPr>
              <w:t>2 din proiect.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2CA10" w14:textId="77777777" w:rsidR="001B3363" w:rsidRDefault="001B3363" w:rsidP="001D38A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91611">
              <w:rPr>
                <w:rFonts w:ascii="Times New Roman" w:hAnsi="Times New Roman"/>
                <w:b/>
                <w:sz w:val="24"/>
                <w:szCs w:val="24"/>
                <w:lang w:val="ro-RO"/>
              </w:rPr>
              <w:t>Se acceptă parțial</w:t>
            </w:r>
          </w:p>
          <w:p w14:paraId="0C072D0B" w14:textId="77777777" w:rsidR="001B3363" w:rsidRDefault="001B3363" w:rsidP="00291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9E0829">
              <w:rPr>
                <w:rFonts w:ascii="Times New Roman" w:hAnsi="Times New Roman"/>
                <w:sz w:val="24"/>
                <w:szCs w:val="24"/>
                <w:lang w:val="ro-MD"/>
              </w:rPr>
              <w:t>Cuvintele „site-ul web oficial”</w:t>
            </w:r>
            <w:r>
              <w:rPr>
                <w:rFonts w:ascii="Times New Roman" w:hAnsi="Times New Roman"/>
                <w:sz w:val="24"/>
                <w:szCs w:val="24"/>
                <w:lang w:val="ro-MD"/>
              </w:rPr>
              <w:t xml:space="preserve"> sunt utilizate în conformitate cu HG nr. 728/2023 cu privire la site-urile web oficiale ale autorităților și instituțiilor publice și cerințele minime privind profilur</w:t>
            </w:r>
            <w:r w:rsidR="004651E1">
              <w:rPr>
                <w:rFonts w:ascii="Times New Roman" w:hAnsi="Times New Roman"/>
                <w:sz w:val="24"/>
                <w:szCs w:val="24"/>
                <w:lang w:val="ro-MD"/>
              </w:rPr>
              <w:t xml:space="preserve">ile de socializare ale acestora. </w:t>
            </w:r>
            <w:r w:rsidR="004651E1" w:rsidRPr="00873A54">
              <w:rPr>
                <w:rFonts w:ascii="Times New Roman" w:eastAsia="Times New Roman" w:hAnsi="Times New Roman"/>
                <w:iCs/>
                <w:sz w:val="24"/>
                <w:szCs w:val="24"/>
                <w:lang w:val="ro-RO"/>
              </w:rPr>
              <w:t xml:space="preserve">Urmare a modificărilor operate, </w:t>
            </w:r>
            <w:r w:rsidR="004651E1" w:rsidRPr="00EE288A">
              <w:rPr>
                <w:rFonts w:ascii="Times New Roman" w:eastAsia="Times New Roman" w:hAnsi="Times New Roman"/>
                <w:b/>
                <w:bCs/>
                <w:iCs/>
                <w:sz w:val="24"/>
                <w:szCs w:val="24"/>
                <w:lang w:val="ro-MD"/>
              </w:rPr>
              <w:t xml:space="preserve">pct. </w:t>
            </w:r>
            <w:r w:rsidR="004651E1">
              <w:rPr>
                <w:rFonts w:ascii="Times New Roman" w:eastAsia="Times New Roman" w:hAnsi="Times New Roman"/>
                <w:b/>
                <w:bCs/>
                <w:iCs/>
                <w:sz w:val="24"/>
                <w:szCs w:val="24"/>
                <w:lang w:val="ro-MD"/>
              </w:rPr>
              <w:t xml:space="preserve">8. </w:t>
            </w:r>
            <w:proofErr w:type="spellStart"/>
            <w:r w:rsidR="004651E1" w:rsidRPr="004651E1">
              <w:rPr>
                <w:rFonts w:ascii="Times New Roman" w:eastAsia="Times New Roman" w:hAnsi="Times New Roman"/>
                <w:b/>
                <w:bCs/>
                <w:iCs/>
                <w:sz w:val="24"/>
                <w:szCs w:val="24"/>
                <w:lang w:val="ro-MD"/>
              </w:rPr>
              <w:t>subpct</w:t>
            </w:r>
            <w:proofErr w:type="spellEnd"/>
            <w:r w:rsidR="004651E1" w:rsidRPr="004651E1">
              <w:rPr>
                <w:rFonts w:ascii="Times New Roman" w:eastAsia="Times New Roman" w:hAnsi="Times New Roman"/>
                <w:b/>
                <w:bCs/>
                <w:iCs/>
                <w:sz w:val="24"/>
                <w:szCs w:val="24"/>
                <w:lang w:val="ro-MD"/>
              </w:rPr>
              <w:t xml:space="preserve">. 8.25. </w:t>
            </w:r>
            <w:r w:rsidR="004651E1" w:rsidRPr="00873A54">
              <w:rPr>
                <w:rFonts w:ascii="Times New Roman" w:eastAsia="Times New Roman" w:hAnsi="Times New Roman"/>
                <w:iCs/>
                <w:sz w:val="24"/>
                <w:szCs w:val="24"/>
                <w:lang w:val="ro-RO"/>
              </w:rPr>
              <w:t>este redat după cum urmează</w:t>
            </w:r>
            <w:r w:rsidR="004651E1" w:rsidRPr="00E966B6">
              <w:rPr>
                <w:rFonts w:ascii="Times New Roman" w:eastAsia="Times New Roman" w:hAnsi="Times New Roman"/>
                <w:iCs/>
                <w:sz w:val="24"/>
                <w:szCs w:val="24"/>
                <w:lang w:val="ro-RO"/>
              </w:rPr>
              <w:t>:</w:t>
            </w:r>
            <w:r w:rsidR="004651E1" w:rsidRPr="00E966B6">
              <w:rPr>
                <w:b/>
                <w:sz w:val="24"/>
                <w:szCs w:val="24"/>
                <w:lang w:val="ro-RO"/>
              </w:rPr>
              <w:t xml:space="preserve"> </w:t>
            </w:r>
            <w:r w:rsidR="004651E1">
              <w:rPr>
                <w:b/>
                <w:sz w:val="24"/>
                <w:szCs w:val="24"/>
                <w:lang w:val="ro-RO"/>
              </w:rPr>
              <w:t xml:space="preserve"> </w:t>
            </w:r>
            <w:r w:rsidR="004651E1" w:rsidRPr="00776F63">
              <w:rPr>
                <w:rFonts w:ascii="Times New Roman" w:hAnsi="Times New Roman"/>
                <w:sz w:val="24"/>
                <w:szCs w:val="24"/>
                <w:lang w:val="ro-RO"/>
              </w:rPr>
              <w:t>,,</w:t>
            </w:r>
            <w:r w:rsidR="004651E1" w:rsidRPr="004651E1">
              <w:rPr>
                <w:rFonts w:ascii="Times New Roman" w:hAnsi="Times New Roman"/>
                <w:b/>
                <w:sz w:val="24"/>
                <w:szCs w:val="24"/>
                <w:lang w:val="ro-RO"/>
              </w:rPr>
              <w:t>întreține și dezvoltă, iar în lipsa acestuia, creează site-ul web oficial al Agenției;</w:t>
            </w:r>
            <w:r w:rsidR="004651E1" w:rsidRPr="00776F63">
              <w:rPr>
                <w:rFonts w:ascii="Times New Roman" w:hAnsi="Times New Roman"/>
                <w:sz w:val="24"/>
                <w:szCs w:val="24"/>
                <w:lang w:val="ro-MD"/>
              </w:rPr>
              <w:t>”</w:t>
            </w:r>
          </w:p>
          <w:p w14:paraId="30784ADA" w14:textId="5C7F73F6" w:rsidR="007667BB" w:rsidRPr="004651E1" w:rsidRDefault="007667BB" w:rsidP="007667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06A3C">
              <w:rPr>
                <w:rFonts w:ascii="Times New Roman" w:hAnsi="Times New Roman"/>
                <w:sz w:val="24"/>
                <w:szCs w:val="24"/>
                <w:lang w:val="ro-RO"/>
              </w:rPr>
              <w:t xml:space="preserve">Se menționează că, urmare a modificărilor operate în urma expertizării de către Ministerul Justiției, </w:t>
            </w:r>
            <w:proofErr w:type="spellStart"/>
            <w:r w:rsidRPr="00E06A3C">
              <w:rPr>
                <w:rFonts w:ascii="Times New Roman" w:hAnsi="Times New Roman"/>
                <w:b/>
                <w:sz w:val="24"/>
                <w:szCs w:val="24"/>
                <w:lang w:val="ro-RO"/>
              </w:rPr>
              <w:t>s</w:t>
            </w:r>
            <w:r w:rsidR="00FF3AFA">
              <w:rPr>
                <w:rFonts w:ascii="Times New Roman" w:hAnsi="Times New Roman"/>
                <w:b/>
                <w:sz w:val="24"/>
                <w:szCs w:val="24"/>
                <w:lang w:val="ro-RO"/>
              </w:rPr>
              <w:t>u</w:t>
            </w:r>
            <w:r w:rsidRPr="00E06A3C">
              <w:rPr>
                <w:rFonts w:ascii="Times New Roman" w:hAnsi="Times New Roman"/>
                <w:b/>
                <w:sz w:val="24"/>
                <w:szCs w:val="24"/>
                <w:lang w:val="ro-RO"/>
              </w:rPr>
              <w:t>bp</w:t>
            </w:r>
            <w:r w:rsidR="00FF3AFA">
              <w:rPr>
                <w:rFonts w:ascii="Times New Roman" w:hAnsi="Times New Roman"/>
                <w:b/>
                <w:sz w:val="24"/>
                <w:szCs w:val="24"/>
                <w:lang w:val="ro-RO"/>
              </w:rPr>
              <w:t>ct</w:t>
            </w:r>
            <w:proofErr w:type="spellEnd"/>
            <w:r w:rsidRPr="00E06A3C">
              <w:rPr>
                <w:rFonts w:ascii="Times New Roman" w:hAnsi="Times New Roman"/>
                <w:b/>
                <w:sz w:val="24"/>
                <w:szCs w:val="24"/>
                <w:lang w:val="ro-RO"/>
              </w:rPr>
              <w:t>. 8.</w:t>
            </w:r>
            <w:r>
              <w:rPr>
                <w:rFonts w:ascii="Times New Roman" w:hAnsi="Times New Roman"/>
                <w:b/>
                <w:sz w:val="24"/>
                <w:szCs w:val="24"/>
                <w:lang w:val="ro-RO"/>
              </w:rPr>
              <w:t>25</w:t>
            </w:r>
            <w:r w:rsidRPr="00E06A3C">
              <w:rPr>
                <w:rFonts w:ascii="Times New Roman" w:hAnsi="Times New Roman"/>
                <w:b/>
                <w:sz w:val="24"/>
                <w:szCs w:val="24"/>
                <w:lang w:val="ro-RO"/>
              </w:rPr>
              <w:t>.</w:t>
            </w:r>
            <w:r>
              <w:rPr>
                <w:rFonts w:ascii="Times New Roman" w:hAnsi="Times New Roman"/>
                <w:sz w:val="24"/>
                <w:szCs w:val="24"/>
                <w:lang w:val="ro-RO"/>
              </w:rPr>
              <w:t xml:space="preserve"> din versiunea inițială</w:t>
            </w:r>
            <w:r w:rsidRPr="00C12389">
              <w:rPr>
                <w:rFonts w:ascii="Times New Roman" w:hAnsi="Times New Roman"/>
                <w:sz w:val="24"/>
                <w:szCs w:val="24"/>
                <w:lang w:val="ro-RO"/>
              </w:rPr>
              <w:t xml:space="preserve"> corespund</w:t>
            </w:r>
            <w:r>
              <w:rPr>
                <w:rFonts w:ascii="Times New Roman" w:hAnsi="Times New Roman"/>
                <w:sz w:val="24"/>
                <w:szCs w:val="24"/>
                <w:lang w:val="ro-RO"/>
              </w:rPr>
              <w:t>e</w:t>
            </w:r>
            <w:r w:rsidRPr="00C12389">
              <w:rPr>
                <w:rFonts w:ascii="Times New Roman" w:hAnsi="Times New Roman"/>
                <w:sz w:val="24"/>
                <w:szCs w:val="24"/>
                <w:lang w:val="ro-RO"/>
              </w:rPr>
              <w:t xml:space="preserve"> cu  </w:t>
            </w:r>
            <w:proofErr w:type="spellStart"/>
            <w:r w:rsidRPr="00C12389">
              <w:rPr>
                <w:rFonts w:ascii="Times New Roman" w:hAnsi="Times New Roman"/>
                <w:b/>
                <w:sz w:val="24"/>
                <w:szCs w:val="24"/>
                <w:lang w:val="ro-RO"/>
              </w:rPr>
              <w:t>s</w:t>
            </w:r>
            <w:r w:rsidR="00FF3AFA">
              <w:rPr>
                <w:rFonts w:ascii="Times New Roman" w:hAnsi="Times New Roman"/>
                <w:b/>
                <w:sz w:val="24"/>
                <w:szCs w:val="24"/>
                <w:lang w:val="ro-RO"/>
              </w:rPr>
              <w:t>u</w:t>
            </w:r>
            <w:r w:rsidRPr="00C12389">
              <w:rPr>
                <w:rFonts w:ascii="Times New Roman" w:hAnsi="Times New Roman"/>
                <w:b/>
                <w:sz w:val="24"/>
                <w:szCs w:val="24"/>
                <w:lang w:val="ro-RO"/>
              </w:rPr>
              <w:t>bp</w:t>
            </w:r>
            <w:r w:rsidR="00FF3AFA">
              <w:rPr>
                <w:rFonts w:ascii="Times New Roman" w:hAnsi="Times New Roman"/>
                <w:b/>
                <w:sz w:val="24"/>
                <w:szCs w:val="24"/>
                <w:lang w:val="ro-RO"/>
              </w:rPr>
              <w:t>ct</w:t>
            </w:r>
            <w:proofErr w:type="spellEnd"/>
            <w:r w:rsidRPr="00C12389">
              <w:rPr>
                <w:rFonts w:ascii="Times New Roman" w:hAnsi="Times New Roman"/>
                <w:b/>
                <w:sz w:val="24"/>
                <w:szCs w:val="24"/>
                <w:lang w:val="ro-RO"/>
              </w:rPr>
              <w:t>.</w:t>
            </w:r>
            <w:r w:rsidRPr="00C12389">
              <w:rPr>
                <w:rFonts w:ascii="Times New Roman" w:hAnsi="Times New Roman"/>
                <w:sz w:val="24"/>
                <w:szCs w:val="24"/>
                <w:lang w:val="ro-RO"/>
              </w:rPr>
              <w:t xml:space="preserve"> </w:t>
            </w:r>
            <w:r w:rsidRPr="00C12389">
              <w:rPr>
                <w:rFonts w:ascii="Times New Roman" w:hAnsi="Times New Roman"/>
                <w:b/>
                <w:sz w:val="24"/>
                <w:szCs w:val="24"/>
                <w:lang w:val="ro-RO"/>
              </w:rPr>
              <w:t>8.</w:t>
            </w:r>
            <w:r>
              <w:rPr>
                <w:rFonts w:ascii="Times New Roman" w:hAnsi="Times New Roman"/>
                <w:b/>
                <w:sz w:val="24"/>
                <w:szCs w:val="24"/>
                <w:lang w:val="ro-RO"/>
              </w:rPr>
              <w:t>22</w:t>
            </w:r>
            <w:r w:rsidRPr="00C12389">
              <w:rPr>
                <w:rFonts w:ascii="Times New Roman" w:hAnsi="Times New Roman"/>
                <w:b/>
                <w:sz w:val="24"/>
                <w:szCs w:val="24"/>
                <w:lang w:val="ro-RO"/>
              </w:rPr>
              <w:t>.</w:t>
            </w:r>
            <w:r w:rsidRPr="00C12389">
              <w:rPr>
                <w:rFonts w:ascii="Times New Roman" w:hAnsi="Times New Roman"/>
                <w:sz w:val="24"/>
                <w:szCs w:val="24"/>
                <w:lang w:val="ro-RO"/>
              </w:rPr>
              <w:t xml:space="preserve"> din redacția revizuită</w:t>
            </w:r>
          </w:p>
        </w:tc>
      </w:tr>
      <w:tr w:rsidR="00BC2500" w:rsidRPr="004651E1" w14:paraId="03B847F6" w14:textId="77777777" w:rsidTr="006050EC">
        <w:trPr>
          <w:gridAfter w:val="1"/>
          <w:wAfter w:w="19" w:type="dxa"/>
          <w:trHeight w:val="1965"/>
        </w:trPr>
        <w:tc>
          <w:tcPr>
            <w:tcW w:w="568" w:type="dxa"/>
            <w:vMerge/>
            <w:tcBorders>
              <w:left w:val="single" w:sz="8" w:space="0" w:color="000000"/>
              <w:right w:val="single" w:sz="8" w:space="0" w:color="000000"/>
            </w:tcBorders>
          </w:tcPr>
          <w:p w14:paraId="5DECE013" w14:textId="77777777" w:rsidR="00BC2500" w:rsidRPr="00087D16" w:rsidRDefault="00BC2500"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635D294B" w14:textId="77777777" w:rsidR="00BC2500" w:rsidRPr="008614D9" w:rsidRDefault="00BC2500"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60091" w14:textId="77777777" w:rsidR="00BC2500" w:rsidRPr="00406825" w:rsidRDefault="00BC2500" w:rsidP="00BC2500">
            <w:pPr>
              <w:pStyle w:val="Default"/>
              <w:rPr>
                <w:rFonts w:ascii="Times New Roman" w:hAnsi="Times New Roman"/>
                <w:lang w:val="ro-MD"/>
              </w:rPr>
            </w:pPr>
            <w:r>
              <w:rPr>
                <w:rFonts w:ascii="Times New Roman" w:hAnsi="Times New Roman"/>
                <w:bCs/>
                <w:lang w:val="ro-MD"/>
              </w:rPr>
              <w:t>P</w:t>
            </w:r>
            <w:r w:rsidRPr="00406825">
              <w:rPr>
                <w:rFonts w:ascii="Times New Roman" w:hAnsi="Times New Roman"/>
                <w:bCs/>
                <w:lang w:val="ro-MD"/>
              </w:rPr>
              <w:t>roiectul Regulamentului</w:t>
            </w:r>
            <w:r w:rsidRPr="00406825">
              <w:rPr>
                <w:rFonts w:ascii="Times New Roman" w:hAnsi="Times New Roman"/>
                <w:lang w:val="ro-MD"/>
              </w:rPr>
              <w:t xml:space="preserve"> </w:t>
            </w:r>
          </w:p>
          <w:p w14:paraId="205079FE" w14:textId="77777777" w:rsidR="00BC2500" w:rsidRDefault="00BC2500" w:rsidP="00BC2500">
            <w:pPr>
              <w:pStyle w:val="Default"/>
              <w:jc w:val="both"/>
              <w:rPr>
                <w:bCs/>
                <w:lang w:val="ro-MD"/>
              </w:rPr>
            </w:pPr>
            <w:r>
              <w:rPr>
                <w:rFonts w:ascii="Times New Roman" w:hAnsi="Times New Roman"/>
                <w:b/>
                <w:bCs/>
                <w:lang w:val="ro-MD"/>
              </w:rPr>
              <w:t>P</w:t>
            </w:r>
            <w:r w:rsidRPr="00B11399">
              <w:rPr>
                <w:rFonts w:ascii="Times New Roman" w:hAnsi="Times New Roman"/>
                <w:b/>
                <w:bCs/>
                <w:lang w:val="ro-MD"/>
              </w:rPr>
              <w:t>ct.</w:t>
            </w:r>
            <w:r>
              <w:rPr>
                <w:rFonts w:ascii="Times New Roman" w:hAnsi="Times New Roman"/>
                <w:b/>
                <w:bCs/>
                <w:lang w:val="ro-MD"/>
              </w:rPr>
              <w:t xml:space="preserve"> 11</w:t>
            </w:r>
            <w:r>
              <w:rPr>
                <w:rFonts w:ascii="Times New Roman" w:hAnsi="Times New Roman"/>
                <w:lang w:val="ro-MD"/>
              </w:rPr>
              <w:t xml:space="preserve"> </w:t>
            </w:r>
          </w:p>
          <w:p w14:paraId="08060DC6" w14:textId="77777777" w:rsidR="00BC2500" w:rsidRDefault="00BC2500" w:rsidP="00406825">
            <w:pPr>
              <w:pStyle w:val="Default"/>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B0B24" w14:textId="60F762DB" w:rsidR="00BC2500" w:rsidRPr="00B11399" w:rsidRDefault="00BC2500" w:rsidP="00406825">
            <w:pPr>
              <w:pStyle w:val="Default"/>
              <w:jc w:val="both"/>
              <w:rPr>
                <w:b/>
                <w:bCs/>
                <w:lang w:val="ro-MD"/>
              </w:rPr>
            </w:pPr>
            <w:r>
              <w:rPr>
                <w:rFonts w:ascii="Times New Roman" w:hAnsi="Times New Roman"/>
                <w:lang w:val="ro-MD"/>
              </w:rPr>
              <w:t xml:space="preserve">După </w:t>
            </w:r>
            <w:proofErr w:type="spellStart"/>
            <w:r w:rsidRPr="00B11399">
              <w:rPr>
                <w:rFonts w:ascii="Times New Roman" w:hAnsi="Times New Roman"/>
                <w:b/>
                <w:bCs/>
                <w:lang w:val="ro-MD"/>
              </w:rPr>
              <w:t>subpct</w:t>
            </w:r>
            <w:proofErr w:type="spellEnd"/>
            <w:r w:rsidRPr="00B11399">
              <w:rPr>
                <w:rFonts w:ascii="Times New Roman" w:hAnsi="Times New Roman"/>
                <w:b/>
                <w:bCs/>
                <w:lang w:val="ro-MD"/>
              </w:rPr>
              <w:t>.</w:t>
            </w:r>
            <w:r>
              <w:rPr>
                <w:rFonts w:ascii="Times New Roman" w:hAnsi="Times New Roman"/>
                <w:b/>
                <w:bCs/>
                <w:lang w:val="ro-MD"/>
              </w:rPr>
              <w:t xml:space="preserve"> </w:t>
            </w:r>
            <w:r w:rsidRPr="00B11399">
              <w:rPr>
                <w:rFonts w:ascii="Times New Roman" w:hAnsi="Times New Roman"/>
                <w:b/>
                <w:bCs/>
                <w:lang w:val="ro-MD"/>
              </w:rPr>
              <w:t>11.11</w:t>
            </w:r>
            <w:r w:rsidRPr="00B11399">
              <w:rPr>
                <w:rFonts w:ascii="Times New Roman" w:hAnsi="Times New Roman"/>
                <w:lang w:val="ro-MD"/>
              </w:rPr>
              <w:t xml:space="preserve"> de completat cu două subpuncte noi cu următorul cuprins: „__. asigură elaborarea și prezentarea Ministerului Culturii a propunerilor pentru elaborarea bugetului; __. asigură gestionarea finanțelor publice și administrarea patrimoniului public în </w:t>
            </w:r>
            <w:r>
              <w:rPr>
                <w:rFonts w:ascii="Times New Roman" w:hAnsi="Times New Roman"/>
                <w:lang w:val="ro-MD"/>
              </w:rPr>
              <w:t xml:space="preserve">conformitate cu principiile </w:t>
            </w:r>
            <w:r w:rsidRPr="00B11399">
              <w:rPr>
                <w:rFonts w:ascii="Times New Roman" w:hAnsi="Times New Roman"/>
                <w:lang w:val="ro-MD"/>
              </w:rPr>
              <w:t>bunei guvernări;”.</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0D61" w14:textId="77777777" w:rsidR="00BC2500" w:rsidRPr="00BF100F" w:rsidRDefault="00BC2500" w:rsidP="00BC2500">
            <w:pPr>
              <w:ind w:firstLine="38"/>
            </w:pPr>
            <w:r w:rsidRPr="005E7F51">
              <w:rPr>
                <w:rFonts w:ascii="Times New Roman" w:hAnsi="Times New Roman"/>
                <w:b/>
                <w:sz w:val="24"/>
                <w:szCs w:val="28"/>
              </w:rPr>
              <w:t xml:space="preserve">Se </w:t>
            </w:r>
            <w:proofErr w:type="spellStart"/>
            <w:r w:rsidRPr="005E7F51">
              <w:rPr>
                <w:rFonts w:ascii="Times New Roman" w:hAnsi="Times New Roman"/>
                <w:b/>
                <w:sz w:val="24"/>
                <w:szCs w:val="28"/>
              </w:rPr>
              <w:t>acceptă</w:t>
            </w:r>
            <w:proofErr w:type="spellEnd"/>
          </w:p>
          <w:p w14:paraId="3A0827D1" w14:textId="2E3DFF67" w:rsidR="00FF3AFA" w:rsidRDefault="00BC2500" w:rsidP="00BC2500">
            <w:pPr>
              <w:ind w:firstLine="0"/>
              <w:rPr>
                <w:rFonts w:ascii="Times New Roman" w:eastAsia="Times New Roman" w:hAnsi="Times New Roman"/>
                <w:b/>
                <w:bCs/>
                <w:iCs/>
                <w:sz w:val="24"/>
                <w:szCs w:val="24"/>
                <w:lang w:val="ro-RO"/>
              </w:rPr>
            </w:pPr>
            <w:r w:rsidRPr="00873A54">
              <w:rPr>
                <w:rFonts w:ascii="Times New Roman" w:eastAsia="Times New Roman" w:hAnsi="Times New Roman"/>
                <w:iCs/>
                <w:sz w:val="24"/>
                <w:szCs w:val="24"/>
                <w:lang w:val="ro-RO"/>
              </w:rPr>
              <w:t xml:space="preserve">Urmare a modificărilor operate, </w:t>
            </w:r>
            <w:r>
              <w:rPr>
                <w:rFonts w:ascii="Times New Roman" w:eastAsia="Times New Roman" w:hAnsi="Times New Roman"/>
                <w:iCs/>
                <w:sz w:val="24"/>
                <w:szCs w:val="24"/>
                <w:lang w:val="ro-RO"/>
              </w:rPr>
              <w:t xml:space="preserve">proiectul a fost completat cu </w:t>
            </w:r>
            <w:proofErr w:type="spellStart"/>
            <w:r w:rsidRPr="007672FB">
              <w:rPr>
                <w:rFonts w:ascii="Times New Roman" w:eastAsia="Times New Roman" w:hAnsi="Times New Roman"/>
                <w:b/>
                <w:bCs/>
                <w:iCs/>
                <w:sz w:val="24"/>
                <w:szCs w:val="24"/>
                <w:lang w:val="ro-MD"/>
              </w:rPr>
              <w:t>subpct</w:t>
            </w:r>
            <w:proofErr w:type="spellEnd"/>
            <w:r w:rsidRPr="007672FB">
              <w:rPr>
                <w:rFonts w:ascii="Times New Roman" w:eastAsia="Times New Roman" w:hAnsi="Times New Roman"/>
                <w:b/>
                <w:bCs/>
                <w:iCs/>
                <w:sz w:val="24"/>
                <w:szCs w:val="24"/>
                <w:lang w:val="ro-MD"/>
              </w:rPr>
              <w:t xml:space="preserve">. </w:t>
            </w:r>
            <w:r>
              <w:rPr>
                <w:rFonts w:ascii="Times New Roman" w:eastAsia="Times New Roman" w:hAnsi="Times New Roman"/>
                <w:b/>
                <w:bCs/>
                <w:iCs/>
                <w:sz w:val="24"/>
                <w:szCs w:val="24"/>
                <w:lang w:val="ro-MD"/>
              </w:rPr>
              <w:t>11</w:t>
            </w:r>
            <w:r w:rsidRPr="007672FB">
              <w:rPr>
                <w:rFonts w:ascii="Times New Roman" w:eastAsia="Times New Roman" w:hAnsi="Times New Roman"/>
                <w:b/>
                <w:bCs/>
                <w:iCs/>
                <w:sz w:val="24"/>
                <w:szCs w:val="24"/>
                <w:lang w:val="ro-MD"/>
              </w:rPr>
              <w:t>.1</w:t>
            </w:r>
            <w:r>
              <w:rPr>
                <w:rFonts w:ascii="Times New Roman" w:eastAsia="Times New Roman" w:hAnsi="Times New Roman"/>
                <w:b/>
                <w:bCs/>
                <w:iCs/>
                <w:sz w:val="24"/>
                <w:szCs w:val="24"/>
                <w:lang w:val="ro-MD"/>
              </w:rPr>
              <w:t>2</w:t>
            </w:r>
            <w:r w:rsidR="00FF3AFA">
              <w:rPr>
                <w:rFonts w:ascii="Times New Roman" w:eastAsia="Times New Roman" w:hAnsi="Times New Roman"/>
                <w:b/>
                <w:bCs/>
                <w:iCs/>
                <w:sz w:val="24"/>
                <w:szCs w:val="24"/>
                <w:lang w:val="ro-MD"/>
              </w:rPr>
              <w:t>.</w:t>
            </w:r>
            <w:r>
              <w:rPr>
                <w:rFonts w:ascii="Times New Roman" w:eastAsia="Times New Roman" w:hAnsi="Times New Roman"/>
                <w:bCs/>
                <w:iCs/>
                <w:sz w:val="24"/>
                <w:szCs w:val="24"/>
                <w:lang w:val="ro-MD"/>
              </w:rPr>
              <w:t xml:space="preserve"> </w:t>
            </w:r>
            <w:r>
              <w:rPr>
                <w:rFonts w:ascii="Times New Roman" w:eastAsia="Times New Roman" w:hAnsi="Times New Roman"/>
                <w:bCs/>
                <w:iCs/>
                <w:sz w:val="24"/>
                <w:szCs w:val="24"/>
                <w:lang w:val="ro-RO"/>
              </w:rPr>
              <w:t xml:space="preserve">și </w:t>
            </w:r>
            <w:proofErr w:type="spellStart"/>
            <w:r w:rsidRPr="007672FB">
              <w:rPr>
                <w:rFonts w:ascii="Times New Roman" w:eastAsia="Times New Roman" w:hAnsi="Times New Roman"/>
                <w:b/>
                <w:bCs/>
                <w:iCs/>
                <w:sz w:val="24"/>
                <w:szCs w:val="24"/>
                <w:lang w:val="ro-RO"/>
              </w:rPr>
              <w:t>subpct</w:t>
            </w:r>
            <w:proofErr w:type="spellEnd"/>
            <w:r w:rsidRPr="007672FB">
              <w:rPr>
                <w:rFonts w:ascii="Times New Roman" w:eastAsia="Times New Roman" w:hAnsi="Times New Roman"/>
                <w:b/>
                <w:bCs/>
                <w:iCs/>
                <w:sz w:val="24"/>
                <w:szCs w:val="24"/>
                <w:lang w:val="ro-RO"/>
              </w:rPr>
              <w:t xml:space="preserve">. </w:t>
            </w:r>
            <w:r>
              <w:rPr>
                <w:rFonts w:ascii="Times New Roman" w:eastAsia="Times New Roman" w:hAnsi="Times New Roman"/>
                <w:b/>
                <w:bCs/>
                <w:iCs/>
                <w:sz w:val="24"/>
                <w:szCs w:val="24"/>
                <w:lang w:val="ro-RO"/>
              </w:rPr>
              <w:t>11</w:t>
            </w:r>
            <w:r w:rsidRPr="007672FB">
              <w:rPr>
                <w:rFonts w:ascii="Times New Roman" w:eastAsia="Times New Roman" w:hAnsi="Times New Roman"/>
                <w:b/>
                <w:bCs/>
                <w:iCs/>
                <w:sz w:val="24"/>
                <w:szCs w:val="24"/>
                <w:lang w:val="ro-RO"/>
              </w:rPr>
              <w:t>.</w:t>
            </w:r>
            <w:r>
              <w:rPr>
                <w:rFonts w:ascii="Times New Roman" w:eastAsia="Times New Roman" w:hAnsi="Times New Roman"/>
                <w:b/>
                <w:bCs/>
                <w:iCs/>
                <w:sz w:val="24"/>
                <w:szCs w:val="24"/>
                <w:lang w:val="ro-RO"/>
              </w:rPr>
              <w:t>13.</w:t>
            </w:r>
          </w:p>
          <w:p w14:paraId="66CD3D58" w14:textId="1D68F39C" w:rsidR="00BC2500" w:rsidRPr="001D38AB" w:rsidRDefault="00FF3AFA" w:rsidP="00BC2500">
            <w:pPr>
              <w:ind w:firstLine="0"/>
              <w:rPr>
                <w:sz w:val="24"/>
                <w:szCs w:val="24"/>
                <w:lang w:val="ro-RO"/>
              </w:rPr>
            </w:pPr>
            <w:proofErr w:type="spellStart"/>
            <w:r>
              <w:rPr>
                <w:rFonts w:ascii="Times New Roman" w:eastAsia="Times New Roman" w:hAnsi="Times New Roman"/>
                <w:b/>
                <w:bCs/>
                <w:iCs/>
                <w:sz w:val="24"/>
                <w:szCs w:val="24"/>
                <w:lang w:val="ro-RO"/>
              </w:rPr>
              <w:t>Subp</w:t>
            </w:r>
            <w:r w:rsidR="00BC2500">
              <w:rPr>
                <w:rFonts w:ascii="Times New Roman" w:eastAsia="Times New Roman" w:hAnsi="Times New Roman"/>
                <w:b/>
                <w:bCs/>
                <w:iCs/>
                <w:sz w:val="24"/>
                <w:szCs w:val="24"/>
                <w:lang w:val="ro-RO"/>
              </w:rPr>
              <w:t>ct</w:t>
            </w:r>
            <w:proofErr w:type="spellEnd"/>
            <w:r w:rsidR="00BC2500">
              <w:rPr>
                <w:rFonts w:ascii="Times New Roman" w:eastAsia="Times New Roman" w:hAnsi="Times New Roman"/>
                <w:b/>
                <w:bCs/>
                <w:iCs/>
                <w:sz w:val="24"/>
                <w:szCs w:val="24"/>
                <w:lang w:val="ro-RO"/>
              </w:rPr>
              <w:t>. 11.12</w:t>
            </w:r>
            <w:r>
              <w:rPr>
                <w:rFonts w:ascii="Times New Roman" w:eastAsia="Times New Roman" w:hAnsi="Times New Roman"/>
                <w:b/>
                <w:bCs/>
                <w:iCs/>
                <w:sz w:val="24"/>
                <w:szCs w:val="24"/>
                <w:lang w:val="ro-RO"/>
              </w:rPr>
              <w:t>.</w:t>
            </w:r>
            <w:r w:rsidR="00BC2500">
              <w:rPr>
                <w:rFonts w:ascii="Times New Roman" w:eastAsia="Times New Roman" w:hAnsi="Times New Roman"/>
                <w:b/>
                <w:bCs/>
                <w:iCs/>
                <w:sz w:val="24"/>
                <w:szCs w:val="24"/>
                <w:lang w:val="ro-RO"/>
              </w:rPr>
              <w:t xml:space="preserve"> </w:t>
            </w:r>
            <w:r w:rsidR="00BC2500" w:rsidRPr="005A4783">
              <w:rPr>
                <w:rFonts w:ascii="Times New Roman" w:eastAsia="Times New Roman" w:hAnsi="Times New Roman"/>
                <w:bCs/>
                <w:iCs/>
                <w:sz w:val="24"/>
                <w:szCs w:val="24"/>
                <w:lang w:val="ro-RO"/>
              </w:rPr>
              <w:t xml:space="preserve">din versiunea inițială a fost numerotat </w:t>
            </w:r>
            <w:r w:rsidR="00BC2500">
              <w:rPr>
                <w:rFonts w:ascii="Times New Roman" w:eastAsia="Times New Roman" w:hAnsi="Times New Roman"/>
                <w:bCs/>
                <w:iCs/>
                <w:sz w:val="24"/>
                <w:szCs w:val="24"/>
                <w:lang w:val="ro-RO"/>
              </w:rPr>
              <w:t>în</w:t>
            </w:r>
            <w:r w:rsidR="00BC2500">
              <w:rPr>
                <w:rFonts w:ascii="Times New Roman" w:eastAsia="Times New Roman" w:hAnsi="Times New Roman"/>
                <w:b/>
                <w:bCs/>
                <w:iCs/>
                <w:sz w:val="24"/>
                <w:szCs w:val="24"/>
                <w:lang w:val="ro-RO"/>
              </w:rPr>
              <w:t xml:space="preserve"> </w:t>
            </w:r>
            <w:proofErr w:type="spellStart"/>
            <w:r>
              <w:rPr>
                <w:rFonts w:ascii="Times New Roman" w:eastAsia="Times New Roman" w:hAnsi="Times New Roman"/>
                <w:b/>
                <w:bCs/>
                <w:iCs/>
                <w:sz w:val="24"/>
                <w:szCs w:val="24"/>
                <w:lang w:val="ro-RO"/>
              </w:rPr>
              <w:t>sub</w:t>
            </w:r>
            <w:r w:rsidR="00BC2500">
              <w:rPr>
                <w:rFonts w:ascii="Times New Roman" w:eastAsia="Times New Roman" w:hAnsi="Times New Roman"/>
                <w:b/>
                <w:bCs/>
                <w:iCs/>
                <w:sz w:val="24"/>
                <w:szCs w:val="24"/>
                <w:lang w:val="ro-RO"/>
              </w:rPr>
              <w:t>pct</w:t>
            </w:r>
            <w:proofErr w:type="spellEnd"/>
            <w:r w:rsidR="00BC2500">
              <w:rPr>
                <w:rFonts w:ascii="Times New Roman" w:eastAsia="Times New Roman" w:hAnsi="Times New Roman"/>
                <w:b/>
                <w:bCs/>
                <w:iCs/>
                <w:sz w:val="24"/>
                <w:szCs w:val="24"/>
                <w:lang w:val="ro-RO"/>
              </w:rPr>
              <w:t>. 11.14</w:t>
            </w:r>
            <w:r>
              <w:rPr>
                <w:rFonts w:ascii="Times New Roman" w:eastAsia="Times New Roman" w:hAnsi="Times New Roman"/>
                <w:b/>
                <w:bCs/>
                <w:iCs/>
                <w:sz w:val="24"/>
                <w:szCs w:val="24"/>
                <w:lang w:val="ro-RO"/>
              </w:rPr>
              <w:t>.</w:t>
            </w:r>
            <w:r w:rsidR="00BC2500" w:rsidRPr="005A4783">
              <w:rPr>
                <w:rFonts w:ascii="Times New Roman" w:eastAsia="Times New Roman" w:hAnsi="Times New Roman"/>
                <w:bCs/>
                <w:iCs/>
                <w:sz w:val="24"/>
                <w:szCs w:val="24"/>
                <w:lang w:val="ro-RO"/>
              </w:rPr>
              <w:t xml:space="preserve">, respectiv </w:t>
            </w:r>
            <w:proofErr w:type="spellStart"/>
            <w:r w:rsidRPr="00FF3AFA">
              <w:rPr>
                <w:rFonts w:ascii="Times New Roman" w:eastAsia="Times New Roman" w:hAnsi="Times New Roman"/>
                <w:b/>
                <w:bCs/>
                <w:iCs/>
                <w:sz w:val="24"/>
                <w:szCs w:val="24"/>
                <w:lang w:val="ro-RO"/>
              </w:rPr>
              <w:t>sub</w:t>
            </w:r>
            <w:r w:rsidR="00BC2500">
              <w:rPr>
                <w:rFonts w:ascii="Times New Roman" w:eastAsia="Times New Roman" w:hAnsi="Times New Roman"/>
                <w:b/>
                <w:bCs/>
                <w:iCs/>
                <w:sz w:val="24"/>
                <w:szCs w:val="24"/>
                <w:lang w:val="ro-RO"/>
              </w:rPr>
              <w:t>pct</w:t>
            </w:r>
            <w:proofErr w:type="spellEnd"/>
            <w:r w:rsidR="00BC2500">
              <w:rPr>
                <w:rFonts w:ascii="Times New Roman" w:eastAsia="Times New Roman" w:hAnsi="Times New Roman"/>
                <w:b/>
                <w:bCs/>
                <w:iCs/>
                <w:sz w:val="24"/>
                <w:szCs w:val="24"/>
                <w:lang w:val="ro-RO"/>
              </w:rPr>
              <w:t>. 11.13</w:t>
            </w:r>
            <w:r>
              <w:rPr>
                <w:rFonts w:ascii="Times New Roman" w:eastAsia="Times New Roman" w:hAnsi="Times New Roman"/>
                <w:b/>
                <w:bCs/>
                <w:iCs/>
                <w:sz w:val="24"/>
                <w:szCs w:val="24"/>
                <w:lang w:val="ro-RO"/>
              </w:rPr>
              <w:t>.</w:t>
            </w:r>
            <w:r w:rsidR="00BC2500">
              <w:rPr>
                <w:rFonts w:ascii="Times New Roman" w:eastAsia="Times New Roman" w:hAnsi="Times New Roman"/>
                <w:b/>
                <w:bCs/>
                <w:iCs/>
                <w:sz w:val="24"/>
                <w:szCs w:val="24"/>
                <w:lang w:val="ro-RO"/>
              </w:rPr>
              <w:t xml:space="preserve"> </w:t>
            </w:r>
            <w:r w:rsidR="00BC2500" w:rsidRPr="005A4783">
              <w:rPr>
                <w:rFonts w:ascii="Times New Roman" w:eastAsia="Times New Roman" w:hAnsi="Times New Roman"/>
                <w:bCs/>
                <w:iCs/>
                <w:sz w:val="24"/>
                <w:szCs w:val="24"/>
                <w:lang w:val="ro-RO"/>
              </w:rPr>
              <w:t xml:space="preserve">în </w:t>
            </w:r>
            <w:proofErr w:type="spellStart"/>
            <w:r w:rsidRPr="00FF3AFA">
              <w:rPr>
                <w:rFonts w:ascii="Times New Roman" w:eastAsia="Times New Roman" w:hAnsi="Times New Roman"/>
                <w:b/>
                <w:bCs/>
                <w:iCs/>
                <w:sz w:val="24"/>
                <w:szCs w:val="24"/>
                <w:lang w:val="ro-RO"/>
              </w:rPr>
              <w:t>sub</w:t>
            </w:r>
            <w:r w:rsidR="00BC2500">
              <w:rPr>
                <w:rFonts w:ascii="Times New Roman" w:eastAsia="Times New Roman" w:hAnsi="Times New Roman"/>
                <w:b/>
                <w:bCs/>
                <w:iCs/>
                <w:sz w:val="24"/>
                <w:szCs w:val="24"/>
                <w:lang w:val="ro-RO"/>
              </w:rPr>
              <w:t>pct</w:t>
            </w:r>
            <w:proofErr w:type="spellEnd"/>
            <w:r w:rsidR="00BC2500">
              <w:rPr>
                <w:rFonts w:ascii="Times New Roman" w:eastAsia="Times New Roman" w:hAnsi="Times New Roman"/>
                <w:b/>
                <w:bCs/>
                <w:iCs/>
                <w:sz w:val="24"/>
                <w:szCs w:val="24"/>
                <w:lang w:val="ro-RO"/>
              </w:rPr>
              <w:t>. 11.15</w:t>
            </w:r>
            <w:r>
              <w:rPr>
                <w:rFonts w:ascii="Times New Roman" w:eastAsia="Times New Roman" w:hAnsi="Times New Roman"/>
                <w:b/>
                <w:bCs/>
                <w:iCs/>
                <w:sz w:val="24"/>
                <w:szCs w:val="24"/>
                <w:lang w:val="ro-RO"/>
              </w:rPr>
              <w:t>.</w:t>
            </w:r>
          </w:p>
          <w:p w14:paraId="38F75658" w14:textId="77777777" w:rsidR="00BC2500" w:rsidRPr="00891611" w:rsidRDefault="00BC2500" w:rsidP="001D38AB">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BC2500" w:rsidRPr="004651E1" w14:paraId="262674BF" w14:textId="77777777" w:rsidTr="006050EC">
        <w:trPr>
          <w:gridAfter w:val="1"/>
          <w:wAfter w:w="19" w:type="dxa"/>
          <w:trHeight w:val="1979"/>
        </w:trPr>
        <w:tc>
          <w:tcPr>
            <w:tcW w:w="568" w:type="dxa"/>
            <w:vMerge/>
            <w:tcBorders>
              <w:left w:val="single" w:sz="8" w:space="0" w:color="000000"/>
              <w:right w:val="single" w:sz="8" w:space="0" w:color="000000"/>
            </w:tcBorders>
          </w:tcPr>
          <w:p w14:paraId="57077377" w14:textId="77777777" w:rsidR="00BC2500" w:rsidRPr="00087D16" w:rsidRDefault="00BC2500"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53E58F52" w14:textId="77777777" w:rsidR="00BC2500" w:rsidRPr="008614D9" w:rsidRDefault="00BC2500"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944E" w14:textId="77777777" w:rsidR="00BC2500" w:rsidRPr="00406825" w:rsidRDefault="00BC2500" w:rsidP="00BC2500">
            <w:pPr>
              <w:pStyle w:val="Default"/>
              <w:rPr>
                <w:rFonts w:ascii="Times New Roman" w:hAnsi="Times New Roman"/>
                <w:lang w:val="ro-MD"/>
              </w:rPr>
            </w:pPr>
            <w:r>
              <w:rPr>
                <w:rFonts w:ascii="Times New Roman" w:hAnsi="Times New Roman"/>
                <w:bCs/>
                <w:lang w:val="ro-MD"/>
              </w:rPr>
              <w:t>P</w:t>
            </w:r>
            <w:r w:rsidRPr="00406825">
              <w:rPr>
                <w:rFonts w:ascii="Times New Roman" w:hAnsi="Times New Roman"/>
                <w:bCs/>
                <w:lang w:val="ro-MD"/>
              </w:rPr>
              <w:t>roiectul Regulamentului</w:t>
            </w:r>
            <w:r w:rsidRPr="00406825">
              <w:rPr>
                <w:rFonts w:ascii="Times New Roman" w:hAnsi="Times New Roman"/>
                <w:lang w:val="ro-MD"/>
              </w:rPr>
              <w:t xml:space="preserve"> </w:t>
            </w:r>
          </w:p>
          <w:p w14:paraId="2A815D03" w14:textId="2205A73B" w:rsidR="00BC2500" w:rsidRDefault="00BC2500" w:rsidP="00BC2500">
            <w:pPr>
              <w:pStyle w:val="Default"/>
              <w:jc w:val="both"/>
              <w:rPr>
                <w:bCs/>
                <w:lang w:val="ro-MD"/>
              </w:rPr>
            </w:pPr>
            <w:r>
              <w:rPr>
                <w:rFonts w:ascii="Times New Roman" w:hAnsi="Times New Roman"/>
                <w:b/>
                <w:bCs/>
                <w:lang w:val="ro-MD"/>
              </w:rPr>
              <w:t>P</w:t>
            </w:r>
            <w:r w:rsidRPr="00B11399">
              <w:rPr>
                <w:rFonts w:ascii="Times New Roman" w:hAnsi="Times New Roman"/>
                <w:b/>
                <w:bCs/>
                <w:lang w:val="ro-MD"/>
              </w:rPr>
              <w:t>ct.</w:t>
            </w:r>
            <w:r>
              <w:rPr>
                <w:rFonts w:ascii="Times New Roman" w:hAnsi="Times New Roman"/>
                <w:b/>
                <w:bCs/>
                <w:lang w:val="ro-MD"/>
              </w:rPr>
              <w:t xml:space="preserve"> 11</w:t>
            </w:r>
            <w:r>
              <w:rPr>
                <w:rFonts w:ascii="Times New Roman" w:hAnsi="Times New Roman"/>
                <w:lang w:val="ro-MD"/>
              </w:rPr>
              <w:t xml:space="preserve"> </w:t>
            </w:r>
            <w:proofErr w:type="spellStart"/>
            <w:r w:rsidRPr="00BC2500">
              <w:rPr>
                <w:rFonts w:ascii="Times New Roman" w:hAnsi="Times New Roman"/>
                <w:b/>
                <w:bCs/>
                <w:lang w:val="ro-MD"/>
              </w:rPr>
              <w:t>subpct</w:t>
            </w:r>
            <w:proofErr w:type="spellEnd"/>
            <w:r w:rsidRPr="00BC2500">
              <w:rPr>
                <w:rFonts w:ascii="Times New Roman" w:hAnsi="Times New Roman"/>
                <w:b/>
                <w:bCs/>
                <w:lang w:val="ro-MD"/>
              </w:rPr>
              <w:t>. 11.12.</w:t>
            </w:r>
          </w:p>
          <w:p w14:paraId="28B816A1" w14:textId="77777777" w:rsidR="00BC2500" w:rsidRDefault="00BC2500" w:rsidP="00BC2500">
            <w:pPr>
              <w:pStyle w:val="Default"/>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8F029" w14:textId="5D1B8C3C" w:rsidR="00BC2500" w:rsidRPr="004651E1" w:rsidRDefault="00BC2500" w:rsidP="00406825">
            <w:pPr>
              <w:pStyle w:val="Default"/>
              <w:jc w:val="both"/>
              <w:rPr>
                <w:b/>
                <w:bCs/>
                <w:lang w:val="ro-MD"/>
              </w:rPr>
            </w:pPr>
            <w:r w:rsidRPr="004651E1">
              <w:rPr>
                <w:rFonts w:ascii="Times New Roman" w:hAnsi="Times New Roman"/>
                <w:b/>
                <w:bCs/>
                <w:lang w:val="ro-MD"/>
              </w:rPr>
              <w:t>Pct. 11</w:t>
            </w:r>
            <w:r w:rsidRPr="00E3054A">
              <w:rPr>
                <w:rFonts w:ascii="Times New Roman" w:hAnsi="Times New Roman"/>
                <w:b/>
                <w:bCs/>
                <w:lang w:val="ro-MD"/>
              </w:rPr>
              <w:t xml:space="preserve"> </w:t>
            </w:r>
            <w:proofErr w:type="spellStart"/>
            <w:r w:rsidRPr="00E3054A">
              <w:rPr>
                <w:rFonts w:ascii="Times New Roman" w:hAnsi="Times New Roman"/>
                <w:b/>
                <w:bCs/>
                <w:lang w:val="ro-MD"/>
              </w:rPr>
              <w:t>subpct</w:t>
            </w:r>
            <w:proofErr w:type="spellEnd"/>
            <w:r w:rsidRPr="00E3054A">
              <w:rPr>
                <w:rFonts w:ascii="Times New Roman" w:hAnsi="Times New Roman"/>
                <w:b/>
                <w:bCs/>
                <w:lang w:val="ro-MD"/>
              </w:rPr>
              <w:t>.</w:t>
            </w:r>
            <w:r>
              <w:rPr>
                <w:rFonts w:ascii="Times New Roman" w:hAnsi="Times New Roman"/>
                <w:b/>
                <w:bCs/>
                <w:lang w:val="ro-MD"/>
              </w:rPr>
              <w:t xml:space="preserve"> </w:t>
            </w:r>
            <w:r w:rsidRPr="00E3054A">
              <w:rPr>
                <w:rFonts w:ascii="Times New Roman" w:hAnsi="Times New Roman"/>
                <w:b/>
                <w:bCs/>
                <w:lang w:val="ro-MD"/>
              </w:rPr>
              <w:t>11.12.</w:t>
            </w:r>
            <w:r w:rsidRPr="00E3054A">
              <w:rPr>
                <w:rFonts w:ascii="Times New Roman" w:hAnsi="Times New Roman"/>
                <w:lang w:val="ro-MD"/>
              </w:rPr>
              <w:t xml:space="preserve"> de substituit cuvintele „acordă stimulări” cu cuvântul „stimulează”, întrucât Legea nr.</w:t>
            </w:r>
            <w:r>
              <w:rPr>
                <w:rFonts w:ascii="Times New Roman" w:hAnsi="Times New Roman"/>
                <w:lang w:val="ro-MD"/>
              </w:rPr>
              <w:t xml:space="preserve"> </w:t>
            </w:r>
            <w:r w:rsidRPr="00E3054A">
              <w:rPr>
                <w:rFonts w:ascii="Times New Roman" w:hAnsi="Times New Roman"/>
                <w:lang w:val="ro-MD"/>
              </w:rPr>
              <w:t>270/2018 nu prevede acordarea de stimulente, dar unele măsuri de stimulare prin diferite mecanisme.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5133" w14:textId="77777777" w:rsidR="00BC2500" w:rsidRPr="00F41388" w:rsidRDefault="00BC2500" w:rsidP="00BC250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1388">
              <w:rPr>
                <w:rFonts w:ascii="Times New Roman" w:hAnsi="Times New Roman"/>
                <w:b/>
                <w:sz w:val="24"/>
                <w:szCs w:val="24"/>
                <w:lang w:val="ro-RO"/>
              </w:rPr>
              <w:t>Se acceptă</w:t>
            </w:r>
          </w:p>
          <w:p w14:paraId="3E322E49" w14:textId="6A21F5C5" w:rsidR="00BC2500" w:rsidRPr="005E7F51" w:rsidRDefault="00BC2500" w:rsidP="00BC2500">
            <w:pPr>
              <w:ind w:firstLine="38"/>
              <w:rPr>
                <w:b/>
                <w:sz w:val="24"/>
                <w:szCs w:val="28"/>
              </w:rPr>
            </w:pPr>
            <w:r w:rsidRPr="00873A54">
              <w:rPr>
                <w:rFonts w:ascii="Times New Roman" w:eastAsia="Times New Roman" w:hAnsi="Times New Roman"/>
                <w:iCs/>
                <w:sz w:val="24"/>
                <w:szCs w:val="24"/>
                <w:lang w:val="ro-RO"/>
              </w:rPr>
              <w:t>Urmare a modificărilor operate</w:t>
            </w:r>
            <w:r>
              <w:rPr>
                <w:rFonts w:ascii="Times New Roman" w:eastAsia="Times New Roman" w:hAnsi="Times New Roman"/>
                <w:b/>
                <w:bCs/>
                <w:lang w:val="ro-MD"/>
              </w:rPr>
              <w:t xml:space="preserve">, </w:t>
            </w:r>
            <w:proofErr w:type="spellStart"/>
            <w:r w:rsidRPr="00BC2500">
              <w:rPr>
                <w:rFonts w:ascii="Times New Roman" w:eastAsia="Times New Roman" w:hAnsi="Times New Roman"/>
                <w:b/>
                <w:bCs/>
                <w:iCs/>
                <w:sz w:val="24"/>
                <w:szCs w:val="24"/>
                <w:lang w:val="ro-MD"/>
              </w:rPr>
              <w:t>subpct</w:t>
            </w:r>
            <w:proofErr w:type="spellEnd"/>
            <w:r w:rsidRPr="00BC2500">
              <w:rPr>
                <w:rFonts w:ascii="Times New Roman" w:eastAsia="Times New Roman" w:hAnsi="Times New Roman"/>
                <w:b/>
                <w:bCs/>
                <w:iCs/>
                <w:sz w:val="24"/>
                <w:szCs w:val="24"/>
                <w:lang w:val="ro-MD"/>
              </w:rPr>
              <w:t>. 11.12.</w:t>
            </w:r>
            <w:r>
              <w:rPr>
                <w:rFonts w:ascii="Times New Roman" w:eastAsia="Times New Roman" w:hAnsi="Times New Roman"/>
                <w:b/>
                <w:bCs/>
                <w:iCs/>
                <w:sz w:val="24"/>
                <w:szCs w:val="24"/>
                <w:lang w:val="ro-MD"/>
              </w:rPr>
              <w:t xml:space="preserve"> </w:t>
            </w:r>
            <w:r w:rsidRPr="00BC2500">
              <w:rPr>
                <w:rFonts w:ascii="Times New Roman" w:eastAsia="Times New Roman" w:hAnsi="Times New Roman"/>
                <w:bCs/>
                <w:iCs/>
                <w:sz w:val="24"/>
                <w:szCs w:val="24"/>
                <w:lang w:val="ro-MD"/>
              </w:rPr>
              <w:t>a devenit</w:t>
            </w:r>
            <w:r>
              <w:rPr>
                <w:rFonts w:ascii="Times New Roman" w:eastAsia="Times New Roman" w:hAnsi="Times New Roman"/>
                <w:b/>
                <w:bCs/>
                <w:iCs/>
                <w:sz w:val="24"/>
                <w:szCs w:val="24"/>
                <w:lang w:val="ro-MD"/>
              </w:rPr>
              <w:t xml:space="preserve"> </w:t>
            </w:r>
            <w:proofErr w:type="spellStart"/>
            <w:r>
              <w:rPr>
                <w:rFonts w:ascii="Times New Roman" w:eastAsia="Times New Roman" w:hAnsi="Times New Roman"/>
                <w:b/>
                <w:bCs/>
                <w:iCs/>
                <w:sz w:val="24"/>
                <w:szCs w:val="24"/>
                <w:lang w:val="ro-MD"/>
              </w:rPr>
              <w:t>subpct</w:t>
            </w:r>
            <w:proofErr w:type="spellEnd"/>
            <w:r>
              <w:rPr>
                <w:rFonts w:ascii="Times New Roman" w:eastAsia="Times New Roman" w:hAnsi="Times New Roman"/>
                <w:b/>
                <w:bCs/>
                <w:iCs/>
                <w:sz w:val="24"/>
                <w:szCs w:val="24"/>
                <w:lang w:val="ro-MD"/>
              </w:rPr>
              <w:t xml:space="preserve">. 11.14. </w:t>
            </w:r>
            <w:r w:rsidRPr="00BC2500">
              <w:rPr>
                <w:rFonts w:ascii="Times New Roman" w:eastAsia="Times New Roman" w:hAnsi="Times New Roman"/>
                <w:bCs/>
                <w:iCs/>
                <w:sz w:val="24"/>
                <w:szCs w:val="24"/>
                <w:lang w:val="ro-MD"/>
              </w:rPr>
              <w:t>și</w:t>
            </w:r>
            <w:r w:rsidRPr="00BC2500">
              <w:rPr>
                <w:rFonts w:ascii="Times New Roman" w:eastAsia="Times New Roman" w:hAnsi="Times New Roman"/>
                <w:iCs/>
                <w:sz w:val="24"/>
                <w:szCs w:val="24"/>
                <w:lang w:val="ro-MD"/>
              </w:rPr>
              <w:t xml:space="preserve">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sidRPr="00776F63">
              <w:rPr>
                <w:rFonts w:ascii="Times New Roman" w:hAnsi="Times New Roman"/>
                <w:sz w:val="24"/>
                <w:szCs w:val="24"/>
                <w:lang w:val="ro-RO"/>
              </w:rPr>
              <w:t>,,</w:t>
            </w:r>
            <w:r w:rsidRPr="00BC2500">
              <w:rPr>
                <w:rFonts w:ascii="Times New Roman" w:hAnsi="Times New Roman"/>
                <w:b/>
                <w:sz w:val="24"/>
                <w:szCs w:val="24"/>
                <w:lang w:val="ro-RO"/>
              </w:rPr>
              <w:t>conferă grade de calificare funcționarilor publici, stimulează și aplică sancțiuni disciplinare personalului Agenției, în condițiile legii;</w:t>
            </w:r>
            <w:r w:rsidRPr="00776F63">
              <w:rPr>
                <w:rFonts w:ascii="Times New Roman" w:hAnsi="Times New Roman"/>
                <w:sz w:val="24"/>
                <w:szCs w:val="24"/>
              </w:rPr>
              <w:t>”</w:t>
            </w:r>
          </w:p>
        </w:tc>
      </w:tr>
      <w:tr w:rsidR="00BC2500" w:rsidRPr="004651E1" w14:paraId="3A7ED313" w14:textId="77777777" w:rsidTr="006050EC">
        <w:trPr>
          <w:gridAfter w:val="1"/>
          <w:wAfter w:w="19" w:type="dxa"/>
          <w:trHeight w:val="2087"/>
        </w:trPr>
        <w:tc>
          <w:tcPr>
            <w:tcW w:w="568" w:type="dxa"/>
            <w:vMerge/>
            <w:tcBorders>
              <w:left w:val="single" w:sz="8" w:space="0" w:color="000000"/>
              <w:right w:val="single" w:sz="8" w:space="0" w:color="000000"/>
            </w:tcBorders>
          </w:tcPr>
          <w:p w14:paraId="6D7FAD06" w14:textId="77777777" w:rsidR="00BC2500" w:rsidRPr="00087D16" w:rsidRDefault="00BC2500"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561DBF75" w14:textId="77777777" w:rsidR="00BC2500" w:rsidRPr="008614D9" w:rsidRDefault="00BC2500"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576F" w14:textId="1C32C216" w:rsidR="00BC2500" w:rsidRDefault="005465AF" w:rsidP="00BC2500">
            <w:pPr>
              <w:pStyle w:val="Default"/>
              <w:rPr>
                <w:rFonts w:ascii="Times New Roman" w:hAnsi="Times New Roman"/>
                <w:lang w:val="ro-MD"/>
              </w:rPr>
            </w:pPr>
            <w:r w:rsidRPr="00E3054A">
              <w:rPr>
                <w:rFonts w:ascii="Times New Roman" w:hAnsi="Times New Roman"/>
                <w:lang w:val="ro-MD"/>
              </w:rPr>
              <w:t>Proiectul de hotărâre</w:t>
            </w:r>
            <w:r>
              <w:rPr>
                <w:rFonts w:ascii="Times New Roman" w:hAnsi="Times New Roman"/>
                <w:lang w:val="ro-MD"/>
              </w:rPr>
              <w:t xml:space="preserve"> de Guvern</w:t>
            </w:r>
          </w:p>
          <w:p w14:paraId="624C835B" w14:textId="77777777" w:rsidR="005465AF" w:rsidRDefault="005465AF" w:rsidP="00BC2500">
            <w:pPr>
              <w:pStyle w:val="Default"/>
              <w:rPr>
                <w:rFonts w:ascii="Times New Roman" w:hAnsi="Times New Roman"/>
                <w:lang w:val="ro-MD"/>
              </w:rPr>
            </w:pPr>
          </w:p>
          <w:p w14:paraId="4E46C425" w14:textId="50E62E7B" w:rsidR="005465AF" w:rsidRDefault="005465AF" w:rsidP="00BC2500">
            <w:pPr>
              <w:pStyle w:val="Default"/>
              <w:rPr>
                <w:bCs/>
                <w:lang w:val="ro-MD"/>
              </w:rPr>
            </w:pPr>
            <w:r>
              <w:rPr>
                <w:rFonts w:ascii="Times New Roman" w:hAnsi="Times New Roman"/>
                <w:lang w:val="ro-MD"/>
              </w:rPr>
              <w:t>Proiectul Regulamentului</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4A12D" w14:textId="7C094545" w:rsidR="005465AF" w:rsidRPr="00E3054A" w:rsidRDefault="005465AF" w:rsidP="005465AF">
            <w:pPr>
              <w:pStyle w:val="Default"/>
              <w:jc w:val="both"/>
              <w:rPr>
                <w:rFonts w:ascii="Times New Roman" w:hAnsi="Times New Roman"/>
              </w:rPr>
            </w:pPr>
            <w:r w:rsidRPr="00E3054A">
              <w:rPr>
                <w:rFonts w:ascii="Times New Roman" w:hAnsi="Times New Roman"/>
                <w:lang w:val="ro-MD"/>
              </w:rPr>
              <w:t xml:space="preserve">Proiectul de hotărâre prevede stabilirea efectivului-limită al Agenției în număr de 17 de unități (pct.5 din proiectul de hotărâre). Totodată, potrivit prevederilor </w:t>
            </w:r>
            <w:r w:rsidRPr="00E3054A">
              <w:rPr>
                <w:rFonts w:ascii="Times New Roman" w:hAnsi="Times New Roman"/>
                <w:b/>
                <w:bCs/>
                <w:lang w:val="ro-MD"/>
              </w:rPr>
              <w:t>pct.</w:t>
            </w:r>
            <w:r>
              <w:rPr>
                <w:rFonts w:ascii="Times New Roman" w:hAnsi="Times New Roman"/>
                <w:b/>
                <w:bCs/>
                <w:lang w:val="ro-MD"/>
              </w:rPr>
              <w:t xml:space="preserve"> </w:t>
            </w:r>
            <w:r w:rsidRPr="00E3054A">
              <w:rPr>
                <w:rFonts w:ascii="Times New Roman" w:hAnsi="Times New Roman"/>
                <w:b/>
                <w:bCs/>
                <w:lang w:val="ro-MD"/>
              </w:rPr>
              <w:t>17</w:t>
            </w:r>
            <w:r w:rsidRPr="00E3054A">
              <w:rPr>
                <w:rFonts w:ascii="Times New Roman" w:hAnsi="Times New Roman"/>
                <w:lang w:val="ro-MD"/>
              </w:rPr>
              <w:t xml:space="preserve"> din proiectul Regulamentului, personalul Agenției este constituit din funcționari publici și personal contractual. În acest sens, subliniem că personalul contractual nu</w:t>
            </w:r>
            <w:r w:rsidRPr="00E3054A">
              <w:rPr>
                <w:rFonts w:ascii="Times New Roman" w:hAnsi="Times New Roman"/>
              </w:rPr>
              <w:t xml:space="preserve"> </w:t>
            </w:r>
            <w:r w:rsidRPr="00E3054A">
              <w:rPr>
                <w:rFonts w:ascii="Times New Roman" w:hAnsi="Times New Roman"/>
                <w:lang w:val="ro-MD"/>
              </w:rPr>
              <w:t xml:space="preserve">face parte din statele de personal. Prin urmare, la </w:t>
            </w:r>
            <w:r w:rsidRPr="00E3054A">
              <w:rPr>
                <w:rFonts w:ascii="Times New Roman" w:hAnsi="Times New Roman"/>
                <w:b/>
                <w:bCs/>
                <w:lang w:val="ro-MD"/>
              </w:rPr>
              <w:t>pct.</w:t>
            </w:r>
            <w:r>
              <w:rPr>
                <w:rFonts w:ascii="Times New Roman" w:hAnsi="Times New Roman"/>
                <w:b/>
                <w:bCs/>
                <w:lang w:val="ro-MD"/>
              </w:rPr>
              <w:t xml:space="preserve"> </w:t>
            </w:r>
            <w:r w:rsidRPr="00E3054A">
              <w:rPr>
                <w:rFonts w:ascii="Times New Roman" w:hAnsi="Times New Roman"/>
                <w:b/>
                <w:bCs/>
                <w:lang w:val="ro-MD"/>
              </w:rPr>
              <w:t>5</w:t>
            </w:r>
            <w:r w:rsidRPr="00E3054A">
              <w:rPr>
                <w:rFonts w:ascii="Times New Roman" w:hAnsi="Times New Roman"/>
                <w:lang w:val="ro-MD"/>
              </w:rPr>
              <w:t xml:space="preserve"> din proiectul de hotărâre se propune revizuirea efectivului-limită al Agenției, cu excluderea personalului contractual din cadrul acestuia. Necesitatea revizuirii reiese din faptul că, funcționarii publici ai Agenției sunt salarizați conform Legii privind sistemul unitar de salarizare în sectorul bugetar nr.270/2018 și conform articolului de cheltuieli 210000 „Cheltuieli de personal”, în timp ce personalul contractual se reflectă la articolele relevante ale capitolului 222000 „Servicii”, în conformitate cu Clasificația bugetară, aprobată prin Ordinului ministrului finanțelor nr.208/2015. </w:t>
            </w:r>
          </w:p>
          <w:p w14:paraId="0BDF94B7" w14:textId="5917F87D" w:rsidR="00BC2500" w:rsidRPr="004651E1" w:rsidRDefault="005465AF" w:rsidP="005465AF">
            <w:pPr>
              <w:pStyle w:val="Default"/>
              <w:jc w:val="both"/>
              <w:rPr>
                <w:b/>
                <w:bCs/>
                <w:lang w:val="ro-MD"/>
              </w:rPr>
            </w:pPr>
            <w:r w:rsidRPr="00E3054A">
              <w:rPr>
                <w:rFonts w:ascii="Times New Roman" w:hAnsi="Times New Roman"/>
                <w:lang w:val="ro-MD"/>
              </w:rPr>
              <w:t xml:space="preserve">Modificările corespunzătoare se vor efectua și la </w:t>
            </w:r>
            <w:r w:rsidRPr="00E3054A">
              <w:rPr>
                <w:rFonts w:ascii="Times New Roman" w:hAnsi="Times New Roman"/>
                <w:b/>
                <w:bCs/>
                <w:lang w:val="ro-MD"/>
              </w:rPr>
              <w:t>pct.17</w:t>
            </w:r>
            <w:r>
              <w:rPr>
                <w:rFonts w:ascii="Times New Roman" w:hAnsi="Times New Roman"/>
                <w:lang w:val="ro-MD"/>
              </w:rPr>
              <w:t xml:space="preserve"> din proiectul Regulamentului.</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2E417" w14:textId="77777777" w:rsidR="005465AF" w:rsidRDefault="005465AF" w:rsidP="005465AF">
            <w:pPr>
              <w:ind w:firstLine="0"/>
              <w:rPr>
                <w:rFonts w:ascii="Times New Roman" w:hAnsi="Times New Roman"/>
                <w:b/>
                <w:sz w:val="24"/>
                <w:szCs w:val="28"/>
              </w:rPr>
            </w:pPr>
            <w:r>
              <w:rPr>
                <w:rFonts w:ascii="Times New Roman" w:hAnsi="Times New Roman"/>
                <w:b/>
                <w:sz w:val="24"/>
                <w:szCs w:val="28"/>
              </w:rPr>
              <w:t xml:space="preserve">Se </w:t>
            </w:r>
            <w:proofErr w:type="spellStart"/>
            <w:r>
              <w:rPr>
                <w:rFonts w:ascii="Times New Roman" w:hAnsi="Times New Roman"/>
                <w:b/>
                <w:sz w:val="24"/>
                <w:szCs w:val="28"/>
              </w:rPr>
              <w:t>acceptă</w:t>
            </w:r>
            <w:proofErr w:type="spellEnd"/>
            <w:r>
              <w:rPr>
                <w:rFonts w:ascii="Times New Roman" w:hAnsi="Times New Roman"/>
                <w:b/>
                <w:sz w:val="24"/>
                <w:szCs w:val="28"/>
              </w:rPr>
              <w:t xml:space="preserve"> </w:t>
            </w:r>
            <w:proofErr w:type="spellStart"/>
            <w:r>
              <w:rPr>
                <w:rFonts w:ascii="Times New Roman" w:hAnsi="Times New Roman"/>
                <w:b/>
                <w:sz w:val="24"/>
                <w:szCs w:val="28"/>
              </w:rPr>
              <w:t>parțial</w:t>
            </w:r>
            <w:proofErr w:type="spellEnd"/>
          </w:p>
          <w:p w14:paraId="31C4FC9B" w14:textId="77777777" w:rsidR="005465AF" w:rsidRDefault="005465AF" w:rsidP="005465AF">
            <w:pPr>
              <w:ind w:firstLine="0"/>
              <w:rPr>
                <w:rFonts w:ascii="Times New Roman" w:hAnsi="Times New Roman"/>
                <w:sz w:val="24"/>
                <w:szCs w:val="28"/>
              </w:rPr>
            </w:pPr>
            <w:proofErr w:type="spellStart"/>
            <w:r>
              <w:rPr>
                <w:rFonts w:ascii="Times New Roman" w:hAnsi="Times New Roman"/>
                <w:sz w:val="24"/>
                <w:szCs w:val="28"/>
              </w:rPr>
              <w:t>Cele</w:t>
            </w:r>
            <w:proofErr w:type="spellEnd"/>
            <w:r>
              <w:rPr>
                <w:rFonts w:ascii="Times New Roman" w:hAnsi="Times New Roman"/>
                <w:sz w:val="24"/>
                <w:szCs w:val="28"/>
              </w:rPr>
              <w:t xml:space="preserve"> </w:t>
            </w:r>
            <w:r w:rsidRPr="000A5639">
              <w:rPr>
                <w:rFonts w:ascii="Times New Roman" w:hAnsi="Times New Roman"/>
                <w:sz w:val="24"/>
                <w:szCs w:val="28"/>
              </w:rPr>
              <w:t>17</w:t>
            </w:r>
            <w:r>
              <w:rPr>
                <w:rFonts w:ascii="Times New Roman" w:hAnsi="Times New Roman"/>
                <w:sz w:val="24"/>
                <w:szCs w:val="28"/>
              </w:rPr>
              <w:t xml:space="preserve"> </w:t>
            </w:r>
            <w:proofErr w:type="spellStart"/>
            <w:r>
              <w:rPr>
                <w:rFonts w:ascii="Times New Roman" w:hAnsi="Times New Roman"/>
                <w:sz w:val="24"/>
                <w:szCs w:val="28"/>
              </w:rPr>
              <w:t>unități</w:t>
            </w:r>
            <w:proofErr w:type="spellEnd"/>
            <w:r w:rsidRPr="000A5639">
              <w:rPr>
                <w:rFonts w:ascii="Times New Roman" w:hAnsi="Times New Roman"/>
                <w:sz w:val="24"/>
                <w:szCs w:val="28"/>
              </w:rPr>
              <w:t xml:space="preserve"> </w:t>
            </w:r>
            <w:r>
              <w:rPr>
                <w:rFonts w:ascii="Times New Roman" w:hAnsi="Times New Roman"/>
                <w:sz w:val="24"/>
                <w:szCs w:val="28"/>
              </w:rPr>
              <w:t xml:space="preserve">nu </w:t>
            </w:r>
            <w:proofErr w:type="spellStart"/>
            <w:r>
              <w:rPr>
                <w:rFonts w:ascii="Times New Roman" w:hAnsi="Times New Roman"/>
                <w:sz w:val="24"/>
                <w:szCs w:val="28"/>
              </w:rPr>
              <w:t>includ</w:t>
            </w:r>
            <w:proofErr w:type="spellEnd"/>
            <w:r>
              <w:rPr>
                <w:rFonts w:ascii="Times New Roman" w:hAnsi="Times New Roman"/>
                <w:sz w:val="24"/>
                <w:szCs w:val="28"/>
              </w:rPr>
              <w:t xml:space="preserve"> personal contractual</w:t>
            </w:r>
          </w:p>
          <w:p w14:paraId="2D16C827" w14:textId="77777777" w:rsidR="005465AF" w:rsidRDefault="005465AF" w:rsidP="005465AF">
            <w:pPr>
              <w:ind w:firstLine="38"/>
              <w:rPr>
                <w:rFonts w:ascii="Times New Roman" w:hAnsi="Times New Roman"/>
                <w:b/>
                <w:sz w:val="24"/>
                <w:szCs w:val="28"/>
              </w:rPr>
            </w:pPr>
          </w:p>
          <w:p w14:paraId="1B58D8B8" w14:textId="7B454FE4" w:rsidR="00BC2500" w:rsidRPr="005E7F51" w:rsidRDefault="005465AF" w:rsidP="005465AF">
            <w:pPr>
              <w:ind w:firstLine="38"/>
              <w:rPr>
                <w:b/>
                <w:sz w:val="24"/>
                <w:szCs w:val="28"/>
              </w:rPr>
            </w:pPr>
            <w:r w:rsidRPr="005465AF">
              <w:rPr>
                <w:rFonts w:ascii="Times New Roman" w:hAnsi="Times New Roman"/>
                <w:b/>
                <w:sz w:val="24"/>
                <w:szCs w:val="28"/>
              </w:rPr>
              <w:t>Pct. 17</w:t>
            </w:r>
            <w:r>
              <w:rPr>
                <w:rFonts w:ascii="Times New Roman" w:hAnsi="Times New Roman"/>
                <w:sz w:val="24"/>
                <w:szCs w:val="28"/>
              </w:rPr>
              <w:t xml:space="preserve"> a </w:t>
            </w:r>
            <w:proofErr w:type="spellStart"/>
            <w:r>
              <w:rPr>
                <w:rFonts w:ascii="Times New Roman" w:hAnsi="Times New Roman"/>
                <w:sz w:val="24"/>
                <w:szCs w:val="28"/>
              </w:rPr>
              <w:t>fost</w:t>
            </w:r>
            <w:proofErr w:type="spellEnd"/>
            <w:r>
              <w:rPr>
                <w:rFonts w:ascii="Times New Roman" w:hAnsi="Times New Roman"/>
                <w:sz w:val="24"/>
                <w:szCs w:val="28"/>
              </w:rPr>
              <w:t xml:space="preserve"> </w:t>
            </w:r>
            <w:proofErr w:type="spellStart"/>
            <w:r>
              <w:rPr>
                <w:rFonts w:ascii="Times New Roman" w:hAnsi="Times New Roman"/>
                <w:sz w:val="24"/>
                <w:szCs w:val="28"/>
              </w:rPr>
              <w:t>exclus</w:t>
            </w:r>
            <w:proofErr w:type="spellEnd"/>
          </w:p>
        </w:tc>
      </w:tr>
      <w:tr w:rsidR="001B3363" w:rsidRPr="001C6D17" w14:paraId="64BE53EF" w14:textId="77777777" w:rsidTr="006050EC">
        <w:trPr>
          <w:gridAfter w:val="1"/>
          <w:wAfter w:w="19" w:type="dxa"/>
          <w:trHeight w:val="1681"/>
        </w:trPr>
        <w:tc>
          <w:tcPr>
            <w:tcW w:w="568" w:type="dxa"/>
            <w:vMerge/>
            <w:tcBorders>
              <w:left w:val="single" w:sz="8" w:space="0" w:color="000000"/>
              <w:right w:val="single" w:sz="8" w:space="0" w:color="000000"/>
            </w:tcBorders>
          </w:tcPr>
          <w:p w14:paraId="64BA0B74" w14:textId="77777777" w:rsidR="001B3363" w:rsidRPr="001C6D17" w:rsidRDefault="001B3363"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8" w:space="0" w:color="000000"/>
              <w:right w:val="single" w:sz="4" w:space="0" w:color="auto"/>
            </w:tcBorders>
            <w:tcMar>
              <w:top w:w="0" w:type="dxa"/>
              <w:left w:w="108" w:type="dxa"/>
              <w:bottom w:w="0" w:type="dxa"/>
              <w:right w:w="108" w:type="dxa"/>
            </w:tcMar>
          </w:tcPr>
          <w:p w14:paraId="50565DF8" w14:textId="77777777" w:rsidR="001B3363" w:rsidRPr="008614D9"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B996A" w14:textId="77777777" w:rsidR="00AF6FB9" w:rsidRDefault="005465AF" w:rsidP="005465AF">
            <w:pPr>
              <w:pStyle w:val="Default"/>
              <w:rPr>
                <w:rFonts w:ascii="Times New Roman" w:hAnsi="Times New Roman"/>
                <w:bCs/>
                <w:lang w:val="ro-MD"/>
              </w:rPr>
            </w:pPr>
            <w:r w:rsidRPr="005465AF">
              <w:rPr>
                <w:rFonts w:ascii="Times New Roman" w:hAnsi="Times New Roman"/>
                <w:bCs/>
                <w:lang w:val="ro-MD"/>
              </w:rPr>
              <w:t>P</w:t>
            </w:r>
            <w:r w:rsidR="00AF6FB9">
              <w:rPr>
                <w:rFonts w:ascii="Times New Roman" w:hAnsi="Times New Roman"/>
                <w:bCs/>
                <w:lang w:val="ro-MD"/>
              </w:rPr>
              <w:t xml:space="preserve">roiectul Structurii Agenției </w:t>
            </w:r>
          </w:p>
          <w:p w14:paraId="7AC80F24" w14:textId="3D985032" w:rsidR="005465AF" w:rsidRPr="00AF6FB9" w:rsidRDefault="005465AF" w:rsidP="005465AF">
            <w:pPr>
              <w:pStyle w:val="Default"/>
              <w:rPr>
                <w:rFonts w:ascii="Times New Roman" w:hAnsi="Times New Roman"/>
                <w:b/>
                <w:lang w:val="ro-MD"/>
              </w:rPr>
            </w:pPr>
            <w:r w:rsidRPr="00AF6FB9">
              <w:rPr>
                <w:rFonts w:ascii="Times New Roman" w:hAnsi="Times New Roman"/>
                <w:b/>
                <w:bCs/>
                <w:lang w:val="ro-MD"/>
              </w:rPr>
              <w:t xml:space="preserve">Anexa nr. </w:t>
            </w:r>
            <w:r w:rsidR="00AF6FB9" w:rsidRPr="00AF6FB9">
              <w:rPr>
                <w:rFonts w:ascii="Times New Roman" w:hAnsi="Times New Roman"/>
                <w:b/>
                <w:bCs/>
                <w:lang w:val="ro-MD"/>
              </w:rPr>
              <w:t>2</w:t>
            </w:r>
            <w:r w:rsidRPr="00AF6FB9">
              <w:rPr>
                <w:rFonts w:ascii="Times New Roman" w:hAnsi="Times New Roman"/>
                <w:b/>
                <w:lang w:val="ro-MD"/>
              </w:rPr>
              <w:t xml:space="preserve"> </w:t>
            </w:r>
          </w:p>
          <w:p w14:paraId="1C5FE476" w14:textId="77777777" w:rsidR="001B3363" w:rsidRPr="008614D9" w:rsidRDefault="001B3363" w:rsidP="008614D9">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55E4" w14:textId="1F1E319B" w:rsidR="001B3363" w:rsidRPr="00254880" w:rsidRDefault="005465AF" w:rsidP="005465AF">
            <w:pPr>
              <w:pStyle w:val="Default"/>
              <w:jc w:val="both"/>
              <w:rPr>
                <w:rFonts w:ascii="Times New Roman" w:hAnsi="Times New Roman"/>
                <w:lang w:val="ro-MD"/>
              </w:rPr>
            </w:pPr>
            <w:r w:rsidRPr="00E3054A">
              <w:rPr>
                <w:rFonts w:ascii="Times New Roman" w:hAnsi="Times New Roman"/>
                <w:lang w:val="ro-MD"/>
              </w:rPr>
              <w:t>Numărul unităților urmează a fi revizuit, ținând cont de obiecțiile expuse mai sus. Totodată, abrevierea „CNMI” urmează a fi substituită prin utilizarea denumirii complete, întrucât proiectul Regulamentului nu prevede astfel de abrevieri.</w:t>
            </w:r>
          </w:p>
        </w:tc>
        <w:tc>
          <w:tcPr>
            <w:tcW w:w="4554"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1FF1DCFD" w14:textId="77777777" w:rsidR="005465AF" w:rsidRDefault="005465AF" w:rsidP="005465AF">
            <w:pPr>
              <w:ind w:firstLine="0"/>
              <w:rPr>
                <w:rFonts w:ascii="Times New Roman" w:hAnsi="Times New Roman"/>
                <w:b/>
                <w:sz w:val="24"/>
                <w:szCs w:val="28"/>
              </w:rPr>
            </w:pPr>
            <w:r>
              <w:rPr>
                <w:rFonts w:ascii="Times New Roman" w:hAnsi="Times New Roman"/>
                <w:b/>
                <w:sz w:val="24"/>
                <w:szCs w:val="28"/>
              </w:rPr>
              <w:t xml:space="preserve">Se </w:t>
            </w:r>
            <w:proofErr w:type="spellStart"/>
            <w:r>
              <w:rPr>
                <w:rFonts w:ascii="Times New Roman" w:hAnsi="Times New Roman"/>
                <w:b/>
                <w:sz w:val="24"/>
                <w:szCs w:val="28"/>
              </w:rPr>
              <w:t>acceptă</w:t>
            </w:r>
            <w:proofErr w:type="spellEnd"/>
            <w:r>
              <w:rPr>
                <w:rFonts w:ascii="Times New Roman" w:hAnsi="Times New Roman"/>
                <w:b/>
                <w:sz w:val="24"/>
                <w:szCs w:val="28"/>
              </w:rPr>
              <w:t xml:space="preserve"> </w:t>
            </w:r>
            <w:proofErr w:type="spellStart"/>
            <w:r>
              <w:rPr>
                <w:rFonts w:ascii="Times New Roman" w:hAnsi="Times New Roman"/>
                <w:b/>
                <w:sz w:val="24"/>
                <w:szCs w:val="28"/>
              </w:rPr>
              <w:t>parțial</w:t>
            </w:r>
            <w:proofErr w:type="spellEnd"/>
          </w:p>
          <w:p w14:paraId="7F1701EC" w14:textId="77777777" w:rsidR="001B3363" w:rsidRDefault="005465AF" w:rsidP="00002D77">
            <w:pPr>
              <w:ind w:firstLine="0"/>
              <w:rPr>
                <w:rFonts w:ascii="Times New Roman" w:hAnsi="Times New Roman"/>
                <w:b/>
                <w:sz w:val="24"/>
                <w:szCs w:val="28"/>
              </w:rPr>
            </w:pPr>
            <w:proofErr w:type="spellStart"/>
            <w:r>
              <w:rPr>
                <w:rFonts w:ascii="Times New Roman" w:hAnsi="Times New Roman"/>
                <w:sz w:val="24"/>
                <w:szCs w:val="28"/>
              </w:rPr>
              <w:t>Cele</w:t>
            </w:r>
            <w:proofErr w:type="spellEnd"/>
            <w:r>
              <w:rPr>
                <w:rFonts w:ascii="Times New Roman" w:hAnsi="Times New Roman"/>
                <w:sz w:val="24"/>
                <w:szCs w:val="28"/>
              </w:rPr>
              <w:t xml:space="preserve"> </w:t>
            </w:r>
            <w:r w:rsidRPr="000A5639">
              <w:rPr>
                <w:rFonts w:ascii="Times New Roman" w:hAnsi="Times New Roman"/>
                <w:sz w:val="24"/>
                <w:szCs w:val="28"/>
              </w:rPr>
              <w:t>17</w:t>
            </w:r>
            <w:r>
              <w:rPr>
                <w:rFonts w:ascii="Times New Roman" w:hAnsi="Times New Roman"/>
                <w:sz w:val="24"/>
                <w:szCs w:val="28"/>
              </w:rPr>
              <w:t xml:space="preserve"> </w:t>
            </w:r>
            <w:proofErr w:type="spellStart"/>
            <w:r>
              <w:rPr>
                <w:rFonts w:ascii="Times New Roman" w:hAnsi="Times New Roman"/>
                <w:sz w:val="24"/>
                <w:szCs w:val="28"/>
              </w:rPr>
              <w:t>unități</w:t>
            </w:r>
            <w:proofErr w:type="spellEnd"/>
            <w:r w:rsidRPr="000A5639">
              <w:rPr>
                <w:rFonts w:ascii="Times New Roman" w:hAnsi="Times New Roman"/>
                <w:sz w:val="24"/>
                <w:szCs w:val="28"/>
              </w:rPr>
              <w:t xml:space="preserve"> </w:t>
            </w:r>
            <w:r>
              <w:rPr>
                <w:rFonts w:ascii="Times New Roman" w:hAnsi="Times New Roman"/>
                <w:sz w:val="24"/>
                <w:szCs w:val="28"/>
              </w:rPr>
              <w:t xml:space="preserve">nu </w:t>
            </w:r>
            <w:proofErr w:type="spellStart"/>
            <w:r>
              <w:rPr>
                <w:rFonts w:ascii="Times New Roman" w:hAnsi="Times New Roman"/>
                <w:sz w:val="24"/>
                <w:szCs w:val="28"/>
              </w:rPr>
              <w:t>includ</w:t>
            </w:r>
            <w:proofErr w:type="spellEnd"/>
            <w:r>
              <w:rPr>
                <w:rFonts w:ascii="Times New Roman" w:hAnsi="Times New Roman"/>
                <w:sz w:val="24"/>
                <w:szCs w:val="28"/>
              </w:rPr>
              <w:t xml:space="preserve"> personal contractual. </w:t>
            </w:r>
            <w:proofErr w:type="spellStart"/>
            <w:r>
              <w:rPr>
                <w:rFonts w:ascii="Times New Roman" w:hAnsi="Times New Roman"/>
                <w:sz w:val="24"/>
                <w:szCs w:val="28"/>
              </w:rPr>
              <w:t>Abrevierea</w:t>
            </w:r>
            <w:proofErr w:type="spellEnd"/>
            <w:r>
              <w:rPr>
                <w:rFonts w:ascii="Times New Roman" w:hAnsi="Times New Roman"/>
                <w:sz w:val="24"/>
                <w:szCs w:val="28"/>
              </w:rPr>
              <w:t xml:space="preserve"> din </w:t>
            </w:r>
            <w:proofErr w:type="spellStart"/>
            <w:r>
              <w:rPr>
                <w:rFonts w:ascii="Times New Roman" w:hAnsi="Times New Roman"/>
                <w:sz w:val="24"/>
                <w:szCs w:val="28"/>
              </w:rPr>
              <w:t>Anexa</w:t>
            </w:r>
            <w:proofErr w:type="spellEnd"/>
            <w:r>
              <w:rPr>
                <w:rFonts w:ascii="Times New Roman" w:hAnsi="Times New Roman"/>
                <w:sz w:val="24"/>
                <w:szCs w:val="28"/>
              </w:rPr>
              <w:t xml:space="preserve"> </w:t>
            </w:r>
            <w:proofErr w:type="spellStart"/>
            <w:r>
              <w:rPr>
                <w:rFonts w:ascii="Times New Roman" w:hAnsi="Times New Roman"/>
                <w:sz w:val="24"/>
                <w:szCs w:val="28"/>
              </w:rPr>
              <w:t>nr</w:t>
            </w:r>
            <w:proofErr w:type="spellEnd"/>
            <w:r>
              <w:rPr>
                <w:rFonts w:ascii="Times New Roman" w:hAnsi="Times New Roman"/>
                <w:sz w:val="24"/>
                <w:szCs w:val="28"/>
              </w:rPr>
              <w:t xml:space="preserve">. </w:t>
            </w:r>
            <w:proofErr w:type="gramStart"/>
            <w:r>
              <w:rPr>
                <w:rFonts w:ascii="Times New Roman" w:hAnsi="Times New Roman"/>
                <w:sz w:val="24"/>
                <w:szCs w:val="28"/>
              </w:rPr>
              <w:t xml:space="preserve">2 </w:t>
            </w:r>
            <w:r w:rsidRPr="00776F63">
              <w:rPr>
                <w:rFonts w:ascii="Times New Roman" w:hAnsi="Times New Roman"/>
                <w:sz w:val="24"/>
                <w:szCs w:val="28"/>
              </w:rPr>
              <w:t>,,</w:t>
            </w:r>
            <w:r w:rsidRPr="005465AF">
              <w:rPr>
                <w:rFonts w:ascii="Times New Roman" w:hAnsi="Times New Roman"/>
                <w:b/>
                <w:sz w:val="24"/>
                <w:szCs w:val="28"/>
              </w:rPr>
              <w:t>CNMI</w:t>
            </w:r>
            <w:proofErr w:type="gramEnd"/>
            <w:r w:rsidRPr="00776F63">
              <w:rPr>
                <w:rFonts w:ascii="Times New Roman" w:hAnsi="Times New Roman"/>
                <w:sz w:val="24"/>
                <w:szCs w:val="28"/>
              </w:rPr>
              <w:t xml:space="preserve">” </w:t>
            </w:r>
            <w:r>
              <w:rPr>
                <w:rFonts w:ascii="Times New Roman" w:hAnsi="Times New Roman"/>
                <w:sz w:val="24"/>
                <w:szCs w:val="28"/>
              </w:rPr>
              <w:t xml:space="preserve">a </w:t>
            </w:r>
            <w:proofErr w:type="spellStart"/>
            <w:r>
              <w:rPr>
                <w:rFonts w:ascii="Times New Roman" w:hAnsi="Times New Roman"/>
                <w:sz w:val="24"/>
                <w:szCs w:val="28"/>
              </w:rPr>
              <w:t>fost</w:t>
            </w:r>
            <w:proofErr w:type="spellEnd"/>
            <w:r>
              <w:rPr>
                <w:rFonts w:ascii="Times New Roman" w:hAnsi="Times New Roman"/>
                <w:sz w:val="24"/>
                <w:szCs w:val="28"/>
              </w:rPr>
              <w:t xml:space="preserve"> </w:t>
            </w:r>
            <w:proofErr w:type="spellStart"/>
            <w:r>
              <w:rPr>
                <w:rFonts w:ascii="Times New Roman" w:hAnsi="Times New Roman"/>
                <w:sz w:val="24"/>
                <w:szCs w:val="28"/>
              </w:rPr>
              <w:t>substituită</w:t>
            </w:r>
            <w:proofErr w:type="spellEnd"/>
            <w:r>
              <w:rPr>
                <w:rFonts w:ascii="Times New Roman" w:hAnsi="Times New Roman"/>
                <w:sz w:val="24"/>
                <w:szCs w:val="28"/>
              </w:rPr>
              <w:t xml:space="preserve"> cu </w:t>
            </w:r>
            <w:proofErr w:type="spellStart"/>
            <w:r>
              <w:rPr>
                <w:rFonts w:ascii="Times New Roman" w:hAnsi="Times New Roman"/>
                <w:sz w:val="24"/>
                <w:szCs w:val="28"/>
              </w:rPr>
              <w:t>sintagma</w:t>
            </w:r>
            <w:proofErr w:type="spellEnd"/>
            <w:r>
              <w:rPr>
                <w:rFonts w:ascii="Times New Roman" w:hAnsi="Times New Roman"/>
                <w:sz w:val="24"/>
                <w:szCs w:val="28"/>
              </w:rPr>
              <w:t xml:space="preserve"> </w:t>
            </w:r>
            <w:r w:rsidRPr="00776F63">
              <w:rPr>
                <w:rFonts w:ascii="Times New Roman" w:hAnsi="Times New Roman"/>
                <w:sz w:val="24"/>
                <w:szCs w:val="28"/>
              </w:rPr>
              <w:t>,,</w:t>
            </w:r>
            <w:proofErr w:type="spellStart"/>
            <w:r w:rsidRPr="005465AF">
              <w:rPr>
                <w:rFonts w:ascii="Times New Roman" w:hAnsi="Times New Roman"/>
                <w:b/>
                <w:sz w:val="24"/>
                <w:szCs w:val="28"/>
              </w:rPr>
              <w:t>Consiliul</w:t>
            </w:r>
            <w:proofErr w:type="spellEnd"/>
            <w:r w:rsidRPr="005465AF">
              <w:rPr>
                <w:rFonts w:ascii="Times New Roman" w:hAnsi="Times New Roman"/>
                <w:b/>
                <w:sz w:val="24"/>
                <w:szCs w:val="28"/>
              </w:rPr>
              <w:t xml:space="preserve"> Na</w:t>
            </w:r>
            <w:proofErr w:type="spellStart"/>
            <w:r w:rsidRPr="005465AF">
              <w:rPr>
                <w:rFonts w:ascii="Times New Roman" w:hAnsi="Times New Roman"/>
                <w:b/>
                <w:sz w:val="24"/>
                <w:szCs w:val="28"/>
                <w:lang w:val="ro-RO"/>
              </w:rPr>
              <w:t>țional</w:t>
            </w:r>
            <w:proofErr w:type="spellEnd"/>
            <w:r w:rsidRPr="005465AF">
              <w:rPr>
                <w:rFonts w:ascii="Times New Roman" w:hAnsi="Times New Roman"/>
                <w:b/>
                <w:sz w:val="24"/>
                <w:szCs w:val="28"/>
                <w:lang w:val="ro-RO"/>
              </w:rPr>
              <w:t xml:space="preserve"> al Monumentelor Istorice</w:t>
            </w:r>
            <w:r w:rsidRPr="00776F63">
              <w:rPr>
                <w:rFonts w:ascii="Times New Roman" w:hAnsi="Times New Roman"/>
                <w:sz w:val="24"/>
                <w:szCs w:val="28"/>
              </w:rPr>
              <w:t>”</w:t>
            </w:r>
          </w:p>
          <w:p w14:paraId="2B07C932" w14:textId="623C4905" w:rsidR="007667BB" w:rsidRPr="00002D77" w:rsidRDefault="007667BB" w:rsidP="007667BB">
            <w:pPr>
              <w:ind w:firstLine="0"/>
              <w:rPr>
                <w:rFonts w:ascii="Times New Roman" w:hAnsi="Times New Roman"/>
                <w:sz w:val="24"/>
                <w:szCs w:val="28"/>
              </w:rPr>
            </w:pPr>
            <w:r w:rsidRPr="00E06A3C">
              <w:rPr>
                <w:rFonts w:ascii="Times New Roman" w:hAnsi="Times New Roman"/>
                <w:sz w:val="24"/>
                <w:szCs w:val="24"/>
                <w:lang w:val="ro-RO"/>
              </w:rPr>
              <w:lastRenderedPageBreak/>
              <w:t>Se menționează că, urmare a modificărilor operate în urma expertizării de către Ministerul Justiției,</w:t>
            </w:r>
            <w:r>
              <w:rPr>
                <w:rFonts w:ascii="Times New Roman" w:hAnsi="Times New Roman"/>
                <w:b/>
                <w:sz w:val="24"/>
                <w:szCs w:val="24"/>
                <w:lang w:val="ro-RO"/>
              </w:rPr>
              <w:t xml:space="preserve"> </w:t>
            </w:r>
            <w:r w:rsidRPr="00C12389">
              <w:rPr>
                <w:rFonts w:ascii="Times New Roman" w:hAnsi="Times New Roman"/>
                <w:sz w:val="24"/>
                <w:szCs w:val="24"/>
                <w:lang w:val="ro-RO"/>
              </w:rPr>
              <w:t xml:space="preserve"> </w:t>
            </w:r>
            <w:r w:rsidRPr="007667BB">
              <w:rPr>
                <w:rFonts w:ascii="Times New Roman" w:hAnsi="Times New Roman"/>
                <w:b/>
                <w:sz w:val="24"/>
                <w:szCs w:val="24"/>
                <w:lang w:val="ro-RO"/>
              </w:rPr>
              <w:t xml:space="preserve">Secția managementul documentelor și secretariat CNMI </w:t>
            </w:r>
            <w:r w:rsidRPr="007667BB">
              <w:rPr>
                <w:rFonts w:ascii="Times New Roman" w:hAnsi="Times New Roman"/>
                <w:sz w:val="24"/>
                <w:szCs w:val="24"/>
                <w:lang w:val="ro-RO"/>
              </w:rPr>
              <w:t>a fost redenumită în</w:t>
            </w:r>
            <w:r w:rsidRPr="007667BB">
              <w:rPr>
                <w:rFonts w:ascii="Times New Roman" w:hAnsi="Times New Roman"/>
                <w:b/>
                <w:sz w:val="24"/>
                <w:szCs w:val="24"/>
                <w:lang w:val="ro-RO"/>
              </w:rPr>
              <w:t xml:space="preserve"> Secția managementul documentelor </w:t>
            </w:r>
            <w:r w:rsidRPr="007667BB">
              <w:rPr>
                <w:rFonts w:ascii="Times New Roman" w:hAnsi="Times New Roman"/>
                <w:sz w:val="24"/>
                <w:szCs w:val="24"/>
                <w:lang w:val="ro-RO"/>
              </w:rPr>
              <w:t>în redacția revizuită</w:t>
            </w:r>
          </w:p>
        </w:tc>
      </w:tr>
      <w:tr w:rsidR="001B3363" w:rsidRPr="001C6D17" w14:paraId="02912046" w14:textId="77777777" w:rsidTr="00377CC2">
        <w:trPr>
          <w:gridAfter w:val="1"/>
          <w:wAfter w:w="19" w:type="dxa"/>
          <w:trHeight w:val="1105"/>
        </w:trPr>
        <w:tc>
          <w:tcPr>
            <w:tcW w:w="568" w:type="dxa"/>
            <w:vMerge/>
            <w:tcBorders>
              <w:left w:val="single" w:sz="8" w:space="0" w:color="000000"/>
              <w:bottom w:val="single" w:sz="4" w:space="0" w:color="auto"/>
              <w:right w:val="single" w:sz="8" w:space="0" w:color="000000"/>
            </w:tcBorders>
          </w:tcPr>
          <w:p w14:paraId="0B5861CC" w14:textId="77777777" w:rsidR="001B3363" w:rsidRPr="001C6D17" w:rsidRDefault="001B3363"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8" w:space="0" w:color="000000"/>
              <w:bottom w:val="single" w:sz="4" w:space="0" w:color="auto"/>
              <w:right w:val="single" w:sz="4" w:space="0" w:color="auto"/>
            </w:tcBorders>
            <w:tcMar>
              <w:top w:w="0" w:type="dxa"/>
              <w:left w:w="108" w:type="dxa"/>
              <w:bottom w:w="0" w:type="dxa"/>
              <w:right w:w="108" w:type="dxa"/>
            </w:tcMar>
          </w:tcPr>
          <w:p w14:paraId="58AC7C84" w14:textId="77777777" w:rsidR="001B3363" w:rsidRPr="008614D9" w:rsidRDefault="001B3363"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6DF2" w14:textId="623BB248" w:rsidR="001B3363" w:rsidRPr="00002D77" w:rsidRDefault="001B3363" w:rsidP="00291AD8">
            <w:pPr>
              <w:pStyle w:val="Default"/>
              <w:rPr>
                <w:rFonts w:ascii="Times New Roman" w:hAnsi="Times New Roman"/>
                <w:bCs/>
                <w:lang w:val="ro-MD"/>
              </w:rPr>
            </w:pPr>
            <w:r w:rsidRPr="00002D77">
              <w:rPr>
                <w:rFonts w:ascii="Times New Roman" w:hAnsi="Times New Roman"/>
                <w:bCs/>
                <w:lang w:val="ro-MD"/>
              </w:rPr>
              <w:t xml:space="preserve">Nota de fundamentare </w:t>
            </w:r>
          </w:p>
          <w:p w14:paraId="6C31B0A3" w14:textId="77777777" w:rsidR="001B3363" w:rsidRPr="008614D9" w:rsidRDefault="001B3363" w:rsidP="008614D9">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E2663" w14:textId="56619DB7" w:rsidR="001B3363" w:rsidRPr="001C6D17" w:rsidRDefault="001B3363" w:rsidP="00002D77">
            <w:pPr>
              <w:pStyle w:val="Default"/>
              <w:jc w:val="both"/>
              <w:rPr>
                <w:rFonts w:ascii="Times New Roman" w:hAnsi="Times New Roman"/>
                <w:lang w:val="ro-MD"/>
              </w:rPr>
            </w:pPr>
            <w:r w:rsidRPr="001C6D17">
              <w:rPr>
                <w:rFonts w:ascii="Times New Roman" w:hAnsi="Times New Roman"/>
                <w:lang w:val="ro-MD"/>
              </w:rPr>
              <w:t>Nota de fundamentare se va ajusta, ținând cont de obiecțiile expuse mai sus. Totodată, proiectul nu este însoțit de fișa financiară, ceea ce contravine art.17 alin.</w:t>
            </w:r>
            <w:r w:rsidR="00002D77">
              <w:rPr>
                <w:rFonts w:ascii="Times New Roman" w:hAnsi="Times New Roman"/>
                <w:lang w:val="ro-MD"/>
              </w:rPr>
              <w:t xml:space="preserve"> (11</w:t>
            </w:r>
            <w:r w:rsidRPr="001C6D17">
              <w:rPr>
                <w:rFonts w:ascii="Times New Roman" w:hAnsi="Times New Roman"/>
                <w:lang w:val="ro-MD"/>
              </w:rPr>
              <w:t xml:space="preserve">) din Legea finanțelor publice și responsabilității bugetar-fiscale nr.181/2014, conform căruia în lipsa acesteia, proiectul se restituie fără avizare. </w:t>
            </w:r>
          </w:p>
          <w:p w14:paraId="5A637735" w14:textId="77777777" w:rsidR="001B3363" w:rsidRPr="001C6D17" w:rsidRDefault="001B3363" w:rsidP="00002D77">
            <w:pPr>
              <w:pStyle w:val="Default"/>
              <w:jc w:val="both"/>
              <w:rPr>
                <w:rFonts w:ascii="Times New Roman" w:hAnsi="Times New Roman"/>
                <w:lang w:val="ro-MD"/>
              </w:rPr>
            </w:pPr>
            <w:r w:rsidRPr="001C6D17">
              <w:rPr>
                <w:rFonts w:ascii="Times New Roman" w:hAnsi="Times New Roman"/>
                <w:lang w:val="ro-MD"/>
              </w:rPr>
              <w:t xml:space="preserve">Potrivit autorului, costurile totale necesare pentru reorganizarea Agenției se estimează în volum de circa </w:t>
            </w:r>
            <w:r w:rsidRPr="001C6D17">
              <w:rPr>
                <w:rFonts w:ascii="Times New Roman" w:hAnsi="Times New Roman"/>
                <w:b/>
                <w:bCs/>
                <w:lang w:val="ro-MD"/>
              </w:rPr>
              <w:t>5.545,3 mii lei</w:t>
            </w:r>
            <w:r w:rsidRPr="001C6D17">
              <w:rPr>
                <w:rFonts w:ascii="Times New Roman" w:hAnsi="Times New Roman"/>
                <w:lang w:val="ro-MD"/>
              </w:rPr>
              <w:t>, după cum urmează:</w:t>
            </w:r>
          </w:p>
          <w:p w14:paraId="34E124E4" w14:textId="77777777" w:rsidR="001B3363" w:rsidRPr="001C6D17" w:rsidRDefault="001B3363" w:rsidP="00087D16">
            <w:pPr>
              <w:pStyle w:val="Default"/>
              <w:ind w:firstLine="193"/>
              <w:jc w:val="both"/>
              <w:rPr>
                <w:rFonts w:ascii="Times New Roman" w:hAnsi="Times New Roman"/>
                <w:lang w:val="ro-MD"/>
              </w:rPr>
            </w:pPr>
            <w:r w:rsidRPr="001C6D17">
              <w:rPr>
                <w:rFonts w:ascii="Times New Roman" w:hAnsi="Times New Roman"/>
                <w:lang w:val="ro-MD"/>
              </w:rPr>
              <w:t xml:space="preserve"> </w:t>
            </w:r>
            <w:r w:rsidRPr="001C6D17">
              <w:rPr>
                <w:rFonts w:ascii="Times New Roman" w:hAnsi="Times New Roman"/>
                <w:b/>
                <w:bCs/>
                <w:lang w:val="ro-MD"/>
              </w:rPr>
              <w:t>- 1.500,0 mii lei</w:t>
            </w:r>
            <w:r w:rsidRPr="001C6D17">
              <w:rPr>
                <w:rFonts w:ascii="Times New Roman" w:hAnsi="Times New Roman"/>
                <w:lang w:val="ro-MD"/>
              </w:rPr>
              <w:t xml:space="preserve">, pentru asigurarea condițiilor de muncă și dotarea Agenției cu echipamente necesare activității de bază. În acest sens, constatăm că nu sunt aduse argumente plauzibile privind necesitatea acestor procurări, precum și nu este indicată sursa de acoperire a cheltuielilor respective. </w:t>
            </w:r>
          </w:p>
          <w:p w14:paraId="3C51033D" w14:textId="77777777" w:rsidR="001B3363" w:rsidRPr="001C6D17" w:rsidRDefault="001B3363" w:rsidP="00087D16">
            <w:pPr>
              <w:pStyle w:val="Default"/>
              <w:ind w:firstLine="193"/>
              <w:jc w:val="both"/>
              <w:rPr>
                <w:rFonts w:ascii="Times New Roman" w:hAnsi="Times New Roman"/>
                <w:lang w:val="ro-MD"/>
              </w:rPr>
            </w:pPr>
            <w:r w:rsidRPr="001C6D17">
              <w:rPr>
                <w:rFonts w:ascii="Times New Roman" w:hAnsi="Times New Roman"/>
                <w:b/>
                <w:bCs/>
                <w:lang w:val="ro-MD"/>
              </w:rPr>
              <w:t>- 2.750.8 mii lei</w:t>
            </w:r>
            <w:r w:rsidRPr="001C6D17">
              <w:rPr>
                <w:rFonts w:ascii="Times New Roman" w:hAnsi="Times New Roman"/>
                <w:lang w:val="ro-MD"/>
              </w:rPr>
              <w:t xml:space="preserve">, în contextul în care se propune inclusiv majorarea efectivul-limită al Agenției cu 10 unități de personal de la 7 unități actuale la 17 unități după reorganizare. Menționăm că, orice majorare a numărului de unități urmează să conțină o analiză funcțională, în baza căreia pot fi operate modificările respective inclusiv prin identificarea funcțiilor cu atribuții similare în acest sens, care ar putea fi racordate la necesitățile stringente întru asigurarea realizării sarcinilor expuse și în limita alocațiilor aprobate în bugetele autorităților. </w:t>
            </w:r>
          </w:p>
          <w:p w14:paraId="0AF60EC9" w14:textId="77777777" w:rsidR="001B3363" w:rsidRPr="001C6D17" w:rsidRDefault="001B3363" w:rsidP="00002D77">
            <w:pPr>
              <w:pStyle w:val="Default"/>
              <w:jc w:val="both"/>
              <w:rPr>
                <w:rFonts w:ascii="Times New Roman" w:hAnsi="Times New Roman"/>
                <w:lang w:val="ro-MD"/>
              </w:rPr>
            </w:pPr>
            <w:r w:rsidRPr="001C6D17">
              <w:rPr>
                <w:rFonts w:ascii="Times New Roman" w:hAnsi="Times New Roman"/>
                <w:lang w:val="ro-MD"/>
              </w:rPr>
              <w:t xml:space="preserve">Potrivit raportului operativ lunar privind statele și efectivul de personal din autoritățile/instituțiile </w:t>
            </w:r>
            <w:r w:rsidRPr="001C6D17">
              <w:rPr>
                <w:rFonts w:ascii="Times New Roman" w:hAnsi="Times New Roman"/>
                <w:lang w:val="ro-MD"/>
              </w:rPr>
              <w:lastRenderedPageBreak/>
              <w:t xml:space="preserve">bugetare, la situația din 31.12.2025 numărul unităților vacante pe întreg domeniu de responsabilitate a Ministerului Culturii, constituie 75,3 unități de personal din 1 066,5 precizate, respectiv real încadrate fiind 991,3 unități vacante, iar rata de încadrare fiind de 92,9 la sută din efectivul prevăzut. </w:t>
            </w:r>
          </w:p>
          <w:p w14:paraId="1CA1DD69" w14:textId="77777777" w:rsidR="001B3363" w:rsidRPr="001C6D17" w:rsidRDefault="001B3363" w:rsidP="00002D77">
            <w:pPr>
              <w:pStyle w:val="Default"/>
              <w:jc w:val="both"/>
              <w:rPr>
                <w:rFonts w:ascii="Times New Roman" w:hAnsi="Times New Roman"/>
                <w:lang w:val="ro-MD"/>
              </w:rPr>
            </w:pPr>
            <w:r w:rsidRPr="001C6D17">
              <w:rPr>
                <w:rFonts w:ascii="Times New Roman" w:hAnsi="Times New Roman"/>
                <w:lang w:val="ro-MD"/>
              </w:rPr>
              <w:t xml:space="preserve">De menționat că, în Nota de fundamentare la prezentul proiect se atestă că, în contextul solicitării entității ierarhic superioare de a identifica unități de personal disponibile în instituțiile din subordinea Ministerului Culturii, în urma unei evaluări, au fost identificate funcții care pot fi redistribuite. Însă, la compartimentul 4 „Analiza impactului de reglementare” nu sunt detaliate costurile în contextul redistribuirii acestor unități suplimentare, precum și nu este indicată sursa de acoperire. Prin urmare, Nota de fundamentare urmează a fi însoțită de informații detaliate privind sursa de alocații identificată la componenta cheltuieli de personal, ce urmează a fi redistribuită odată cu redistribuirea concomitentă a funcțiilor identificate. Luând în calcul că, parțial majorarea efectivului limită a Agenției se va efectua din contul reducerii efectivului-limită al unor instituții din subordinea Ministerului Culturii, din totalul funcțiilor vacante cu redistribuirea alocațiilor ca urmare a diminuării efectivului-limită, se menționează că, mijloacele financiare necesare remunerării muncii angajaților din cadrul autorităților au fost planificate și alocate în limita și pentru unitățile de personal real - încadrate la etapa planificării bugetului pentru anul 2026. Prin urmare, pentru funcțiile vacante care urmează a fi transferate, există riscul că transferul unităților de personal cu concomitenta redistribuire a alocațiilor necesare </w:t>
            </w:r>
            <w:r w:rsidRPr="001C6D17">
              <w:rPr>
                <w:rFonts w:ascii="Times New Roman" w:hAnsi="Times New Roman"/>
                <w:lang w:val="ro-MD"/>
              </w:rPr>
              <w:lastRenderedPageBreak/>
              <w:t xml:space="preserve">desfășurării activității acestora poate crea insuficiențe la capitolul cheltuieli de personal, iar autoritățile vor fi în imposibilitatea de a-și onora obligațiunile salariale față de angajații deja încadrați. Astfel, încadrarea personalului pe funcțiile vacante (redistribuite) pentru care nu au fost aprobate mijloace financiare în Legea bugetului de stat pentru 2026 va necesita alocări suplimentare ce nu au acoperire financiară în bugetul pentru anul 2026. În acest sens, se recomandă revizuirea efectivului limită în complex pe Ministerul Culturii, luând în considerare numărul funcțiilor vacante, în limita alocațiilor aprobate în bugetele autorităților vizate. Necesitatea optimizării efectivului-limită, prin prisma funcțiilor exercitate, este o condiție prioritară în contextul neadmiterii majorării ponderii cheltuielilor de personal în PIB, indicator țintă prestabilit. Prin urmare, ținând cont că proiectul va necesita alocarea mijloacelor financiare suplimentare de la bugetul de stat, la componenta cheltuieli salariale, în sumă de 2 750,8 mii lei dintre care 915,2 mii lei nu au sursă de acoperire, Ministerul Finanțelor menționează că, în acest sens, este necesar de a se lua în vedere dispozițiile art.17 alin.(2) din Legea finanțelor publice și responsabilității bugetar-fiscale nr.181/2014, potrivit căruia pe parcursul anului bugetar în curs nu pot fi puse în aplicare decizii care conduc la reducerea veniturilor și/sau majorarea cheltuielilor bugetare, dacă impactul financiar al acestora nu este prevăzut în buget și ale art.131 alin. (6) din Constituția Republicii Moldova care stipulează că, nici o cheltuială bugetară nu poate fi aprobată fără stabilirea sursei de finanțare. Atenționăm că în condițiile de finanțare prudentă a cheltuielilor, identificarea </w:t>
            </w:r>
            <w:r w:rsidRPr="001C6D17">
              <w:rPr>
                <w:rFonts w:ascii="Times New Roman" w:hAnsi="Times New Roman"/>
                <w:lang w:val="ro-MD"/>
              </w:rPr>
              <w:lastRenderedPageBreak/>
              <w:t xml:space="preserve">mijloacelor financiare adiționale din bugetul de stat este dificilă, iar acceptarea unor angajamente neacoperite financiar, încalcă principiul sustenabilității bugetare. </w:t>
            </w:r>
          </w:p>
          <w:p w14:paraId="07A2996D" w14:textId="0AA67A9F" w:rsidR="001B3363" w:rsidRPr="00254880" w:rsidRDefault="001B3363" w:rsidP="00254880">
            <w:pPr>
              <w:pStyle w:val="Default"/>
              <w:jc w:val="both"/>
              <w:rPr>
                <w:lang w:val="ro-MD"/>
              </w:rPr>
            </w:pPr>
            <w:r w:rsidRPr="001C6D17">
              <w:rPr>
                <w:rFonts w:ascii="Times New Roman" w:hAnsi="Times New Roman"/>
                <w:lang w:val="ro-MD"/>
              </w:rPr>
              <w:t>În concluzie, Ministerul Finanțelor este disponibil de a examina repetat proiectul hotărârii, după revederea obiecțiilor înaintate, pentru a formula opinia finală asupra proiectului.</w:t>
            </w:r>
          </w:p>
        </w:tc>
        <w:tc>
          <w:tcPr>
            <w:tcW w:w="455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1A116906" w14:textId="77777777" w:rsidR="001B3363" w:rsidRDefault="001B3363" w:rsidP="00254880">
            <w:pPr>
              <w:ind w:firstLine="0"/>
              <w:rPr>
                <w:rFonts w:ascii="Times New Roman" w:hAnsi="Times New Roman"/>
                <w:b/>
                <w:sz w:val="24"/>
                <w:szCs w:val="28"/>
                <w:lang w:val="ro-RO"/>
              </w:rPr>
            </w:pPr>
            <w:r>
              <w:rPr>
                <w:rFonts w:ascii="Times New Roman" w:hAnsi="Times New Roman"/>
                <w:b/>
                <w:sz w:val="24"/>
                <w:szCs w:val="28"/>
              </w:rPr>
              <w:lastRenderedPageBreak/>
              <w:t>Se accept</w:t>
            </w:r>
            <w:r>
              <w:rPr>
                <w:rFonts w:ascii="Times New Roman" w:hAnsi="Times New Roman"/>
                <w:b/>
                <w:sz w:val="24"/>
                <w:szCs w:val="28"/>
                <w:lang w:val="ro-RO"/>
              </w:rPr>
              <w:t xml:space="preserve">ă </w:t>
            </w:r>
          </w:p>
          <w:p w14:paraId="760D981A" w14:textId="28F6C194" w:rsidR="001B3363" w:rsidRPr="00F41388" w:rsidRDefault="001B3363" w:rsidP="00254880">
            <w:pPr>
              <w:pBdr>
                <w:top w:val="none" w:sz="4" w:space="0" w:color="000000"/>
                <w:left w:val="none" w:sz="4" w:space="0" w:color="000000"/>
                <w:bottom w:val="none" w:sz="4" w:space="0" w:color="000000"/>
                <w:right w:val="none" w:sz="4" w:space="0" w:color="000000"/>
              </w:pBdr>
              <w:ind w:firstLine="0"/>
              <w:rPr>
                <w:b/>
                <w:sz w:val="24"/>
                <w:szCs w:val="24"/>
                <w:lang w:val="ro-RO"/>
              </w:rPr>
            </w:pPr>
            <w:r w:rsidRPr="00FE1A32">
              <w:rPr>
                <w:rFonts w:ascii="Times New Roman" w:hAnsi="Times New Roman"/>
                <w:sz w:val="24"/>
                <w:szCs w:val="24"/>
              </w:rPr>
              <w:t xml:space="preserve">Nota de </w:t>
            </w:r>
            <w:proofErr w:type="spellStart"/>
            <w:r w:rsidRPr="00FE1A32">
              <w:rPr>
                <w:rFonts w:ascii="Times New Roman" w:hAnsi="Times New Roman"/>
                <w:sz w:val="24"/>
                <w:szCs w:val="24"/>
              </w:rPr>
              <w:t>fundamentare</w:t>
            </w:r>
            <w:proofErr w:type="spellEnd"/>
            <w:r w:rsidRPr="00FE1A32">
              <w:rPr>
                <w:rFonts w:ascii="Times New Roman" w:hAnsi="Times New Roman"/>
                <w:sz w:val="24"/>
                <w:szCs w:val="24"/>
              </w:rPr>
              <w:t xml:space="preserve"> a </w:t>
            </w:r>
            <w:proofErr w:type="spellStart"/>
            <w:r w:rsidRPr="00FE1A32">
              <w:rPr>
                <w:rFonts w:ascii="Times New Roman" w:hAnsi="Times New Roman"/>
                <w:sz w:val="24"/>
                <w:szCs w:val="24"/>
              </w:rPr>
              <w:t>fost</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ajustată</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în</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conformitate</w:t>
            </w:r>
            <w:proofErr w:type="spellEnd"/>
            <w:r w:rsidRPr="00FE1A32">
              <w:rPr>
                <w:rFonts w:ascii="Times New Roman" w:hAnsi="Times New Roman"/>
                <w:sz w:val="24"/>
                <w:szCs w:val="24"/>
              </w:rPr>
              <w:t xml:space="preserve"> cu </w:t>
            </w:r>
            <w:proofErr w:type="spellStart"/>
            <w:r w:rsidRPr="00FE1A32">
              <w:rPr>
                <w:rFonts w:ascii="Times New Roman" w:hAnsi="Times New Roman"/>
                <w:sz w:val="24"/>
                <w:szCs w:val="24"/>
              </w:rPr>
              <w:t>obiecțiile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înaintate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prin</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includerea</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costurilor</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detaliate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aferente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reorganizării</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precum</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și</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prin</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anexarea</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fișei</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financiare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Totodată</w:t>
            </w:r>
            <w:proofErr w:type="spellEnd"/>
            <w:r w:rsidRPr="00FE1A32">
              <w:rPr>
                <w:rFonts w:ascii="Times New Roman" w:hAnsi="Times New Roman"/>
                <w:sz w:val="24"/>
                <w:szCs w:val="24"/>
              </w:rPr>
              <w:t xml:space="preserve">, au </w:t>
            </w:r>
            <w:proofErr w:type="spellStart"/>
            <w:r w:rsidRPr="00FE1A32">
              <w:rPr>
                <w:rFonts w:ascii="Times New Roman" w:hAnsi="Times New Roman"/>
                <w:sz w:val="24"/>
                <w:szCs w:val="24"/>
              </w:rPr>
              <w:t>fost</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revizuite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costurile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salariale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pentru</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anul</w:t>
            </w:r>
            <w:proofErr w:type="spellEnd"/>
            <w:r w:rsidRPr="00FE1A32">
              <w:rPr>
                <w:rFonts w:ascii="Times New Roman" w:hAnsi="Times New Roman"/>
                <w:sz w:val="24"/>
                <w:szCs w:val="24"/>
              </w:rPr>
              <w:t xml:space="preserve"> 2026, </w:t>
            </w:r>
            <w:proofErr w:type="spellStart"/>
            <w:r w:rsidRPr="00FE1A32">
              <w:rPr>
                <w:rFonts w:ascii="Times New Roman" w:hAnsi="Times New Roman"/>
                <w:sz w:val="24"/>
                <w:szCs w:val="24"/>
              </w:rPr>
              <w:t>în</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raport</w:t>
            </w:r>
            <w:proofErr w:type="spellEnd"/>
            <w:r w:rsidRPr="00FE1A32">
              <w:rPr>
                <w:rFonts w:ascii="Times New Roman" w:hAnsi="Times New Roman"/>
                <w:sz w:val="24"/>
                <w:szCs w:val="24"/>
              </w:rPr>
              <w:t xml:space="preserve"> cu </w:t>
            </w:r>
            <w:proofErr w:type="spellStart"/>
            <w:r w:rsidRPr="00FE1A32">
              <w:rPr>
                <w:rFonts w:ascii="Times New Roman" w:hAnsi="Times New Roman"/>
                <w:sz w:val="24"/>
                <w:szCs w:val="24"/>
              </w:rPr>
              <w:t>anul</w:t>
            </w:r>
            <w:proofErr w:type="spellEnd"/>
            <w:r w:rsidRPr="00FE1A32">
              <w:rPr>
                <w:rFonts w:ascii="Times New Roman" w:hAnsi="Times New Roman"/>
                <w:sz w:val="24"/>
                <w:szCs w:val="24"/>
              </w:rPr>
              <w:t xml:space="preserve"> 2025 (</w:t>
            </w:r>
            <w:proofErr w:type="spellStart"/>
            <w:r w:rsidRPr="00FE1A32">
              <w:rPr>
                <w:rFonts w:ascii="Times New Roman" w:hAnsi="Times New Roman"/>
                <w:sz w:val="24"/>
                <w:szCs w:val="24"/>
              </w:rPr>
              <w:t>anul</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în</w:t>
            </w:r>
            <w:proofErr w:type="spellEnd"/>
            <w:r w:rsidRPr="00FE1A32">
              <w:rPr>
                <w:rFonts w:ascii="Times New Roman" w:hAnsi="Times New Roman"/>
                <w:sz w:val="24"/>
                <w:szCs w:val="24"/>
              </w:rPr>
              <w:t xml:space="preserve"> care a </w:t>
            </w:r>
            <w:proofErr w:type="spellStart"/>
            <w:r w:rsidRPr="00FE1A32">
              <w:rPr>
                <w:rFonts w:ascii="Times New Roman" w:hAnsi="Times New Roman"/>
                <w:sz w:val="24"/>
                <w:szCs w:val="24"/>
              </w:rPr>
              <w:t>fost</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elaborată</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versiunea</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inițială</w:t>
            </w:r>
            <w:proofErr w:type="spellEnd"/>
            <w:r w:rsidRPr="00FE1A32">
              <w:rPr>
                <w:rFonts w:ascii="Times New Roman" w:hAnsi="Times New Roman"/>
                <w:sz w:val="24"/>
                <w:szCs w:val="24"/>
              </w:rPr>
              <w:t xml:space="preserve"> a </w:t>
            </w:r>
            <w:proofErr w:type="spellStart"/>
            <w:r w:rsidRPr="00FE1A32">
              <w:rPr>
                <w:rFonts w:ascii="Times New Roman" w:hAnsi="Times New Roman"/>
                <w:sz w:val="24"/>
                <w:szCs w:val="24"/>
              </w:rPr>
              <w:t>Notei</w:t>
            </w:r>
            <w:proofErr w:type="spellEnd"/>
            <w:r w:rsidRPr="00FE1A32">
              <w:rPr>
                <w:rFonts w:ascii="Times New Roman" w:hAnsi="Times New Roman"/>
                <w:sz w:val="24"/>
                <w:szCs w:val="24"/>
              </w:rPr>
              <w:t xml:space="preserve"> de </w:t>
            </w:r>
            <w:proofErr w:type="spellStart"/>
            <w:r w:rsidRPr="00FE1A32">
              <w:rPr>
                <w:rFonts w:ascii="Times New Roman" w:hAnsi="Times New Roman"/>
                <w:sz w:val="24"/>
                <w:szCs w:val="24"/>
              </w:rPr>
              <w:t>fundamentare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astfel</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încât</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estimările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să</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reflecte</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în</w:t>
            </w:r>
            <w:proofErr w:type="spellEnd"/>
            <w:r w:rsidRPr="00FE1A32">
              <w:rPr>
                <w:rFonts w:ascii="Times New Roman" w:hAnsi="Times New Roman"/>
                <w:sz w:val="24"/>
                <w:szCs w:val="24"/>
              </w:rPr>
              <w:t xml:space="preserve"> mod </w:t>
            </w:r>
            <w:proofErr w:type="spellStart"/>
            <w:r w:rsidRPr="00FE1A32">
              <w:rPr>
                <w:rFonts w:ascii="Times New Roman" w:hAnsi="Times New Roman"/>
                <w:sz w:val="24"/>
                <w:szCs w:val="24"/>
              </w:rPr>
              <w:t>actualizat</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necesarul</w:t>
            </w:r>
            <w:proofErr w:type="spellEnd"/>
            <w:r w:rsidRPr="00FE1A32">
              <w:rPr>
                <w:rFonts w:ascii="Times New Roman" w:hAnsi="Times New Roman"/>
                <w:sz w:val="24"/>
                <w:szCs w:val="24"/>
              </w:rPr>
              <w:t xml:space="preserve"> de </w:t>
            </w:r>
            <w:proofErr w:type="spellStart"/>
            <w:r w:rsidRPr="00FE1A32">
              <w:rPr>
                <w:rFonts w:ascii="Times New Roman" w:hAnsi="Times New Roman"/>
                <w:sz w:val="24"/>
                <w:szCs w:val="24"/>
              </w:rPr>
              <w:t>cheltuieli</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pentru</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implementarea</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măsurilor</w:t>
            </w:r>
            <w:proofErr w:type="spellEnd"/>
            <w:r w:rsidRPr="00FE1A32">
              <w:rPr>
                <w:rFonts w:ascii="Times New Roman" w:hAnsi="Times New Roman"/>
                <w:sz w:val="24"/>
                <w:szCs w:val="24"/>
              </w:rPr>
              <w:t xml:space="preserve"> </w:t>
            </w:r>
            <w:proofErr w:type="spellStart"/>
            <w:r w:rsidRPr="00FE1A32">
              <w:rPr>
                <w:rFonts w:ascii="Times New Roman" w:hAnsi="Times New Roman"/>
                <w:sz w:val="24"/>
                <w:szCs w:val="24"/>
              </w:rPr>
              <w:t>propuse</w:t>
            </w:r>
            <w:proofErr w:type="spellEnd"/>
            <w:r w:rsidRPr="00FE1A32">
              <w:rPr>
                <w:rFonts w:ascii="Times New Roman" w:hAnsi="Times New Roman"/>
                <w:sz w:val="24"/>
                <w:szCs w:val="24"/>
              </w:rPr>
              <w:t>.</w:t>
            </w:r>
          </w:p>
        </w:tc>
      </w:tr>
      <w:tr w:rsidR="000D111D" w:rsidRPr="001C6D17" w14:paraId="3930BEC3" w14:textId="77777777" w:rsidTr="00377CC2">
        <w:trPr>
          <w:gridAfter w:val="1"/>
          <w:wAfter w:w="19" w:type="dxa"/>
          <w:trHeight w:val="1530"/>
        </w:trPr>
        <w:tc>
          <w:tcPr>
            <w:tcW w:w="568" w:type="dxa"/>
            <w:vMerge w:val="restart"/>
            <w:tcBorders>
              <w:top w:val="single" w:sz="4" w:space="0" w:color="auto"/>
              <w:left w:val="single" w:sz="4" w:space="0" w:color="auto"/>
              <w:bottom w:val="single" w:sz="4" w:space="0" w:color="auto"/>
              <w:right w:val="single" w:sz="4" w:space="0" w:color="auto"/>
            </w:tcBorders>
          </w:tcPr>
          <w:p w14:paraId="02C520FA" w14:textId="03461ED2" w:rsidR="000D111D" w:rsidRPr="008469BD" w:rsidRDefault="000D111D" w:rsidP="00F412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469BD">
              <w:rPr>
                <w:rFonts w:ascii="Times New Roman" w:hAnsi="Times New Roman"/>
                <w:sz w:val="24"/>
                <w:szCs w:val="24"/>
                <w:lang w:val="ro-RO"/>
              </w:rPr>
              <w:lastRenderedPageBreak/>
              <w:t xml:space="preserve"> 4.</w:t>
            </w:r>
          </w:p>
        </w:tc>
        <w:tc>
          <w:tcPr>
            <w:tcW w:w="18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F1594" w14:textId="67CEC76A" w:rsidR="000D111D" w:rsidRPr="00950D6A" w:rsidRDefault="000D111D" w:rsidP="00950D6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950D6A">
              <w:rPr>
                <w:rFonts w:ascii="Times New Roman" w:hAnsi="Times New Roman"/>
                <w:b/>
                <w:sz w:val="24"/>
                <w:szCs w:val="24"/>
                <w:lang w:val="ro-RO"/>
              </w:rPr>
              <w:t>Ministerul Infrastructurii și Dezvoltării Regionale</w:t>
            </w:r>
          </w:p>
          <w:p w14:paraId="4ECB01FB" w14:textId="523E9A23" w:rsidR="000D111D" w:rsidRPr="001C6D17" w:rsidRDefault="000D111D" w:rsidP="00950D6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Aviz nr. 12-496 din 04.02.2026</w:t>
            </w:r>
            <w:r w:rsidRPr="001C6D17">
              <w:rPr>
                <w:rFonts w:ascii="Times New Roman" w:hAnsi="Times New Roman"/>
                <w:sz w:val="24"/>
                <w:szCs w:val="24"/>
                <w:lang w:val="ro-RO"/>
              </w:rPr>
              <w:t xml:space="preserve"> </w:t>
            </w:r>
            <w:r w:rsidRPr="001C6D17">
              <w:rPr>
                <w:rFonts w:ascii="Times New Roman" w:eastAsia="Times New Roman" w:hAnsi="Times New Roman"/>
                <w:sz w:val="24"/>
                <w:szCs w:val="24"/>
                <w:lang w:val="ro-RO"/>
              </w:rPr>
              <w:t xml:space="preserve"> </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5E1B" w14:textId="1B9FE23A" w:rsidR="000D111D" w:rsidRPr="00950D6A" w:rsidRDefault="000D111D" w:rsidP="00950D6A">
            <w:pPr>
              <w:pStyle w:val="Default"/>
              <w:jc w:val="both"/>
              <w:rPr>
                <w:rFonts w:ascii="Times New Roman" w:hAnsi="Times New Roman"/>
                <w:lang w:val="ro-MD"/>
              </w:rPr>
            </w:pPr>
            <w:r w:rsidRPr="00950D6A">
              <w:rPr>
                <w:rFonts w:ascii="Times New Roman" w:hAnsi="Times New Roman"/>
                <w:bCs/>
                <w:lang w:val="ro-MD"/>
              </w:rPr>
              <w:t xml:space="preserve">Opinie conceptuală </w:t>
            </w:r>
          </w:p>
          <w:p w14:paraId="5D17CDBA" w14:textId="77777777" w:rsidR="000D111D" w:rsidRPr="001C6D17" w:rsidRDefault="000D111D" w:rsidP="00F412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0CE2" w14:textId="77777777" w:rsidR="000D111D" w:rsidRPr="00BF48AE" w:rsidRDefault="000D111D" w:rsidP="00950D6A">
            <w:pPr>
              <w:pStyle w:val="Default"/>
              <w:jc w:val="both"/>
              <w:rPr>
                <w:rFonts w:ascii="Times New Roman" w:hAnsi="Times New Roman"/>
                <w:lang w:val="ro-MD"/>
              </w:rPr>
            </w:pPr>
            <w:r w:rsidRPr="00BF48AE">
              <w:rPr>
                <w:rFonts w:ascii="Times New Roman" w:hAnsi="Times New Roman"/>
                <w:lang w:val="ro-MD"/>
              </w:rPr>
              <w:t xml:space="preserve">Referitor la atribuțiile Agenției de Inspectare a Monumentelor privind inspectarea, supravegherea și constatarea încălcărilor în domeniul protecției monumentelor, menționăm că, deși Legea nr. 1530/1993 privind ocrotirea monumentelor, precum și Legea nr. 192/2011 privind monumentele de for public prevăd expres competența Agenției de a exercita asemenea activități, aceasta nu este inclusă în anexa la Legea nr. 131/2012 privind controlul de stat. </w:t>
            </w:r>
          </w:p>
          <w:p w14:paraId="2B0FEE1A" w14:textId="77777777" w:rsidR="000D111D" w:rsidRPr="00BF48AE" w:rsidRDefault="000D111D" w:rsidP="00950D6A">
            <w:pPr>
              <w:pStyle w:val="Default"/>
              <w:jc w:val="both"/>
              <w:rPr>
                <w:rFonts w:ascii="Times New Roman" w:hAnsi="Times New Roman"/>
                <w:lang w:val="ro-MD"/>
              </w:rPr>
            </w:pPr>
            <w:r w:rsidRPr="00BF48AE">
              <w:rPr>
                <w:rFonts w:ascii="Times New Roman" w:hAnsi="Times New Roman"/>
                <w:lang w:val="ro-MD"/>
              </w:rPr>
              <w:t xml:space="preserve">Pe de altă parte, în condițiile art. 16¹ alin. (3) din Legea nr. 1530/1993, activitățile care se încadrează în noțiunea de control de stat urmează a fi realizate, potrivit cadrului legal, prin intermediul Inspectoratului Național pentru Supraveghere Tehnică, inclusiv în comun cu Agenția. Subsecvent, evidențiem că Legea nr. 131/2012 definește controlul comun ca fiind controlul la care participă simultan inspectori din partea a două sau mai multe organe de control. </w:t>
            </w:r>
          </w:p>
          <w:p w14:paraId="753C46B6" w14:textId="77F1A4F5" w:rsidR="000D111D" w:rsidRPr="000D111D" w:rsidRDefault="000D111D" w:rsidP="000D111D">
            <w:pPr>
              <w:pStyle w:val="Default"/>
              <w:jc w:val="both"/>
              <w:rPr>
                <w:rFonts w:ascii="Times New Roman" w:hAnsi="Times New Roman"/>
                <w:lang w:val="ro-MD"/>
              </w:rPr>
            </w:pPr>
            <w:r w:rsidRPr="00BF48AE">
              <w:rPr>
                <w:rFonts w:ascii="Times New Roman" w:hAnsi="Times New Roman"/>
                <w:lang w:val="ro-MD"/>
              </w:rPr>
              <w:t>În acest context, în vederea asigurării coerenței cadrului normativ și sporirii eficienței mecanismelor de aplicare a legislației în domeniu protecției monumentelor, considerăm oportună evaluarea conceptuală a statutului Agenției de Inspectare a Monumentelor sub aspectul exercitării a</w:t>
            </w:r>
            <w:r>
              <w:rPr>
                <w:rFonts w:ascii="Times New Roman" w:hAnsi="Times New Roman"/>
                <w:lang w:val="ro-MD"/>
              </w:rPr>
              <w:t>tribuțiilor de control de stat.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6F17C" w14:textId="38936A8B"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2604F">
              <w:rPr>
                <w:rFonts w:ascii="Times New Roman" w:hAnsi="Times New Roman"/>
                <w:b/>
                <w:sz w:val="24"/>
                <w:szCs w:val="24"/>
                <w:lang w:val="ro-RO"/>
              </w:rPr>
              <w:t xml:space="preserve">Se ia act  </w:t>
            </w:r>
          </w:p>
          <w:p w14:paraId="04FF5294"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1A57934"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F978905"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94A80FE"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8254232"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111D94F"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3B46C92"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83DAFB6"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20000FE"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7724FE1"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BAA8524"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0929224"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AEEFFCA"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E92A4DB"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EFFB2A7"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997DA77" w14:textId="74A62C2D"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9E47764"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1FC8917"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312C6A5"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127C102"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6CC0A8D"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6ACD4B1"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21AB58C"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79C3196" w14:textId="5DE424B3"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969FD9D" w14:textId="77777777" w:rsidR="000D111D"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471B4C5" w14:textId="00016461" w:rsidR="000D111D" w:rsidRPr="00A2604F" w:rsidRDefault="000D111D" w:rsidP="00C7721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0D111D" w:rsidRPr="001C6D17" w14:paraId="73B12C3E" w14:textId="77777777" w:rsidTr="00377CC2">
        <w:trPr>
          <w:gridAfter w:val="1"/>
          <w:wAfter w:w="19" w:type="dxa"/>
          <w:trHeight w:val="1114"/>
        </w:trPr>
        <w:tc>
          <w:tcPr>
            <w:tcW w:w="568" w:type="dxa"/>
            <w:vMerge/>
            <w:tcBorders>
              <w:top w:val="single" w:sz="4" w:space="0" w:color="auto"/>
              <w:left w:val="single" w:sz="4" w:space="0" w:color="auto"/>
              <w:bottom w:val="single" w:sz="4" w:space="0" w:color="auto"/>
              <w:right w:val="single" w:sz="4" w:space="0" w:color="auto"/>
            </w:tcBorders>
          </w:tcPr>
          <w:p w14:paraId="69DE4AE3" w14:textId="77777777" w:rsidR="000D111D" w:rsidRDefault="000D111D"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BE5D9" w14:textId="77777777" w:rsidR="000D111D" w:rsidRPr="00950D6A" w:rsidRDefault="000D111D"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983C" w14:textId="0D07A948" w:rsidR="000D111D" w:rsidRDefault="000D111D" w:rsidP="000D111D">
            <w:pPr>
              <w:pStyle w:val="Default"/>
              <w:jc w:val="both"/>
              <w:rPr>
                <w:rFonts w:ascii="Times New Roman" w:hAnsi="Times New Roman"/>
                <w:bCs/>
                <w:lang w:val="ro-MD"/>
              </w:rPr>
            </w:pPr>
            <w:r w:rsidRPr="000D111D">
              <w:rPr>
                <w:rFonts w:ascii="Times New Roman" w:hAnsi="Times New Roman"/>
                <w:bCs/>
                <w:lang w:val="ro-MD"/>
              </w:rPr>
              <w:t>Proiectul de hot</w:t>
            </w:r>
            <w:proofErr w:type="spellStart"/>
            <w:r w:rsidRPr="000D111D">
              <w:rPr>
                <w:rFonts w:ascii="Times New Roman" w:hAnsi="Times New Roman"/>
                <w:bCs/>
                <w:lang w:val="ro-RO"/>
              </w:rPr>
              <w:t>ărâre</w:t>
            </w:r>
            <w:proofErr w:type="spellEnd"/>
            <w:r w:rsidRPr="000D111D">
              <w:rPr>
                <w:rFonts w:ascii="Times New Roman" w:hAnsi="Times New Roman"/>
                <w:bCs/>
                <w:lang w:val="ro-RO"/>
              </w:rPr>
              <w:t xml:space="preserve"> de Guvern</w:t>
            </w:r>
            <w:r w:rsidRPr="000D111D">
              <w:rPr>
                <w:rFonts w:ascii="Times New Roman" w:hAnsi="Times New Roman"/>
                <w:bCs/>
                <w:lang w:val="ro-MD"/>
              </w:rPr>
              <w:t xml:space="preserve"> </w:t>
            </w:r>
          </w:p>
          <w:p w14:paraId="79F5F62F" w14:textId="2C87D00A" w:rsidR="000D111D" w:rsidRDefault="000D111D" w:rsidP="000D111D">
            <w:pPr>
              <w:pStyle w:val="Default"/>
              <w:jc w:val="both"/>
              <w:rPr>
                <w:rFonts w:ascii="Times New Roman" w:hAnsi="Times New Roman"/>
                <w:bCs/>
                <w:lang w:val="ro-MD"/>
              </w:rPr>
            </w:pPr>
            <w:r>
              <w:rPr>
                <w:rFonts w:ascii="Times New Roman" w:hAnsi="Times New Roman"/>
                <w:b/>
                <w:bCs/>
                <w:lang w:val="ro-MD"/>
              </w:rPr>
              <w:t>C</w:t>
            </w:r>
            <w:r w:rsidRPr="00BF48AE">
              <w:rPr>
                <w:rFonts w:ascii="Times New Roman" w:hAnsi="Times New Roman"/>
                <w:b/>
                <w:bCs/>
                <w:lang w:val="ro-MD"/>
              </w:rPr>
              <w:t>lauza de adoptare</w:t>
            </w:r>
          </w:p>
          <w:p w14:paraId="67DD6137" w14:textId="5AED56BD" w:rsidR="000D111D" w:rsidRPr="00950D6A" w:rsidRDefault="000D111D" w:rsidP="00950D6A">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75B57" w14:textId="343531A1" w:rsidR="000D111D" w:rsidRPr="000D111D" w:rsidRDefault="000D111D" w:rsidP="00950D6A">
            <w:pPr>
              <w:pStyle w:val="Default"/>
              <w:jc w:val="both"/>
              <w:rPr>
                <w:rFonts w:ascii="Times New Roman" w:hAnsi="Times New Roman"/>
                <w:lang w:val="ro-MD"/>
              </w:rPr>
            </w:pPr>
            <w:r w:rsidRPr="00BF48AE">
              <w:rPr>
                <w:rFonts w:ascii="Times New Roman" w:hAnsi="Times New Roman"/>
                <w:lang w:val="ro-MD"/>
              </w:rPr>
              <w:t xml:space="preserve">În </w:t>
            </w:r>
            <w:r w:rsidRPr="00BF48AE">
              <w:rPr>
                <w:rFonts w:ascii="Times New Roman" w:hAnsi="Times New Roman"/>
                <w:b/>
                <w:bCs/>
                <w:lang w:val="ro-MD"/>
              </w:rPr>
              <w:t>clauza de adoptare</w:t>
            </w:r>
            <w:r w:rsidRPr="00BF48AE">
              <w:rPr>
                <w:rFonts w:ascii="Times New Roman" w:hAnsi="Times New Roman"/>
                <w:lang w:val="ro-MD"/>
              </w:rPr>
              <w:t xml:space="preserve">, cuvântul </w:t>
            </w:r>
            <w:r w:rsidRPr="00BF48AE">
              <w:rPr>
                <w:rFonts w:ascii="Times New Roman" w:hAnsi="Times New Roman"/>
                <w:i/>
                <w:iCs/>
                <w:lang w:val="ro-MD"/>
              </w:rPr>
              <w:t xml:space="preserve">„următoare” </w:t>
            </w:r>
            <w:r w:rsidRPr="00BF48AE">
              <w:rPr>
                <w:rFonts w:ascii="Times New Roman" w:hAnsi="Times New Roman"/>
                <w:lang w:val="ro-MD"/>
              </w:rPr>
              <w:t xml:space="preserve">urmează a fi substituit cu cuvântul </w:t>
            </w:r>
            <w:r w:rsidRPr="00BF48AE">
              <w:rPr>
                <w:rFonts w:ascii="Times New Roman" w:hAnsi="Times New Roman"/>
                <w:i/>
                <w:iCs/>
                <w:lang w:val="ro-MD"/>
              </w:rPr>
              <w:t>„ulterioare”</w:t>
            </w:r>
            <w:r w:rsidRPr="00BF48AE">
              <w:rPr>
                <w:rFonts w:ascii="Times New Roman" w:hAnsi="Times New Roman"/>
                <w:lang w:val="ro-MD"/>
              </w:rPr>
              <w:t xml:space="preserv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1367B" w14:textId="77777777" w:rsidR="000D111D" w:rsidRDefault="000D111D" w:rsidP="00AB0EF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Pr="00A2604F">
              <w:rPr>
                <w:rFonts w:ascii="Times New Roman" w:hAnsi="Times New Roman"/>
                <w:b/>
                <w:sz w:val="24"/>
                <w:szCs w:val="24"/>
                <w:lang w:val="ro-RO"/>
              </w:rPr>
              <w:t xml:space="preserve"> </w:t>
            </w:r>
          </w:p>
          <w:p w14:paraId="70A7E2B5" w14:textId="4EFAD313" w:rsidR="000D111D" w:rsidRPr="00A2604F" w:rsidRDefault="000D111D" w:rsidP="000D111D">
            <w:pPr>
              <w:pBdr>
                <w:top w:val="none" w:sz="4" w:space="0" w:color="000000"/>
                <w:left w:val="none" w:sz="4" w:space="0" w:color="000000"/>
                <w:bottom w:val="none" w:sz="4" w:space="0" w:color="000000"/>
                <w:right w:val="none" w:sz="4" w:space="0" w:color="000000"/>
              </w:pBdr>
              <w:ind w:firstLine="0"/>
              <w:rPr>
                <w:b/>
                <w:sz w:val="24"/>
                <w:szCs w:val="24"/>
                <w:lang w:val="ro-RO"/>
              </w:rPr>
            </w:pPr>
            <w:r w:rsidRPr="00873A54">
              <w:rPr>
                <w:rFonts w:ascii="Times New Roman" w:eastAsia="Times New Roman" w:hAnsi="Times New Roman"/>
                <w:iCs/>
                <w:sz w:val="24"/>
                <w:szCs w:val="24"/>
                <w:lang w:val="ro-RO"/>
              </w:rPr>
              <w:t>Urmare a modificărilor operate</w:t>
            </w:r>
            <w:r w:rsidRPr="000D111D">
              <w:rPr>
                <w:rFonts w:ascii="Times New Roman" w:eastAsia="Times New Roman" w:hAnsi="Times New Roman"/>
                <w:bCs/>
                <w:lang w:val="ro-MD"/>
              </w:rPr>
              <w:t xml:space="preserve">, în </w:t>
            </w:r>
            <w:r w:rsidRPr="000D111D">
              <w:rPr>
                <w:rFonts w:ascii="Times New Roman" w:eastAsia="Times New Roman" w:hAnsi="Times New Roman"/>
                <w:bCs/>
                <w:iCs/>
                <w:sz w:val="24"/>
                <w:szCs w:val="24"/>
                <w:lang w:val="ro-MD"/>
              </w:rPr>
              <w:t>clauza de adoptare</w:t>
            </w:r>
            <w:r>
              <w:rPr>
                <w:rFonts w:ascii="Times New Roman" w:eastAsia="Times New Roman" w:hAnsi="Times New Roman"/>
                <w:b/>
                <w:bCs/>
                <w:iCs/>
                <w:sz w:val="24"/>
                <w:szCs w:val="24"/>
                <w:lang w:val="ro-MD"/>
              </w:rPr>
              <w:t xml:space="preserve"> </w:t>
            </w:r>
            <w:r w:rsidRPr="000D111D">
              <w:rPr>
                <w:rFonts w:ascii="Times New Roman" w:hAnsi="Times New Roman"/>
                <w:sz w:val="24"/>
                <w:szCs w:val="24"/>
                <w:lang w:val="ro-MD"/>
              </w:rPr>
              <w:t xml:space="preserve">cuvântul </w:t>
            </w:r>
            <w:r w:rsidRPr="00776F63">
              <w:rPr>
                <w:rFonts w:ascii="Times New Roman" w:hAnsi="Times New Roman"/>
                <w:iCs/>
                <w:sz w:val="24"/>
                <w:szCs w:val="24"/>
                <w:lang w:val="ro-MD"/>
              </w:rPr>
              <w:t>„</w:t>
            </w:r>
            <w:r w:rsidRPr="000D111D">
              <w:rPr>
                <w:rFonts w:ascii="Times New Roman" w:hAnsi="Times New Roman"/>
                <w:b/>
                <w:iCs/>
                <w:sz w:val="24"/>
                <w:szCs w:val="24"/>
                <w:lang w:val="ro-MD"/>
              </w:rPr>
              <w:t>următoare</w:t>
            </w:r>
            <w:r w:rsidRPr="00776F63">
              <w:rPr>
                <w:rFonts w:ascii="Times New Roman" w:hAnsi="Times New Roman"/>
                <w:iCs/>
                <w:sz w:val="24"/>
                <w:szCs w:val="24"/>
                <w:lang w:val="ro-MD"/>
              </w:rPr>
              <w:t>”</w:t>
            </w:r>
            <w:r w:rsidRPr="000D111D">
              <w:rPr>
                <w:rFonts w:ascii="Times New Roman" w:hAnsi="Times New Roman"/>
                <w:i/>
                <w:iCs/>
                <w:sz w:val="24"/>
                <w:szCs w:val="24"/>
                <w:lang w:val="ro-MD"/>
              </w:rPr>
              <w:t xml:space="preserve"> </w:t>
            </w:r>
            <w:r>
              <w:rPr>
                <w:rFonts w:ascii="Times New Roman" w:hAnsi="Times New Roman"/>
                <w:sz w:val="24"/>
                <w:szCs w:val="24"/>
                <w:lang w:val="ro-MD"/>
              </w:rPr>
              <w:t xml:space="preserve"> a fost</w:t>
            </w:r>
            <w:r w:rsidRPr="000D111D">
              <w:rPr>
                <w:rFonts w:ascii="Times New Roman" w:hAnsi="Times New Roman"/>
                <w:sz w:val="24"/>
                <w:szCs w:val="24"/>
                <w:lang w:val="ro-MD"/>
              </w:rPr>
              <w:t xml:space="preserve"> substituit cu cuvântul </w:t>
            </w:r>
            <w:r w:rsidRPr="00776F63">
              <w:rPr>
                <w:rFonts w:ascii="Times New Roman" w:hAnsi="Times New Roman"/>
                <w:iCs/>
                <w:sz w:val="24"/>
                <w:szCs w:val="24"/>
                <w:lang w:val="ro-MD"/>
              </w:rPr>
              <w:t>„</w:t>
            </w:r>
            <w:r w:rsidRPr="000D111D">
              <w:rPr>
                <w:rFonts w:ascii="Times New Roman" w:hAnsi="Times New Roman"/>
                <w:b/>
                <w:iCs/>
                <w:sz w:val="24"/>
                <w:szCs w:val="24"/>
                <w:lang w:val="ro-MD"/>
              </w:rPr>
              <w:t>ulterioare</w:t>
            </w:r>
            <w:r w:rsidRPr="00776F63">
              <w:rPr>
                <w:rFonts w:ascii="Times New Roman" w:hAnsi="Times New Roman"/>
                <w:iCs/>
                <w:sz w:val="24"/>
                <w:szCs w:val="24"/>
                <w:lang w:val="ro-MD"/>
              </w:rPr>
              <w:t>”</w:t>
            </w:r>
            <w:r w:rsidRPr="000D111D">
              <w:rPr>
                <w:rFonts w:ascii="Times New Roman" w:hAnsi="Times New Roman"/>
                <w:sz w:val="24"/>
                <w:szCs w:val="24"/>
                <w:lang w:val="ro-MD"/>
              </w:rPr>
              <w:t>.</w:t>
            </w:r>
          </w:p>
        </w:tc>
      </w:tr>
      <w:tr w:rsidR="000D111D" w:rsidRPr="001C6D17" w14:paraId="044A5A79" w14:textId="77777777" w:rsidTr="00377CC2">
        <w:trPr>
          <w:gridAfter w:val="1"/>
          <w:wAfter w:w="19" w:type="dxa"/>
          <w:trHeight w:val="1422"/>
        </w:trPr>
        <w:tc>
          <w:tcPr>
            <w:tcW w:w="568" w:type="dxa"/>
            <w:vMerge/>
            <w:tcBorders>
              <w:top w:val="single" w:sz="4" w:space="0" w:color="auto"/>
              <w:left w:val="single" w:sz="4" w:space="0" w:color="auto"/>
              <w:bottom w:val="single" w:sz="4" w:space="0" w:color="auto"/>
              <w:right w:val="single" w:sz="4" w:space="0" w:color="auto"/>
            </w:tcBorders>
          </w:tcPr>
          <w:p w14:paraId="61CCFFB6" w14:textId="77777777" w:rsidR="000D111D" w:rsidRDefault="000D111D"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AE08E" w14:textId="77777777" w:rsidR="000D111D" w:rsidRPr="00950D6A" w:rsidRDefault="000D111D"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D9753" w14:textId="77777777" w:rsidR="000D111D" w:rsidRDefault="000D111D" w:rsidP="000D111D">
            <w:pPr>
              <w:pStyle w:val="Default"/>
              <w:jc w:val="both"/>
              <w:rPr>
                <w:rFonts w:ascii="Times New Roman" w:hAnsi="Times New Roman"/>
                <w:bCs/>
                <w:lang w:val="ro-MD"/>
              </w:rPr>
            </w:pPr>
            <w:r w:rsidRPr="000D111D">
              <w:rPr>
                <w:rFonts w:ascii="Times New Roman" w:hAnsi="Times New Roman"/>
                <w:bCs/>
                <w:lang w:val="ro-MD"/>
              </w:rPr>
              <w:t>Proiectul de hot</w:t>
            </w:r>
            <w:proofErr w:type="spellStart"/>
            <w:r w:rsidRPr="000D111D">
              <w:rPr>
                <w:rFonts w:ascii="Times New Roman" w:hAnsi="Times New Roman"/>
                <w:bCs/>
                <w:lang w:val="ro-RO"/>
              </w:rPr>
              <w:t>ărâre</w:t>
            </w:r>
            <w:proofErr w:type="spellEnd"/>
            <w:r w:rsidRPr="000D111D">
              <w:rPr>
                <w:rFonts w:ascii="Times New Roman" w:hAnsi="Times New Roman"/>
                <w:bCs/>
                <w:lang w:val="ro-RO"/>
              </w:rPr>
              <w:t xml:space="preserve"> de Guvern</w:t>
            </w:r>
            <w:r w:rsidRPr="000D111D">
              <w:rPr>
                <w:rFonts w:ascii="Times New Roman" w:hAnsi="Times New Roman"/>
                <w:bCs/>
                <w:lang w:val="ro-MD"/>
              </w:rPr>
              <w:t xml:space="preserve"> </w:t>
            </w:r>
          </w:p>
          <w:p w14:paraId="55056F97" w14:textId="77777777" w:rsidR="000D111D" w:rsidRPr="000D111D" w:rsidRDefault="000D111D" w:rsidP="000D111D">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6E30C" w14:textId="3B658370" w:rsidR="000D111D" w:rsidRPr="00BF48AE" w:rsidRDefault="000D111D" w:rsidP="000D111D">
            <w:pPr>
              <w:pStyle w:val="Default"/>
              <w:jc w:val="both"/>
              <w:rPr>
                <w:lang w:val="ro-MD"/>
              </w:rPr>
            </w:pPr>
            <w:r w:rsidRPr="00BF48AE">
              <w:rPr>
                <w:rFonts w:ascii="Times New Roman" w:hAnsi="Times New Roman"/>
                <w:lang w:val="ro-MD"/>
              </w:rPr>
              <w:t>În temeiul prevederilor art. 52 din Legea nr. 100/2017 cu privire la actele normative, urmează a fi asigurată numerotarea corectă a tuturor elementelor structurale ale actului normativ, întrucât pct. 5 din proiectul hotărârii de Guvern se repetă, fapt care conduce la numerotarea eronată a punctelor ulterioare.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D5E14" w14:textId="38356F1E" w:rsidR="000D111D" w:rsidRDefault="000D111D" w:rsidP="000D111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Pr="00A2604F">
              <w:rPr>
                <w:rFonts w:ascii="Times New Roman" w:hAnsi="Times New Roman"/>
                <w:b/>
                <w:sz w:val="24"/>
                <w:szCs w:val="24"/>
                <w:lang w:val="ro-RO"/>
              </w:rPr>
              <w:t xml:space="preserve"> </w:t>
            </w:r>
          </w:p>
          <w:p w14:paraId="74F49FD2" w14:textId="4B985FE6" w:rsidR="000D111D" w:rsidRPr="000D111D" w:rsidRDefault="000D111D" w:rsidP="000D111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D111D">
              <w:rPr>
                <w:rFonts w:ascii="Times New Roman" w:hAnsi="Times New Roman"/>
                <w:sz w:val="24"/>
                <w:szCs w:val="24"/>
                <w:lang w:val="ro-RO"/>
              </w:rPr>
              <w:t>Numerotarea a fost ajustată</w:t>
            </w:r>
          </w:p>
          <w:p w14:paraId="5391327A" w14:textId="77777777" w:rsidR="000D111D" w:rsidRDefault="000D111D" w:rsidP="00AB0EFB">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0D111D" w:rsidRPr="001C6D17" w14:paraId="5D9F4C38" w14:textId="77777777" w:rsidTr="00377CC2">
        <w:trPr>
          <w:gridAfter w:val="1"/>
          <w:wAfter w:w="19" w:type="dxa"/>
          <w:trHeight w:val="1256"/>
        </w:trPr>
        <w:tc>
          <w:tcPr>
            <w:tcW w:w="568" w:type="dxa"/>
            <w:vMerge/>
            <w:tcBorders>
              <w:top w:val="single" w:sz="4" w:space="0" w:color="auto"/>
              <w:left w:val="single" w:sz="4" w:space="0" w:color="auto"/>
              <w:bottom w:val="single" w:sz="4" w:space="0" w:color="auto"/>
              <w:right w:val="single" w:sz="4" w:space="0" w:color="auto"/>
            </w:tcBorders>
          </w:tcPr>
          <w:p w14:paraId="6EFB3557" w14:textId="77777777" w:rsidR="000D111D" w:rsidRDefault="000D111D"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A3D52" w14:textId="77777777" w:rsidR="000D111D" w:rsidRPr="00950D6A" w:rsidRDefault="000D111D"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06D9D" w14:textId="77777777" w:rsidR="00EF735A" w:rsidRDefault="00EF735A" w:rsidP="00EF735A">
            <w:pPr>
              <w:pStyle w:val="Default"/>
              <w:jc w:val="both"/>
              <w:rPr>
                <w:rFonts w:ascii="Times New Roman" w:hAnsi="Times New Roman"/>
                <w:bCs/>
                <w:lang w:val="ro-MD"/>
              </w:rPr>
            </w:pPr>
            <w:r w:rsidRPr="000D111D">
              <w:rPr>
                <w:rFonts w:ascii="Times New Roman" w:hAnsi="Times New Roman"/>
                <w:bCs/>
                <w:lang w:val="ro-MD"/>
              </w:rPr>
              <w:t>Proiectul de hot</w:t>
            </w:r>
            <w:proofErr w:type="spellStart"/>
            <w:r w:rsidRPr="000D111D">
              <w:rPr>
                <w:rFonts w:ascii="Times New Roman" w:hAnsi="Times New Roman"/>
                <w:bCs/>
                <w:lang w:val="ro-RO"/>
              </w:rPr>
              <w:t>ărâre</w:t>
            </w:r>
            <w:proofErr w:type="spellEnd"/>
            <w:r w:rsidRPr="000D111D">
              <w:rPr>
                <w:rFonts w:ascii="Times New Roman" w:hAnsi="Times New Roman"/>
                <w:bCs/>
                <w:lang w:val="ro-RO"/>
              </w:rPr>
              <w:t xml:space="preserve"> de Guvern</w:t>
            </w:r>
            <w:r w:rsidRPr="000D111D">
              <w:rPr>
                <w:rFonts w:ascii="Times New Roman" w:hAnsi="Times New Roman"/>
                <w:bCs/>
                <w:lang w:val="ro-MD"/>
              </w:rPr>
              <w:t xml:space="preserve"> </w:t>
            </w:r>
          </w:p>
          <w:p w14:paraId="734F5039" w14:textId="4F600C92" w:rsidR="000D111D" w:rsidRPr="00EF735A" w:rsidRDefault="00EF735A" w:rsidP="00950D6A">
            <w:pPr>
              <w:pStyle w:val="Default"/>
              <w:jc w:val="both"/>
              <w:rPr>
                <w:rFonts w:ascii="Times New Roman" w:hAnsi="Times New Roman"/>
                <w:b/>
                <w:bCs/>
                <w:lang w:val="ro-MD"/>
              </w:rPr>
            </w:pPr>
            <w:r w:rsidRPr="00EF735A">
              <w:rPr>
                <w:rFonts w:ascii="Times New Roman" w:hAnsi="Times New Roman"/>
                <w:b/>
                <w:bCs/>
                <w:lang w:val="ro-MD"/>
              </w:rPr>
              <w:t>Pct. 7.</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C1475" w14:textId="7CB20DBA" w:rsidR="000D111D" w:rsidRPr="001C6D17" w:rsidRDefault="000D111D" w:rsidP="00A60E86">
            <w:pPr>
              <w:pStyle w:val="Default"/>
              <w:jc w:val="both"/>
              <w:rPr>
                <w:rFonts w:ascii="Times New Roman" w:hAnsi="Times New Roman"/>
                <w:lang w:val="ro-MD"/>
              </w:rPr>
            </w:pPr>
            <w:r w:rsidRPr="00BF48AE">
              <w:rPr>
                <w:rFonts w:ascii="Times New Roman" w:hAnsi="Times New Roman"/>
                <w:lang w:val="ro-MD"/>
              </w:rPr>
              <w:t xml:space="preserve">La </w:t>
            </w:r>
            <w:r w:rsidRPr="00BF48AE">
              <w:rPr>
                <w:rFonts w:ascii="Times New Roman" w:hAnsi="Times New Roman"/>
                <w:b/>
                <w:bCs/>
                <w:lang w:val="ro-MD"/>
              </w:rPr>
              <w:t>pct. 7</w:t>
            </w:r>
            <w:r w:rsidRPr="00BF48AE">
              <w:rPr>
                <w:rFonts w:ascii="Times New Roman" w:hAnsi="Times New Roman"/>
                <w:lang w:val="ro-MD"/>
              </w:rPr>
              <w:t xml:space="preserve">, sintagma </w:t>
            </w:r>
            <w:r w:rsidRPr="00BF48AE">
              <w:rPr>
                <w:rFonts w:ascii="Times New Roman" w:hAnsi="Times New Roman"/>
                <w:i/>
                <w:iCs/>
                <w:lang w:val="ro-MD"/>
              </w:rPr>
              <w:t xml:space="preserve">„cu modificările ulterioare” </w:t>
            </w:r>
            <w:r w:rsidRPr="00BF48AE">
              <w:rPr>
                <w:rFonts w:ascii="Times New Roman" w:hAnsi="Times New Roman"/>
                <w:lang w:val="ro-MD"/>
              </w:rPr>
              <w:t>urmează a fi exclusă, întrucât Hotărârea Guvernului nr. 1114/2006 nu a fost supusă unor modificări.</w:t>
            </w:r>
            <w:r w:rsidRPr="001C6D17">
              <w:rPr>
                <w:rFonts w:ascii="Times New Roman" w:hAnsi="Times New Roman"/>
                <w:lang w:val="ro-MD"/>
              </w:rPr>
              <w:t xml:space="preserve"> </w:t>
            </w:r>
          </w:p>
          <w:p w14:paraId="44C587F4" w14:textId="77777777" w:rsidR="000D111D" w:rsidRPr="00BF48AE" w:rsidRDefault="000D111D" w:rsidP="00950D6A">
            <w:pPr>
              <w:pStyle w:val="Default"/>
              <w:jc w:val="both"/>
              <w:rPr>
                <w:lang w:val="ro-MD"/>
              </w:rPr>
            </w:pP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620D1" w14:textId="49B90549" w:rsidR="000D111D" w:rsidRDefault="000D111D" w:rsidP="00AB0EF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Pr="00A2604F">
              <w:rPr>
                <w:rFonts w:ascii="Times New Roman" w:hAnsi="Times New Roman"/>
                <w:b/>
                <w:sz w:val="24"/>
                <w:szCs w:val="24"/>
                <w:lang w:val="ro-RO"/>
              </w:rPr>
              <w:t xml:space="preserve"> </w:t>
            </w:r>
          </w:p>
          <w:p w14:paraId="5A0CB103" w14:textId="7D0F1883" w:rsidR="00EF735A" w:rsidRPr="00EF735A" w:rsidRDefault="00EF735A" w:rsidP="00AB0EFB">
            <w:pPr>
              <w:pBdr>
                <w:top w:val="none" w:sz="4" w:space="0" w:color="000000"/>
                <w:left w:val="none" w:sz="4" w:space="0" w:color="000000"/>
                <w:bottom w:val="none" w:sz="4" w:space="0" w:color="000000"/>
                <w:right w:val="none" w:sz="4" w:space="0" w:color="000000"/>
              </w:pBdr>
              <w:ind w:firstLine="0"/>
              <w:rPr>
                <w:rFonts w:ascii="Times New Roman" w:hAnsi="Times New Roman"/>
                <w:b/>
                <w:sz w:val="32"/>
                <w:szCs w:val="24"/>
                <w:lang w:val="ro-RO"/>
              </w:rPr>
            </w:pPr>
            <w:r w:rsidRPr="00EF735A">
              <w:rPr>
                <w:rFonts w:ascii="Times New Roman" w:hAnsi="Times New Roman"/>
                <w:sz w:val="24"/>
                <w:lang w:val="ro-MD"/>
              </w:rPr>
              <w:t xml:space="preserve">Sintagma </w:t>
            </w:r>
            <w:r w:rsidRPr="00776F63">
              <w:rPr>
                <w:rFonts w:ascii="Times New Roman" w:hAnsi="Times New Roman"/>
                <w:iCs/>
                <w:sz w:val="24"/>
                <w:lang w:val="ro-MD"/>
              </w:rPr>
              <w:t>„</w:t>
            </w:r>
            <w:r w:rsidRPr="00EF735A">
              <w:rPr>
                <w:rFonts w:ascii="Times New Roman" w:hAnsi="Times New Roman"/>
                <w:b/>
                <w:iCs/>
                <w:sz w:val="24"/>
                <w:lang w:val="ro-MD"/>
              </w:rPr>
              <w:t>cu modificările ulterioare</w:t>
            </w:r>
            <w:r w:rsidRPr="00776F63">
              <w:rPr>
                <w:rFonts w:ascii="Times New Roman" w:hAnsi="Times New Roman"/>
                <w:iCs/>
                <w:sz w:val="24"/>
                <w:lang w:val="ro-MD"/>
              </w:rPr>
              <w:t>”</w:t>
            </w:r>
            <w:r w:rsidRPr="00EF735A">
              <w:rPr>
                <w:rFonts w:ascii="Times New Roman" w:hAnsi="Times New Roman"/>
                <w:iCs/>
                <w:sz w:val="24"/>
                <w:lang w:val="ro-MD"/>
              </w:rPr>
              <w:t xml:space="preserve"> </w:t>
            </w:r>
            <w:r>
              <w:rPr>
                <w:rFonts w:ascii="Times New Roman" w:hAnsi="Times New Roman"/>
                <w:sz w:val="24"/>
                <w:lang w:val="ro-MD"/>
              </w:rPr>
              <w:t>a fost</w:t>
            </w:r>
            <w:r w:rsidRPr="00EF735A">
              <w:rPr>
                <w:rFonts w:ascii="Times New Roman" w:hAnsi="Times New Roman"/>
                <w:sz w:val="24"/>
                <w:lang w:val="ro-MD"/>
              </w:rPr>
              <w:t xml:space="preserve"> exclusă</w:t>
            </w:r>
          </w:p>
          <w:p w14:paraId="68FD6F2F" w14:textId="77777777" w:rsidR="000D111D" w:rsidRPr="00A2604F" w:rsidRDefault="000D111D" w:rsidP="00A2604F">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0D111D" w:rsidRPr="001C6D17" w14:paraId="7D5707F4" w14:textId="77777777" w:rsidTr="00377CC2">
        <w:trPr>
          <w:gridAfter w:val="1"/>
          <w:wAfter w:w="19" w:type="dxa"/>
          <w:trHeight w:val="689"/>
        </w:trPr>
        <w:tc>
          <w:tcPr>
            <w:tcW w:w="568" w:type="dxa"/>
            <w:vMerge/>
            <w:tcBorders>
              <w:top w:val="single" w:sz="4" w:space="0" w:color="auto"/>
              <w:left w:val="single" w:sz="4" w:space="0" w:color="auto"/>
              <w:bottom w:val="single" w:sz="4" w:space="0" w:color="auto"/>
              <w:right w:val="single" w:sz="4" w:space="0" w:color="auto"/>
            </w:tcBorders>
          </w:tcPr>
          <w:p w14:paraId="433BDAA2" w14:textId="77777777" w:rsidR="000D111D" w:rsidRDefault="000D111D"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F4DF8" w14:textId="77777777" w:rsidR="000D111D" w:rsidRPr="00950D6A" w:rsidRDefault="000D111D"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A2A65" w14:textId="65637F4E" w:rsidR="00EF735A" w:rsidRPr="00EF735A" w:rsidRDefault="00EF735A" w:rsidP="00EF735A">
            <w:pPr>
              <w:pStyle w:val="Default"/>
              <w:jc w:val="both"/>
              <w:rPr>
                <w:rFonts w:ascii="Times New Roman" w:hAnsi="Times New Roman"/>
                <w:lang w:val="ro-MD"/>
              </w:rPr>
            </w:pPr>
            <w:r w:rsidRPr="00EF735A">
              <w:rPr>
                <w:rFonts w:ascii="Times New Roman" w:hAnsi="Times New Roman"/>
                <w:bCs/>
                <w:lang w:val="ro-MD"/>
              </w:rPr>
              <w:t>Proiectul Regulamentului</w:t>
            </w:r>
          </w:p>
          <w:p w14:paraId="199F0A1F" w14:textId="79D335B0" w:rsidR="000D111D" w:rsidRPr="00950D6A" w:rsidRDefault="00EF735A" w:rsidP="00950D6A">
            <w:pPr>
              <w:pStyle w:val="Default"/>
              <w:jc w:val="both"/>
              <w:rPr>
                <w:bCs/>
                <w:lang w:val="ro-MD"/>
              </w:rPr>
            </w:pPr>
            <w:r w:rsidRPr="00EF735A">
              <w:rPr>
                <w:rFonts w:ascii="Times New Roman" w:hAnsi="Times New Roman"/>
                <w:b/>
                <w:bCs/>
                <w:lang w:val="ro-MD"/>
              </w:rPr>
              <w:t>Pct. 7.</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FFAFD" w14:textId="51828CD5" w:rsidR="000D111D" w:rsidRPr="00BF48AE" w:rsidRDefault="000D111D" w:rsidP="00EF735A">
            <w:pPr>
              <w:pStyle w:val="Default"/>
              <w:jc w:val="both"/>
              <w:rPr>
                <w:rFonts w:ascii="Times New Roman" w:hAnsi="Times New Roman"/>
                <w:lang w:val="ro-MD"/>
              </w:rPr>
            </w:pPr>
            <w:r w:rsidRPr="00BF48AE">
              <w:rPr>
                <w:rFonts w:ascii="Times New Roman" w:hAnsi="Times New Roman"/>
                <w:lang w:val="ro-MD"/>
              </w:rPr>
              <w:t xml:space="preserve">La </w:t>
            </w:r>
            <w:r w:rsidRPr="00BF48AE">
              <w:rPr>
                <w:rFonts w:ascii="Times New Roman" w:hAnsi="Times New Roman"/>
                <w:b/>
                <w:bCs/>
                <w:lang w:val="ro-MD"/>
              </w:rPr>
              <w:t>pct. 7</w:t>
            </w:r>
            <w:r w:rsidRPr="00BF48AE">
              <w:rPr>
                <w:rFonts w:ascii="Times New Roman" w:hAnsi="Times New Roman"/>
                <w:lang w:val="ro-MD"/>
              </w:rPr>
              <w:t>, analogic regulamentelor de organizare și funcționare al altor autorități administrative din subordinea autorităților administrației publice centrale de specialitate, în vederea evitării eventualelor ambiguități privind sfera de protecție a diferitor categorii de monumente, prin prisma prevederilor Legii nr. 1530/1993 privind ocrotirea monumentelor (</w:t>
            </w:r>
            <w:r w:rsidRPr="00BF48AE">
              <w:rPr>
                <w:rFonts w:ascii="Times New Roman" w:hAnsi="Times New Roman"/>
                <w:i/>
                <w:iCs/>
                <w:lang w:val="ro-MD"/>
              </w:rPr>
              <w:t>Registrul monumentelor Republicii Moldova ocrotite de stat fiind aprobat prin Hotărârea Parlamentului nr. 1531/1993</w:t>
            </w:r>
            <w:r w:rsidRPr="00BF48AE">
              <w:rPr>
                <w:rFonts w:ascii="Times New Roman" w:hAnsi="Times New Roman"/>
                <w:lang w:val="ro-MD"/>
              </w:rPr>
              <w:t xml:space="preserve">) și Legii monumentelor de for public nr. 192/2011, se impune reglementarea clară și exhaustivă a domeniilor de activitate ale Agenției. </w:t>
            </w:r>
          </w:p>
          <w:p w14:paraId="535CA5A2" w14:textId="77777777" w:rsidR="000D111D" w:rsidRPr="00BF48AE" w:rsidRDefault="000D111D" w:rsidP="00AB0EFB">
            <w:pPr>
              <w:pStyle w:val="Default"/>
              <w:ind w:firstLine="193"/>
              <w:jc w:val="both"/>
              <w:rPr>
                <w:rFonts w:ascii="Times New Roman" w:hAnsi="Times New Roman"/>
                <w:lang w:val="ro-MD"/>
              </w:rPr>
            </w:pPr>
            <w:r w:rsidRPr="00BF48AE">
              <w:rPr>
                <w:rFonts w:ascii="Times New Roman" w:hAnsi="Times New Roman"/>
                <w:lang w:val="ro-MD"/>
              </w:rPr>
              <w:t xml:space="preserve">Astfel, se propune redarea pct. 7 cu următorul cuprins: </w:t>
            </w:r>
          </w:p>
          <w:p w14:paraId="055417BD" w14:textId="16BFCB03" w:rsidR="000D111D" w:rsidRPr="00EF735A" w:rsidRDefault="000D111D" w:rsidP="00EF735A">
            <w:pPr>
              <w:pStyle w:val="Default"/>
              <w:ind w:firstLine="193"/>
              <w:jc w:val="both"/>
              <w:rPr>
                <w:rFonts w:ascii="Times New Roman" w:hAnsi="Times New Roman"/>
                <w:lang w:val="ro-MD"/>
              </w:rPr>
            </w:pPr>
            <w:r w:rsidRPr="00BF48AE">
              <w:rPr>
                <w:rFonts w:ascii="Times New Roman" w:hAnsi="Times New Roman"/>
                <w:i/>
                <w:iCs/>
                <w:lang w:val="ro-MD"/>
              </w:rPr>
              <w:t xml:space="preserve">„Agenția exercită funcțiile stabilite în prezentul Regulament în domeniul protejării monumentelor istorice înregistrate în Registrul monumentelor Republicii Moldova ocrotite de stat, aprobat prin Hotărârea Parlamentului nr. 1531/1993, și al monumentelor de for public, în conformitate cu </w:t>
            </w:r>
            <w:r w:rsidRPr="00BF48AE">
              <w:rPr>
                <w:rFonts w:ascii="Times New Roman" w:hAnsi="Times New Roman"/>
                <w:i/>
                <w:iCs/>
                <w:lang w:val="ro-MD"/>
              </w:rPr>
              <w:lastRenderedPageBreak/>
              <w:t>Legea nr. 192/2011 privind monumentele de for public, precum și a zonelor lor de protecție.”.</w:t>
            </w:r>
            <w:r w:rsidRPr="001C6D17">
              <w:rPr>
                <w:rFonts w:ascii="Times New Roman" w:hAnsi="Times New Roman"/>
                <w:i/>
                <w:iCs/>
                <w:lang w:val="ro-MD"/>
              </w:rPr>
              <w:t xml:space="preserve"> </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B5B2" w14:textId="77777777" w:rsidR="000D111D" w:rsidRDefault="000D111D" w:rsidP="00AB0EF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w:t>
            </w:r>
            <w:r w:rsidRPr="00A2604F">
              <w:rPr>
                <w:rFonts w:ascii="Times New Roman" w:hAnsi="Times New Roman"/>
                <w:b/>
                <w:sz w:val="24"/>
                <w:szCs w:val="24"/>
                <w:lang w:val="ro-RO"/>
              </w:rPr>
              <w:t xml:space="preserve"> </w:t>
            </w:r>
            <w:r>
              <w:rPr>
                <w:rFonts w:ascii="Times New Roman" w:hAnsi="Times New Roman"/>
                <w:b/>
                <w:sz w:val="24"/>
                <w:szCs w:val="24"/>
                <w:lang w:val="ro-RO"/>
              </w:rPr>
              <w:t>parțial</w:t>
            </w:r>
            <w:r w:rsidRPr="00A2604F">
              <w:rPr>
                <w:rFonts w:ascii="Times New Roman" w:hAnsi="Times New Roman"/>
                <w:b/>
                <w:sz w:val="24"/>
                <w:szCs w:val="24"/>
                <w:lang w:val="ro-RO"/>
              </w:rPr>
              <w:t xml:space="preserve">  </w:t>
            </w:r>
          </w:p>
          <w:p w14:paraId="13D04662" w14:textId="5BFECFEB" w:rsidR="000D111D" w:rsidRPr="00CA03A5" w:rsidRDefault="000D111D" w:rsidP="00AB0EF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sz w:val="24"/>
                <w:szCs w:val="24"/>
              </w:rPr>
              <w:t xml:space="preserve">MC nu a </w:t>
            </w:r>
            <w:proofErr w:type="spellStart"/>
            <w:r>
              <w:rPr>
                <w:rFonts w:ascii="Times New Roman" w:hAnsi="Times New Roman"/>
                <w:sz w:val="24"/>
                <w:szCs w:val="24"/>
              </w:rPr>
              <w:t>indicat</w:t>
            </w:r>
            <w:proofErr w:type="spellEnd"/>
            <w:r>
              <w:rPr>
                <w:rFonts w:ascii="Times New Roman" w:hAnsi="Times New Roman"/>
                <w:sz w:val="24"/>
                <w:szCs w:val="24"/>
              </w:rPr>
              <w:t xml:space="preserve"> </w:t>
            </w:r>
            <w:proofErr w:type="spellStart"/>
            <w:r>
              <w:rPr>
                <w:rFonts w:ascii="Times New Roman" w:hAnsi="Times New Roman"/>
                <w:sz w:val="24"/>
                <w:szCs w:val="24"/>
              </w:rPr>
              <w:t>expres</w:t>
            </w:r>
            <w:proofErr w:type="spellEnd"/>
            <w:r>
              <w:rPr>
                <w:rFonts w:ascii="Times New Roman" w:hAnsi="Times New Roman"/>
                <w:sz w:val="24"/>
                <w:szCs w:val="24"/>
              </w:rPr>
              <w:t xml:space="preserve"> </w:t>
            </w:r>
            <w:proofErr w:type="spellStart"/>
            <w:r>
              <w:rPr>
                <w:rFonts w:ascii="Times New Roman" w:hAnsi="Times New Roman"/>
                <w:sz w:val="24"/>
                <w:szCs w:val="24"/>
              </w:rPr>
              <w:t>actele</w:t>
            </w:r>
            <w:proofErr w:type="spellEnd"/>
            <w:r>
              <w:rPr>
                <w:rFonts w:ascii="Times New Roman" w:hAnsi="Times New Roman"/>
                <w:sz w:val="24"/>
                <w:szCs w:val="24"/>
              </w:rPr>
              <w:t xml:space="preserve"> normative la</w:t>
            </w:r>
            <w:r w:rsidRPr="00CA03A5">
              <w:rPr>
                <w:rFonts w:ascii="Times New Roman" w:hAnsi="Times New Roman"/>
                <w:sz w:val="24"/>
                <w:szCs w:val="24"/>
              </w:rPr>
              <w:t xml:space="preserve"> </w:t>
            </w:r>
            <w:r w:rsidRPr="00C63813">
              <w:rPr>
                <w:rFonts w:ascii="Times New Roman" w:hAnsi="Times New Roman"/>
                <w:b/>
                <w:sz w:val="24"/>
                <w:szCs w:val="24"/>
              </w:rPr>
              <w:t>pct. 7</w:t>
            </w:r>
            <w:r w:rsidR="00C63813">
              <w:rPr>
                <w:rFonts w:ascii="Times New Roman" w:hAnsi="Times New Roman"/>
                <w:sz w:val="24"/>
                <w:szCs w:val="24"/>
              </w:rPr>
              <w:t>.</w:t>
            </w:r>
            <w:r w:rsidRPr="00CA03A5">
              <w:rPr>
                <w:rFonts w:ascii="Times New Roman" w:hAnsi="Times New Roman"/>
                <w:sz w:val="24"/>
                <w:szCs w:val="24"/>
              </w:rPr>
              <w:t xml:space="preserve">, </w:t>
            </w:r>
            <w:proofErr w:type="spellStart"/>
            <w:r w:rsidRPr="00CA03A5">
              <w:rPr>
                <w:rFonts w:ascii="Times New Roman" w:hAnsi="Times New Roman"/>
                <w:sz w:val="24"/>
                <w:szCs w:val="24"/>
              </w:rPr>
              <w:t>deoarece</w:t>
            </w:r>
            <w:proofErr w:type="spellEnd"/>
            <w:r>
              <w:rPr>
                <w:rFonts w:ascii="Times New Roman" w:hAnsi="Times New Roman"/>
                <w:sz w:val="24"/>
                <w:szCs w:val="24"/>
              </w:rPr>
              <w:t xml:space="preserve"> la </w:t>
            </w:r>
            <w:r w:rsidRPr="00C63813">
              <w:rPr>
                <w:rFonts w:ascii="Times New Roman" w:hAnsi="Times New Roman"/>
                <w:b/>
                <w:sz w:val="24"/>
                <w:szCs w:val="24"/>
              </w:rPr>
              <w:t>pct. 5</w:t>
            </w:r>
            <w:r w:rsidR="00C63813" w:rsidRPr="00C63813">
              <w:rPr>
                <w:rFonts w:ascii="Times New Roman" w:hAnsi="Times New Roman"/>
                <w:b/>
                <w:sz w:val="24"/>
                <w:szCs w:val="24"/>
              </w:rPr>
              <w:t>.</w:t>
            </w:r>
            <w:r>
              <w:rPr>
                <w:rFonts w:ascii="Times New Roman" w:hAnsi="Times New Roman"/>
                <w:sz w:val="24"/>
                <w:szCs w:val="24"/>
              </w:rPr>
              <w:t xml:space="preserve"> </w:t>
            </w:r>
            <w:proofErr w:type="spellStart"/>
            <w:r>
              <w:rPr>
                <w:rFonts w:ascii="Times New Roman" w:hAnsi="Times New Roman"/>
                <w:sz w:val="24"/>
                <w:szCs w:val="24"/>
              </w:rPr>
              <w:t>acestea</w:t>
            </w:r>
            <w:proofErr w:type="spellEnd"/>
            <w:r>
              <w:rPr>
                <w:rFonts w:ascii="Times New Roman" w:hAnsi="Times New Roman"/>
                <w:sz w:val="24"/>
                <w:szCs w:val="24"/>
              </w:rPr>
              <w:t xml:space="preserve"> </w:t>
            </w:r>
            <w:proofErr w:type="spellStart"/>
            <w:r>
              <w:rPr>
                <w:rFonts w:ascii="Times New Roman" w:hAnsi="Times New Roman"/>
                <w:sz w:val="24"/>
                <w:szCs w:val="24"/>
              </w:rPr>
              <w:t>sunt</w:t>
            </w:r>
            <w:proofErr w:type="spellEnd"/>
            <w:r>
              <w:rPr>
                <w:rFonts w:ascii="Times New Roman" w:hAnsi="Times New Roman"/>
                <w:sz w:val="24"/>
                <w:szCs w:val="24"/>
              </w:rPr>
              <w:t xml:space="preserve"> </w:t>
            </w:r>
            <w:proofErr w:type="spellStart"/>
            <w:r>
              <w:rPr>
                <w:rFonts w:ascii="Times New Roman" w:hAnsi="Times New Roman"/>
                <w:sz w:val="24"/>
                <w:szCs w:val="24"/>
              </w:rPr>
              <w:t>deja</w:t>
            </w:r>
            <w:proofErr w:type="spellEnd"/>
            <w:r>
              <w:rPr>
                <w:rFonts w:ascii="Times New Roman" w:hAnsi="Times New Roman"/>
                <w:sz w:val="24"/>
                <w:szCs w:val="24"/>
              </w:rPr>
              <w:t xml:space="preserve"> </w:t>
            </w:r>
            <w:proofErr w:type="spellStart"/>
            <w:r>
              <w:rPr>
                <w:rFonts w:ascii="Times New Roman" w:hAnsi="Times New Roman"/>
                <w:sz w:val="24"/>
                <w:szCs w:val="24"/>
              </w:rPr>
              <w:t>menționate</w:t>
            </w:r>
            <w:proofErr w:type="spellEnd"/>
          </w:p>
          <w:p w14:paraId="061F6449" w14:textId="77777777" w:rsidR="000D111D" w:rsidRPr="00A2604F" w:rsidRDefault="000D111D" w:rsidP="00A2604F">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0D111D" w:rsidRPr="00B0093D" w14:paraId="4EC4B34E" w14:textId="77777777" w:rsidTr="00377CC2">
        <w:trPr>
          <w:gridAfter w:val="1"/>
          <w:wAfter w:w="19" w:type="dxa"/>
          <w:trHeight w:val="1135"/>
        </w:trPr>
        <w:tc>
          <w:tcPr>
            <w:tcW w:w="568" w:type="dxa"/>
            <w:vMerge/>
            <w:tcBorders>
              <w:top w:val="single" w:sz="4" w:space="0" w:color="auto"/>
              <w:left w:val="single" w:sz="4" w:space="0" w:color="auto"/>
              <w:bottom w:val="single" w:sz="4" w:space="0" w:color="auto"/>
              <w:right w:val="single" w:sz="4" w:space="0" w:color="auto"/>
            </w:tcBorders>
          </w:tcPr>
          <w:p w14:paraId="5623CD23" w14:textId="77777777" w:rsidR="000D111D" w:rsidRDefault="000D111D" w:rsidP="00F4127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184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190E1" w14:textId="77777777" w:rsidR="000D111D" w:rsidRPr="00950D6A" w:rsidRDefault="000D111D"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3485" w14:textId="77777777" w:rsidR="00EF735A" w:rsidRPr="00EF735A" w:rsidRDefault="00EF735A" w:rsidP="00EF735A">
            <w:pPr>
              <w:pStyle w:val="Default"/>
              <w:jc w:val="both"/>
              <w:rPr>
                <w:rFonts w:ascii="Times New Roman" w:hAnsi="Times New Roman"/>
                <w:lang w:val="ro-MD"/>
              </w:rPr>
            </w:pPr>
            <w:r w:rsidRPr="00EF735A">
              <w:rPr>
                <w:rFonts w:ascii="Times New Roman" w:hAnsi="Times New Roman"/>
                <w:bCs/>
                <w:lang w:val="ro-MD"/>
              </w:rPr>
              <w:t>Proiectul Regulamentului</w:t>
            </w:r>
          </w:p>
          <w:p w14:paraId="239FE76C" w14:textId="042A6D56" w:rsidR="000D111D" w:rsidRPr="00950D6A" w:rsidRDefault="00EF735A" w:rsidP="00EF735A">
            <w:pPr>
              <w:pStyle w:val="Default"/>
              <w:jc w:val="both"/>
              <w:rPr>
                <w:bCs/>
                <w:lang w:val="ro-MD"/>
              </w:rPr>
            </w:pPr>
            <w:proofErr w:type="spellStart"/>
            <w:r w:rsidRPr="00EF735A">
              <w:rPr>
                <w:rFonts w:ascii="Times New Roman" w:hAnsi="Times New Roman"/>
                <w:b/>
                <w:bCs/>
                <w:lang w:val="ro-MD"/>
              </w:rPr>
              <w:t>subpct</w:t>
            </w:r>
            <w:proofErr w:type="spellEnd"/>
            <w:r w:rsidRPr="00EF735A">
              <w:rPr>
                <w:rFonts w:ascii="Times New Roman" w:hAnsi="Times New Roman"/>
                <w:b/>
                <w:bCs/>
                <w:lang w:val="ro-MD"/>
              </w:rPr>
              <w:t>. 11.9</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DF25A" w14:textId="3EEBE401" w:rsidR="000D111D" w:rsidRPr="000D111D" w:rsidRDefault="000D111D" w:rsidP="00EF735A">
            <w:pPr>
              <w:pStyle w:val="Default"/>
              <w:jc w:val="both"/>
              <w:rPr>
                <w:rFonts w:ascii="Times New Roman" w:hAnsi="Times New Roman"/>
                <w:lang w:val="ro-MD"/>
              </w:rPr>
            </w:pPr>
            <w:r w:rsidRPr="00BF48AE">
              <w:rPr>
                <w:rFonts w:ascii="Times New Roman" w:hAnsi="Times New Roman"/>
                <w:lang w:val="ro-MD"/>
              </w:rPr>
              <w:t xml:space="preserve">La </w:t>
            </w:r>
            <w:proofErr w:type="spellStart"/>
            <w:r w:rsidRPr="00BF48AE">
              <w:rPr>
                <w:rFonts w:ascii="Times New Roman" w:hAnsi="Times New Roman"/>
                <w:b/>
                <w:bCs/>
                <w:lang w:val="ro-MD"/>
              </w:rPr>
              <w:t>subpct</w:t>
            </w:r>
            <w:proofErr w:type="spellEnd"/>
            <w:r w:rsidRPr="00BF48AE">
              <w:rPr>
                <w:rFonts w:ascii="Times New Roman" w:hAnsi="Times New Roman"/>
                <w:b/>
                <w:bCs/>
                <w:lang w:val="ro-MD"/>
              </w:rPr>
              <w:t>. 11.9</w:t>
            </w:r>
            <w:r w:rsidRPr="00BF48AE">
              <w:rPr>
                <w:rFonts w:ascii="Times New Roman" w:hAnsi="Times New Roman"/>
                <w:lang w:val="ro-MD"/>
              </w:rPr>
              <w:t>, având în vedere că, potrivit cadrului legal, funcționarii Agenției nu au statut special, se impune revizuirea prevederilor subpunctului respectiv.</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9A89E" w14:textId="77777777" w:rsidR="00EF735A" w:rsidRDefault="000D111D"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Pr="00A2604F">
              <w:rPr>
                <w:rFonts w:ascii="Times New Roman" w:hAnsi="Times New Roman"/>
                <w:b/>
                <w:sz w:val="24"/>
                <w:szCs w:val="24"/>
                <w:lang w:val="ro-RO"/>
              </w:rPr>
              <w:t xml:space="preserve">  </w:t>
            </w:r>
          </w:p>
          <w:p w14:paraId="22C7318D" w14:textId="6F816B73" w:rsidR="000D111D" w:rsidRPr="00A2604F" w:rsidRDefault="00EF735A" w:rsidP="00A2604F">
            <w:pPr>
              <w:pBdr>
                <w:top w:val="none" w:sz="4" w:space="0" w:color="000000"/>
                <w:left w:val="none" w:sz="4" w:space="0" w:color="000000"/>
                <w:bottom w:val="none" w:sz="4" w:space="0" w:color="000000"/>
                <w:right w:val="none" w:sz="4" w:space="0" w:color="000000"/>
              </w:pBdr>
              <w:ind w:firstLine="0"/>
              <w:rPr>
                <w:b/>
                <w:sz w:val="24"/>
                <w:szCs w:val="24"/>
                <w:lang w:val="ro-RO"/>
              </w:rPr>
            </w:pPr>
            <w:r w:rsidRPr="00873A54">
              <w:rPr>
                <w:rFonts w:ascii="Times New Roman" w:eastAsia="Times New Roman" w:hAnsi="Times New Roman"/>
                <w:iCs/>
                <w:sz w:val="24"/>
                <w:szCs w:val="24"/>
                <w:lang w:val="ro-RO"/>
              </w:rPr>
              <w:t xml:space="preserve">Urmare a modificărilor operate, </w:t>
            </w:r>
            <w:r w:rsidRPr="00EE288A">
              <w:rPr>
                <w:rFonts w:ascii="Times New Roman" w:eastAsia="Times New Roman" w:hAnsi="Times New Roman"/>
                <w:b/>
                <w:bCs/>
                <w:iCs/>
                <w:sz w:val="24"/>
                <w:szCs w:val="24"/>
                <w:lang w:val="ro-MD"/>
              </w:rPr>
              <w:t>pct. 11</w:t>
            </w:r>
            <w:r>
              <w:rPr>
                <w:rFonts w:ascii="Times New Roman" w:eastAsia="Times New Roman" w:hAnsi="Times New Roman"/>
                <w:b/>
                <w:bCs/>
                <w:iCs/>
                <w:sz w:val="24"/>
                <w:szCs w:val="24"/>
                <w:lang w:val="ro-MD"/>
              </w:rPr>
              <w:t xml:space="preserve">. </w:t>
            </w:r>
            <w:proofErr w:type="spellStart"/>
            <w:r>
              <w:rPr>
                <w:rFonts w:ascii="Times New Roman" w:eastAsia="Times New Roman" w:hAnsi="Times New Roman"/>
                <w:b/>
                <w:bCs/>
                <w:iCs/>
                <w:sz w:val="24"/>
                <w:szCs w:val="24"/>
                <w:lang w:val="ro-MD"/>
              </w:rPr>
              <w:t>subpct</w:t>
            </w:r>
            <w:proofErr w:type="spellEnd"/>
            <w:r>
              <w:rPr>
                <w:rFonts w:ascii="Times New Roman" w:eastAsia="Times New Roman" w:hAnsi="Times New Roman"/>
                <w:b/>
                <w:bCs/>
                <w:iCs/>
                <w:sz w:val="24"/>
                <w:szCs w:val="24"/>
                <w:lang w:val="ro-MD"/>
              </w:rPr>
              <w:t>. 11.9</w:t>
            </w:r>
            <w:r>
              <w:rPr>
                <w:rFonts w:ascii="Times New Roman" w:eastAsia="Times New Roman" w:hAnsi="Times New Roman"/>
                <w:b/>
                <w:iCs/>
                <w:sz w:val="24"/>
                <w:szCs w:val="24"/>
                <w:lang w:val="ro-RO"/>
              </w:rPr>
              <w:t xml:space="preserve">.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Pr>
                <w:b/>
                <w:sz w:val="24"/>
                <w:szCs w:val="24"/>
                <w:lang w:val="ro-RO"/>
              </w:rPr>
              <w:t xml:space="preserve"> </w:t>
            </w:r>
            <w:r w:rsidRPr="00776F63">
              <w:rPr>
                <w:rFonts w:ascii="Times New Roman" w:hAnsi="Times New Roman"/>
                <w:sz w:val="24"/>
                <w:szCs w:val="24"/>
                <w:lang w:val="ro-RO"/>
              </w:rPr>
              <w:t>,,</w:t>
            </w:r>
            <w:r w:rsidRPr="0046202E">
              <w:rPr>
                <w:rFonts w:ascii="Times New Roman" w:hAnsi="Times New Roman"/>
                <w:b/>
                <w:sz w:val="24"/>
                <w:szCs w:val="24"/>
                <w:lang w:val="ro-RO"/>
              </w:rPr>
              <w:t>numește în funcție, modifică, suspendă și încetează raporturile de serviciu ale funcționarilor publici din  cadrul Agenției, în condițiile Legii nr. 158/2008 cu privire la funcția publică și statutul funcționarului public;</w:t>
            </w:r>
            <w:r w:rsidRPr="00776F63">
              <w:rPr>
                <w:rFonts w:ascii="Times New Roman" w:hAnsi="Times New Roman"/>
                <w:sz w:val="24"/>
                <w:szCs w:val="24"/>
                <w:lang w:val="ro-RO"/>
              </w:rPr>
              <w:t>”</w:t>
            </w:r>
            <w:r w:rsidR="000D111D" w:rsidRPr="00776F63">
              <w:rPr>
                <w:rFonts w:ascii="Times New Roman" w:hAnsi="Times New Roman"/>
                <w:sz w:val="24"/>
                <w:szCs w:val="24"/>
                <w:lang w:val="ro-RO"/>
              </w:rPr>
              <w:t xml:space="preserve"> </w:t>
            </w:r>
            <w:r w:rsidR="000D111D" w:rsidRPr="00A2604F">
              <w:rPr>
                <w:rFonts w:ascii="Times New Roman" w:hAnsi="Times New Roman"/>
                <w:b/>
                <w:sz w:val="24"/>
                <w:szCs w:val="24"/>
                <w:lang w:val="ro-RO"/>
              </w:rPr>
              <w:t xml:space="preserve">                                                                               </w:t>
            </w:r>
          </w:p>
        </w:tc>
      </w:tr>
      <w:tr w:rsidR="005A6C94" w:rsidRPr="00EF735A" w14:paraId="723F9096" w14:textId="77777777" w:rsidTr="00D95D1D">
        <w:trPr>
          <w:gridAfter w:val="1"/>
          <w:wAfter w:w="19" w:type="dxa"/>
          <w:trHeight w:val="479"/>
        </w:trPr>
        <w:tc>
          <w:tcPr>
            <w:tcW w:w="14318" w:type="dxa"/>
            <w:gridSpan w:val="5"/>
            <w:tcBorders>
              <w:top w:val="single" w:sz="4" w:space="0" w:color="auto"/>
              <w:left w:val="single" w:sz="4" w:space="0" w:color="auto"/>
              <w:bottom w:val="single" w:sz="4" w:space="0" w:color="auto"/>
              <w:right w:val="single" w:sz="4" w:space="0" w:color="auto"/>
            </w:tcBorders>
          </w:tcPr>
          <w:p w14:paraId="17D0610B" w14:textId="10A603A7" w:rsidR="005A6C94" w:rsidRDefault="005A6C94" w:rsidP="00D95D1D">
            <w:pPr>
              <w:pBdr>
                <w:top w:val="none" w:sz="4" w:space="0" w:color="000000"/>
                <w:left w:val="none" w:sz="4" w:space="0" w:color="000000"/>
                <w:bottom w:val="none" w:sz="4" w:space="0" w:color="000000"/>
                <w:right w:val="none" w:sz="4" w:space="0" w:color="000000"/>
              </w:pBdr>
              <w:ind w:firstLine="0"/>
              <w:jc w:val="center"/>
              <w:rPr>
                <w:rFonts w:ascii="Times New Roman" w:hAnsi="Times New Roman"/>
                <w:b/>
                <w:lang w:val="ro-MD"/>
              </w:rPr>
            </w:pPr>
            <w:r w:rsidRPr="005A6C94">
              <w:rPr>
                <w:rFonts w:ascii="Times New Roman" w:hAnsi="Times New Roman"/>
                <w:b/>
                <w:lang w:val="ro-MD"/>
              </w:rPr>
              <w:t>EXPERTIZARE</w:t>
            </w:r>
            <w:r w:rsidR="006076D1">
              <w:rPr>
                <w:rFonts w:ascii="Times New Roman" w:hAnsi="Times New Roman"/>
                <w:b/>
                <w:lang w:val="ro-MD"/>
              </w:rPr>
              <w:t xml:space="preserve"> MJ și CNA, </w:t>
            </w:r>
            <w:r w:rsidR="00C36367">
              <w:rPr>
                <w:rFonts w:ascii="Times New Roman" w:hAnsi="Times New Roman"/>
                <w:b/>
                <w:lang w:val="ro-MD"/>
              </w:rPr>
              <w:t>INFORMARE instituțiile avizatoare</w:t>
            </w:r>
          </w:p>
          <w:p w14:paraId="7DC10DE9" w14:textId="72EDC045" w:rsidR="005A6C94" w:rsidRPr="005A6C94" w:rsidRDefault="005A6C94" w:rsidP="005A6C94">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lang w:val="ro-MD"/>
              </w:rPr>
              <w:t xml:space="preserve">20.02.2026 </w:t>
            </w:r>
            <w:r w:rsidR="00C36367">
              <w:rPr>
                <w:rFonts w:ascii="Times New Roman" w:hAnsi="Times New Roman"/>
                <w:b/>
                <w:lang w:val="ro-MD"/>
              </w:rPr>
              <w:t>–</w:t>
            </w:r>
            <w:r>
              <w:rPr>
                <w:rFonts w:ascii="Times New Roman" w:hAnsi="Times New Roman"/>
                <w:b/>
                <w:lang w:val="ro-MD"/>
              </w:rPr>
              <w:t xml:space="preserve"> </w:t>
            </w:r>
            <w:r w:rsidR="00C36367">
              <w:rPr>
                <w:rFonts w:ascii="Times New Roman" w:hAnsi="Times New Roman"/>
                <w:b/>
                <w:lang w:val="ro-MD"/>
              </w:rPr>
              <w:t>06.03.2026</w:t>
            </w:r>
          </w:p>
        </w:tc>
      </w:tr>
      <w:tr w:rsidR="00A77AAA" w:rsidRPr="00EF735A" w14:paraId="57760F40" w14:textId="77777777" w:rsidTr="00A77AAA">
        <w:trPr>
          <w:gridAfter w:val="1"/>
          <w:wAfter w:w="19" w:type="dxa"/>
          <w:trHeight w:val="140"/>
        </w:trPr>
        <w:tc>
          <w:tcPr>
            <w:tcW w:w="568" w:type="dxa"/>
            <w:vMerge w:val="restart"/>
            <w:tcBorders>
              <w:top w:val="single" w:sz="4" w:space="0" w:color="auto"/>
              <w:left w:val="single" w:sz="4" w:space="0" w:color="auto"/>
              <w:right w:val="single" w:sz="4" w:space="0" w:color="auto"/>
            </w:tcBorders>
          </w:tcPr>
          <w:p w14:paraId="7EF3B5DA" w14:textId="591C0FAC" w:rsidR="00A77AAA" w:rsidRPr="008469BD" w:rsidRDefault="00A77AAA" w:rsidP="00F412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469BD">
              <w:rPr>
                <w:rFonts w:ascii="Times New Roman" w:hAnsi="Times New Roman"/>
                <w:sz w:val="24"/>
                <w:szCs w:val="24"/>
                <w:lang w:val="ro-RO"/>
              </w:rPr>
              <w:t>1.</w:t>
            </w:r>
          </w:p>
        </w:tc>
        <w:tc>
          <w:tcPr>
            <w:tcW w:w="184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31A34F2" w14:textId="77777777" w:rsidR="00A77AAA" w:rsidRDefault="00A77AAA" w:rsidP="00950D6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C36367">
              <w:rPr>
                <w:rFonts w:ascii="Times New Roman" w:hAnsi="Times New Roman"/>
                <w:b/>
                <w:sz w:val="24"/>
                <w:szCs w:val="24"/>
                <w:lang w:val="ro-RO"/>
              </w:rPr>
              <w:t>Ministerul Justiției</w:t>
            </w:r>
          </w:p>
          <w:p w14:paraId="6694620E" w14:textId="73C27E24" w:rsidR="00A77AAA" w:rsidRPr="00C36367" w:rsidRDefault="00A77AAA" w:rsidP="00950D6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C36367">
              <w:rPr>
                <w:rFonts w:ascii="Times New Roman" w:hAnsi="Times New Roman"/>
                <w:sz w:val="24"/>
                <w:szCs w:val="24"/>
                <w:lang w:val="ro-RO"/>
              </w:rPr>
              <w:t>Expertiză nr. 04/1-2478 din 10.03.2026</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B94E3" w14:textId="77777777" w:rsidR="00F9170E" w:rsidRDefault="00F9170E" w:rsidP="00F9170E">
            <w:pPr>
              <w:pStyle w:val="Default"/>
              <w:jc w:val="both"/>
              <w:rPr>
                <w:rFonts w:ascii="Times New Roman" w:hAnsi="Times New Roman"/>
                <w:bCs/>
                <w:lang w:val="ro-MD"/>
              </w:rPr>
            </w:pPr>
            <w:r w:rsidRPr="000D111D">
              <w:rPr>
                <w:rFonts w:ascii="Times New Roman" w:hAnsi="Times New Roman"/>
                <w:bCs/>
                <w:lang w:val="ro-MD"/>
              </w:rPr>
              <w:t>Proiectul de hot</w:t>
            </w:r>
            <w:proofErr w:type="spellStart"/>
            <w:r w:rsidRPr="000D111D">
              <w:rPr>
                <w:rFonts w:ascii="Times New Roman" w:hAnsi="Times New Roman"/>
                <w:bCs/>
                <w:lang w:val="ro-RO"/>
              </w:rPr>
              <w:t>ărâre</w:t>
            </w:r>
            <w:proofErr w:type="spellEnd"/>
            <w:r w:rsidRPr="000D111D">
              <w:rPr>
                <w:rFonts w:ascii="Times New Roman" w:hAnsi="Times New Roman"/>
                <w:bCs/>
                <w:lang w:val="ro-RO"/>
              </w:rPr>
              <w:t xml:space="preserve"> de Guvern</w:t>
            </w:r>
            <w:r w:rsidRPr="000D111D">
              <w:rPr>
                <w:rFonts w:ascii="Times New Roman" w:hAnsi="Times New Roman"/>
                <w:bCs/>
                <w:lang w:val="ro-MD"/>
              </w:rPr>
              <w:t xml:space="preserve"> </w:t>
            </w:r>
          </w:p>
          <w:p w14:paraId="6582A8A5" w14:textId="7E348AD4" w:rsidR="00A77AAA" w:rsidRPr="00EF735A" w:rsidRDefault="00F9170E" w:rsidP="00EF735A">
            <w:pPr>
              <w:pStyle w:val="Default"/>
              <w:jc w:val="both"/>
              <w:rPr>
                <w:bCs/>
                <w:lang w:val="ro-MD"/>
              </w:rPr>
            </w:pPr>
            <w:r>
              <w:rPr>
                <w:rFonts w:ascii="Times New Roman" w:hAnsi="Times New Roman"/>
                <w:b/>
              </w:rPr>
              <w:t>P</w:t>
            </w:r>
            <w:r w:rsidRPr="00F9170E">
              <w:rPr>
                <w:rFonts w:ascii="Times New Roman" w:hAnsi="Times New Roman"/>
                <w:b/>
              </w:rPr>
              <w:t>ct. 9</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C1EB" w14:textId="11CCE0AC" w:rsidR="00A77AAA" w:rsidRPr="005431A2" w:rsidRDefault="005431A2" w:rsidP="005431A2">
            <w:pPr>
              <w:pStyle w:val="Default"/>
              <w:jc w:val="both"/>
              <w:rPr>
                <w:rFonts w:ascii="Times New Roman" w:hAnsi="Times New Roman"/>
                <w:lang w:val="ro-MD"/>
              </w:rPr>
            </w:pPr>
            <w:r w:rsidRPr="005431A2">
              <w:rPr>
                <w:rFonts w:ascii="Times New Roman" w:hAnsi="Times New Roman"/>
              </w:rPr>
              <w:t xml:space="preserve">La </w:t>
            </w:r>
            <w:r w:rsidRPr="00F9170E">
              <w:rPr>
                <w:rFonts w:ascii="Times New Roman" w:hAnsi="Times New Roman"/>
                <w:b/>
              </w:rPr>
              <w:t>pct. 9</w:t>
            </w:r>
            <w:r w:rsidRPr="005431A2">
              <w:rPr>
                <w:rFonts w:ascii="Times New Roman" w:hAnsi="Times New Roman"/>
              </w:rPr>
              <w:t xml:space="preserve"> se </w:t>
            </w:r>
            <w:proofErr w:type="spellStart"/>
            <w:r w:rsidRPr="005431A2">
              <w:rPr>
                <w:rFonts w:ascii="Times New Roman" w:hAnsi="Times New Roman"/>
              </w:rPr>
              <w:t>vor</w:t>
            </w:r>
            <w:proofErr w:type="spellEnd"/>
            <w:r w:rsidRPr="005431A2">
              <w:rPr>
                <w:rFonts w:ascii="Times New Roman" w:hAnsi="Times New Roman"/>
              </w:rPr>
              <w:t xml:space="preserve"> exclude </w:t>
            </w:r>
            <w:proofErr w:type="spellStart"/>
            <w:r w:rsidRPr="005431A2">
              <w:rPr>
                <w:rFonts w:ascii="Times New Roman" w:hAnsi="Times New Roman"/>
              </w:rPr>
              <w:t>cuvintele</w:t>
            </w:r>
            <w:proofErr w:type="spellEnd"/>
            <w:r w:rsidRPr="005431A2">
              <w:rPr>
                <w:rFonts w:ascii="Times New Roman" w:hAnsi="Times New Roman"/>
              </w:rPr>
              <w:t xml:space="preserve"> „</w:t>
            </w:r>
            <w:proofErr w:type="spellStart"/>
            <w:r w:rsidRPr="005431A2">
              <w:rPr>
                <w:rFonts w:ascii="Times New Roman" w:hAnsi="Times New Roman"/>
              </w:rPr>
              <w:t>și</w:t>
            </w:r>
            <w:proofErr w:type="spellEnd"/>
            <w:r w:rsidRPr="005431A2">
              <w:rPr>
                <w:rFonts w:ascii="Times New Roman" w:hAnsi="Times New Roman"/>
              </w:rPr>
              <w:t xml:space="preserve"> se </w:t>
            </w:r>
            <w:proofErr w:type="spellStart"/>
            <w:r w:rsidRPr="005431A2">
              <w:rPr>
                <w:rFonts w:ascii="Times New Roman" w:hAnsi="Times New Roman"/>
              </w:rPr>
              <w:t>completează</w:t>
            </w:r>
            <w:proofErr w:type="spellEnd"/>
            <w:r w:rsidRPr="005431A2">
              <w:rPr>
                <w:rFonts w:ascii="Times New Roman" w:hAnsi="Times New Roman"/>
              </w:rPr>
              <w:t xml:space="preserve">”, </w:t>
            </w:r>
            <w:proofErr w:type="spellStart"/>
            <w:r w:rsidRPr="005431A2">
              <w:rPr>
                <w:rFonts w:ascii="Times New Roman" w:hAnsi="Times New Roman"/>
              </w:rPr>
              <w:t>deoarece</w:t>
            </w:r>
            <w:proofErr w:type="spellEnd"/>
            <w:r w:rsidRPr="005431A2">
              <w:rPr>
                <w:rFonts w:ascii="Times New Roman" w:hAnsi="Times New Roman"/>
              </w:rPr>
              <w:t xml:space="preserve"> </w:t>
            </w:r>
            <w:proofErr w:type="spellStart"/>
            <w:r w:rsidRPr="005431A2">
              <w:rPr>
                <w:rFonts w:ascii="Times New Roman" w:hAnsi="Times New Roman"/>
              </w:rPr>
              <w:t>modificările</w:t>
            </w:r>
            <w:proofErr w:type="spellEnd"/>
            <w:r w:rsidRPr="005431A2">
              <w:rPr>
                <w:rFonts w:ascii="Times New Roman" w:hAnsi="Times New Roman"/>
              </w:rPr>
              <w:t xml:space="preserve"> </w:t>
            </w:r>
            <w:proofErr w:type="spellStart"/>
            <w:r w:rsidRPr="005431A2">
              <w:rPr>
                <w:rFonts w:ascii="Times New Roman" w:hAnsi="Times New Roman"/>
              </w:rPr>
              <w:t>includ</w:t>
            </w:r>
            <w:proofErr w:type="spellEnd"/>
            <w:r w:rsidRPr="005431A2">
              <w:rPr>
                <w:rFonts w:ascii="Times New Roman" w:hAnsi="Times New Roman"/>
              </w:rPr>
              <w:t xml:space="preserve"> </w:t>
            </w:r>
            <w:proofErr w:type="spellStart"/>
            <w:r w:rsidRPr="005431A2">
              <w:rPr>
                <w:rFonts w:ascii="Times New Roman" w:hAnsi="Times New Roman"/>
              </w:rPr>
              <w:t>și</w:t>
            </w:r>
            <w:proofErr w:type="spellEnd"/>
            <w:r w:rsidRPr="005431A2">
              <w:rPr>
                <w:rFonts w:ascii="Times New Roman" w:hAnsi="Times New Roman"/>
              </w:rPr>
              <w:t xml:space="preserve"> </w:t>
            </w:r>
            <w:proofErr w:type="spellStart"/>
            <w:r w:rsidRPr="005431A2">
              <w:rPr>
                <w:rFonts w:ascii="Times New Roman" w:hAnsi="Times New Roman"/>
              </w:rPr>
              <w:t>completări</w:t>
            </w:r>
            <w:proofErr w:type="spellEnd"/>
            <w:r w:rsidRPr="005431A2">
              <w:rPr>
                <w:rFonts w:ascii="Times New Roman" w:hAnsi="Times New Roman"/>
              </w:rPr>
              <w:t xml:space="preserve"> (art. 62 </w:t>
            </w:r>
            <w:proofErr w:type="spellStart"/>
            <w:r w:rsidRPr="005431A2">
              <w:rPr>
                <w:rFonts w:ascii="Times New Roman" w:hAnsi="Times New Roman"/>
              </w:rPr>
              <w:t>alin</w:t>
            </w:r>
            <w:proofErr w:type="spellEnd"/>
            <w:r w:rsidRPr="005431A2">
              <w:rPr>
                <w:rFonts w:ascii="Times New Roman" w:hAnsi="Times New Roman"/>
              </w:rPr>
              <w:t xml:space="preserve">. (1) din </w:t>
            </w:r>
            <w:proofErr w:type="spellStart"/>
            <w:r w:rsidRPr="005431A2">
              <w:rPr>
                <w:rFonts w:ascii="Times New Roman" w:hAnsi="Times New Roman"/>
              </w:rPr>
              <w:t>Legea</w:t>
            </w:r>
            <w:proofErr w:type="spellEnd"/>
            <w:r w:rsidRPr="005431A2">
              <w:rPr>
                <w:rFonts w:ascii="Times New Roman" w:hAnsi="Times New Roman"/>
              </w:rPr>
              <w:t xml:space="preserve"> </w:t>
            </w:r>
            <w:proofErr w:type="spellStart"/>
            <w:r w:rsidRPr="005431A2">
              <w:rPr>
                <w:rFonts w:ascii="Times New Roman" w:hAnsi="Times New Roman"/>
              </w:rPr>
              <w:t>nr</w:t>
            </w:r>
            <w:proofErr w:type="spellEnd"/>
            <w:r w:rsidRPr="005431A2">
              <w:rPr>
                <w:rFonts w:ascii="Times New Roman" w:hAnsi="Times New Roman"/>
              </w:rPr>
              <w:t xml:space="preserve">. 100/2017 </w:t>
            </w:r>
            <w:r>
              <w:rPr>
                <w:rFonts w:ascii="Times New Roman" w:hAnsi="Times New Roman"/>
              </w:rPr>
              <w:t xml:space="preserve">cu </w:t>
            </w:r>
            <w:proofErr w:type="spellStart"/>
            <w:r>
              <w:rPr>
                <w:rFonts w:ascii="Times New Roman" w:hAnsi="Times New Roman"/>
              </w:rPr>
              <w:t>privire</w:t>
            </w:r>
            <w:proofErr w:type="spellEnd"/>
            <w:r>
              <w:rPr>
                <w:rFonts w:ascii="Times New Roman" w:hAnsi="Times New Roman"/>
              </w:rPr>
              <w:t xml:space="preserve"> la </w:t>
            </w:r>
            <w:proofErr w:type="spellStart"/>
            <w:r>
              <w:rPr>
                <w:rFonts w:ascii="Times New Roman" w:hAnsi="Times New Roman"/>
              </w:rPr>
              <w:t>actele</w:t>
            </w:r>
            <w:proofErr w:type="spellEnd"/>
            <w:r>
              <w:rPr>
                <w:rFonts w:ascii="Times New Roman" w:hAnsi="Times New Roman"/>
              </w:rPr>
              <w:t xml:space="preserve"> normative)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CAEAD" w14:textId="77777777" w:rsidR="006076D1" w:rsidRDefault="006076D1" w:rsidP="006076D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2F1AE758" w14:textId="00101EE4" w:rsidR="006076D1" w:rsidRPr="006076D1" w:rsidRDefault="006076D1" w:rsidP="006076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roofErr w:type="spellStart"/>
            <w:r w:rsidRPr="006076D1">
              <w:rPr>
                <w:rFonts w:ascii="Times New Roman" w:hAnsi="Times New Roman"/>
                <w:sz w:val="24"/>
                <w:szCs w:val="24"/>
              </w:rPr>
              <w:t>Cuvintele</w:t>
            </w:r>
            <w:proofErr w:type="spellEnd"/>
            <w:r w:rsidRPr="006076D1">
              <w:rPr>
                <w:rFonts w:ascii="Times New Roman" w:hAnsi="Times New Roman"/>
                <w:sz w:val="24"/>
                <w:szCs w:val="24"/>
              </w:rPr>
              <w:t xml:space="preserve"> </w:t>
            </w:r>
            <w:r w:rsidRPr="00776F63">
              <w:rPr>
                <w:rFonts w:ascii="Times New Roman" w:hAnsi="Times New Roman"/>
                <w:sz w:val="24"/>
                <w:szCs w:val="24"/>
              </w:rPr>
              <w:t>„</w:t>
            </w:r>
            <w:proofErr w:type="spellStart"/>
            <w:r w:rsidRPr="006076D1">
              <w:rPr>
                <w:rFonts w:ascii="Times New Roman" w:hAnsi="Times New Roman"/>
                <w:b/>
                <w:sz w:val="24"/>
                <w:szCs w:val="24"/>
              </w:rPr>
              <w:t>și</w:t>
            </w:r>
            <w:proofErr w:type="spellEnd"/>
            <w:r w:rsidRPr="006076D1">
              <w:rPr>
                <w:rFonts w:ascii="Times New Roman" w:hAnsi="Times New Roman"/>
                <w:b/>
                <w:sz w:val="24"/>
                <w:szCs w:val="24"/>
              </w:rPr>
              <w:t xml:space="preserve"> se </w:t>
            </w:r>
            <w:proofErr w:type="spellStart"/>
            <w:r w:rsidRPr="006076D1">
              <w:rPr>
                <w:rFonts w:ascii="Times New Roman" w:hAnsi="Times New Roman"/>
                <w:b/>
                <w:sz w:val="24"/>
                <w:szCs w:val="24"/>
              </w:rPr>
              <w:t>completează</w:t>
            </w:r>
            <w:proofErr w:type="spellEnd"/>
            <w:r w:rsidRPr="00776F63">
              <w:rPr>
                <w:rFonts w:ascii="Times New Roman" w:hAnsi="Times New Roman"/>
                <w:sz w:val="24"/>
                <w:szCs w:val="24"/>
              </w:rPr>
              <w:t>”</w:t>
            </w:r>
            <w:r w:rsidRPr="006076D1">
              <w:rPr>
                <w:rFonts w:ascii="Times New Roman" w:hAnsi="Times New Roman"/>
                <w:sz w:val="24"/>
                <w:szCs w:val="24"/>
                <w:lang w:val="ro-RO"/>
              </w:rPr>
              <w:t xml:space="preserve"> au fost excluse</w:t>
            </w:r>
          </w:p>
          <w:p w14:paraId="12F83781" w14:textId="77777777" w:rsidR="00A77AAA" w:rsidRDefault="00A77AAA" w:rsidP="00A2604F">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77AAA" w:rsidRPr="00EF735A" w14:paraId="534436CC" w14:textId="77777777" w:rsidTr="00A77AAA">
        <w:trPr>
          <w:gridAfter w:val="1"/>
          <w:wAfter w:w="19" w:type="dxa"/>
          <w:trHeight w:val="139"/>
        </w:trPr>
        <w:tc>
          <w:tcPr>
            <w:tcW w:w="568" w:type="dxa"/>
            <w:vMerge/>
            <w:tcBorders>
              <w:left w:val="single" w:sz="4" w:space="0" w:color="auto"/>
              <w:right w:val="single" w:sz="4" w:space="0" w:color="auto"/>
            </w:tcBorders>
          </w:tcPr>
          <w:p w14:paraId="5CE06202" w14:textId="77777777" w:rsidR="00A77AAA" w:rsidRPr="008469BD" w:rsidRDefault="00A77AAA"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271CD9E5" w14:textId="77777777" w:rsidR="00A77AAA" w:rsidRPr="00C36367" w:rsidRDefault="00A77AAA"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894CE" w14:textId="77777777" w:rsidR="00F9170E" w:rsidRDefault="00F9170E" w:rsidP="00F9170E">
            <w:pPr>
              <w:pStyle w:val="Default"/>
              <w:jc w:val="both"/>
              <w:rPr>
                <w:rFonts w:ascii="Times New Roman" w:hAnsi="Times New Roman"/>
                <w:bCs/>
                <w:lang w:val="ro-MD"/>
              </w:rPr>
            </w:pPr>
            <w:r w:rsidRPr="000D111D">
              <w:rPr>
                <w:rFonts w:ascii="Times New Roman" w:hAnsi="Times New Roman"/>
                <w:bCs/>
                <w:lang w:val="ro-MD"/>
              </w:rPr>
              <w:t>Proiectul de hot</w:t>
            </w:r>
            <w:proofErr w:type="spellStart"/>
            <w:r w:rsidRPr="000D111D">
              <w:rPr>
                <w:rFonts w:ascii="Times New Roman" w:hAnsi="Times New Roman"/>
                <w:bCs/>
                <w:lang w:val="ro-RO"/>
              </w:rPr>
              <w:t>ărâre</w:t>
            </w:r>
            <w:proofErr w:type="spellEnd"/>
            <w:r w:rsidRPr="000D111D">
              <w:rPr>
                <w:rFonts w:ascii="Times New Roman" w:hAnsi="Times New Roman"/>
                <w:bCs/>
                <w:lang w:val="ro-RO"/>
              </w:rPr>
              <w:t xml:space="preserve"> de Guvern</w:t>
            </w:r>
            <w:r w:rsidRPr="000D111D">
              <w:rPr>
                <w:rFonts w:ascii="Times New Roman" w:hAnsi="Times New Roman"/>
                <w:bCs/>
                <w:lang w:val="ro-MD"/>
              </w:rPr>
              <w:t xml:space="preserve"> </w:t>
            </w:r>
          </w:p>
          <w:p w14:paraId="18DFE0A3" w14:textId="42CFD2DA" w:rsidR="00A77AAA" w:rsidRPr="00EF735A" w:rsidRDefault="00F9170E" w:rsidP="00EF735A">
            <w:pPr>
              <w:pStyle w:val="Default"/>
              <w:jc w:val="both"/>
              <w:rPr>
                <w:bCs/>
                <w:lang w:val="ro-MD"/>
              </w:rPr>
            </w:pPr>
            <w:proofErr w:type="spellStart"/>
            <w:r>
              <w:rPr>
                <w:rFonts w:ascii="Times New Roman" w:hAnsi="Times New Roman"/>
                <w:b/>
              </w:rPr>
              <w:t>S</w:t>
            </w:r>
            <w:r w:rsidRPr="00F9170E">
              <w:rPr>
                <w:rFonts w:ascii="Times New Roman" w:hAnsi="Times New Roman"/>
                <w:b/>
              </w:rPr>
              <w:t>bp</w:t>
            </w:r>
            <w:proofErr w:type="spellEnd"/>
            <w:r w:rsidRPr="00F9170E">
              <w:rPr>
                <w:rFonts w:ascii="Times New Roman" w:hAnsi="Times New Roman"/>
                <w:b/>
              </w:rPr>
              <w:t>. 9.</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99AC4" w14:textId="2BBD1BA3" w:rsidR="00A77AAA" w:rsidRPr="005431A2" w:rsidRDefault="005431A2" w:rsidP="00435F8F">
            <w:pPr>
              <w:pStyle w:val="Default"/>
              <w:rPr>
                <w:rFonts w:ascii="Times New Roman" w:hAnsi="Times New Roman"/>
                <w:lang w:val="ro-MD"/>
              </w:rPr>
            </w:pPr>
            <w:r w:rsidRPr="005431A2">
              <w:rPr>
                <w:rFonts w:ascii="Times New Roman" w:hAnsi="Times New Roman"/>
              </w:rPr>
              <w:t xml:space="preserve">La </w:t>
            </w:r>
            <w:proofErr w:type="spellStart"/>
            <w:r w:rsidRPr="00F9170E">
              <w:rPr>
                <w:rFonts w:ascii="Times New Roman" w:hAnsi="Times New Roman"/>
                <w:b/>
              </w:rPr>
              <w:t>sbp</w:t>
            </w:r>
            <w:proofErr w:type="spellEnd"/>
            <w:r w:rsidRPr="00F9170E">
              <w:rPr>
                <w:rFonts w:ascii="Times New Roman" w:hAnsi="Times New Roman"/>
                <w:b/>
              </w:rPr>
              <w:t>. 9.2</w:t>
            </w:r>
            <w:r w:rsidRPr="005431A2">
              <w:rPr>
                <w:rFonts w:ascii="Times New Roman" w:hAnsi="Times New Roman"/>
              </w:rPr>
              <w:t xml:space="preserve"> se </w:t>
            </w:r>
            <w:proofErr w:type="spellStart"/>
            <w:r w:rsidRPr="005431A2">
              <w:rPr>
                <w:rFonts w:ascii="Times New Roman" w:hAnsi="Times New Roman"/>
              </w:rPr>
              <w:t>va</w:t>
            </w:r>
            <w:proofErr w:type="spellEnd"/>
            <w:r w:rsidRPr="005431A2">
              <w:rPr>
                <w:rFonts w:ascii="Times New Roman" w:hAnsi="Times New Roman"/>
              </w:rPr>
              <w:t xml:space="preserve"> </w:t>
            </w:r>
            <w:proofErr w:type="spellStart"/>
            <w:r w:rsidRPr="005431A2">
              <w:rPr>
                <w:rFonts w:ascii="Times New Roman" w:hAnsi="Times New Roman"/>
              </w:rPr>
              <w:t>indica</w:t>
            </w:r>
            <w:proofErr w:type="spellEnd"/>
            <w:r w:rsidRPr="005431A2">
              <w:rPr>
                <w:rFonts w:ascii="Times New Roman" w:hAnsi="Times New Roman"/>
              </w:rPr>
              <w:t>:</w:t>
            </w:r>
            <w:r w:rsidRPr="005431A2">
              <w:rPr>
                <w:rFonts w:ascii="Times New Roman" w:hAnsi="Times New Roman"/>
              </w:rPr>
              <w:br/>
            </w:r>
            <w:r w:rsidRPr="00435F8F">
              <w:rPr>
                <w:rFonts w:ascii="Times New Roman" w:hAnsi="Times New Roman"/>
              </w:rPr>
              <w:t>„</w:t>
            </w:r>
            <w:r w:rsidRPr="00435F8F">
              <w:rPr>
                <w:rStyle w:val="Robust"/>
                <w:rFonts w:ascii="Times New Roman" w:hAnsi="Times New Roman"/>
                <w:b w:val="0"/>
              </w:rPr>
              <w:t xml:space="preserve">9.2. </w:t>
            </w:r>
            <w:proofErr w:type="spellStart"/>
            <w:r w:rsidRPr="00435F8F">
              <w:rPr>
                <w:rStyle w:val="Robust"/>
                <w:rFonts w:ascii="Times New Roman" w:hAnsi="Times New Roman"/>
                <w:b w:val="0"/>
              </w:rPr>
              <w:t>Anexa</w:t>
            </w:r>
            <w:proofErr w:type="spellEnd"/>
            <w:r w:rsidRPr="00435F8F">
              <w:rPr>
                <w:rStyle w:val="Robust"/>
                <w:rFonts w:ascii="Times New Roman" w:hAnsi="Times New Roman"/>
                <w:b w:val="0"/>
              </w:rPr>
              <w:t xml:space="preserve"> </w:t>
            </w:r>
            <w:proofErr w:type="spellStart"/>
            <w:r w:rsidRPr="00435F8F">
              <w:rPr>
                <w:rStyle w:val="Robust"/>
                <w:rFonts w:ascii="Times New Roman" w:hAnsi="Times New Roman"/>
                <w:b w:val="0"/>
              </w:rPr>
              <w:t>nr</w:t>
            </w:r>
            <w:proofErr w:type="spellEnd"/>
            <w:r w:rsidRPr="00435F8F">
              <w:rPr>
                <w:rStyle w:val="Robust"/>
                <w:rFonts w:ascii="Times New Roman" w:hAnsi="Times New Roman"/>
                <w:b w:val="0"/>
              </w:rPr>
              <w:t xml:space="preserve">. 5¹ se </w:t>
            </w:r>
            <w:proofErr w:type="spellStart"/>
            <w:r w:rsidRPr="00435F8F">
              <w:rPr>
                <w:rStyle w:val="Robust"/>
                <w:rFonts w:ascii="Times New Roman" w:hAnsi="Times New Roman"/>
                <w:b w:val="0"/>
              </w:rPr>
              <w:t>completează</w:t>
            </w:r>
            <w:proofErr w:type="spellEnd"/>
            <w:r w:rsidRPr="00435F8F">
              <w:rPr>
                <w:rStyle w:val="Robust"/>
                <w:rFonts w:ascii="Times New Roman" w:hAnsi="Times New Roman"/>
                <w:b w:val="0"/>
              </w:rPr>
              <w:t xml:space="preserve"> cu un</w:t>
            </w:r>
            <w:r w:rsidR="00435F8F" w:rsidRPr="00435F8F">
              <w:rPr>
                <w:rStyle w:val="Robust"/>
                <w:rFonts w:ascii="Times New Roman" w:hAnsi="Times New Roman"/>
                <w:b w:val="0"/>
              </w:rPr>
              <w:t xml:space="preserve"> </w:t>
            </w:r>
            <w:proofErr w:type="spellStart"/>
            <w:r w:rsidR="00435F8F" w:rsidRPr="00435F8F">
              <w:rPr>
                <w:rStyle w:val="Robust"/>
                <w:rFonts w:ascii="Times New Roman" w:hAnsi="Times New Roman"/>
                <w:b w:val="0"/>
              </w:rPr>
              <w:t>alineat</w:t>
            </w:r>
            <w:proofErr w:type="spellEnd"/>
            <w:r w:rsidR="00435F8F" w:rsidRPr="00435F8F">
              <w:rPr>
                <w:rStyle w:val="Robust"/>
                <w:rFonts w:ascii="Times New Roman" w:hAnsi="Times New Roman"/>
                <w:b w:val="0"/>
              </w:rPr>
              <w:t xml:space="preserve"> cu </w:t>
            </w:r>
            <w:proofErr w:type="spellStart"/>
            <w:r w:rsidR="00435F8F" w:rsidRPr="00435F8F">
              <w:rPr>
                <w:rStyle w:val="Robust"/>
                <w:rFonts w:ascii="Times New Roman" w:hAnsi="Times New Roman"/>
                <w:b w:val="0"/>
              </w:rPr>
              <w:t>următorul</w:t>
            </w:r>
            <w:proofErr w:type="spellEnd"/>
            <w:r w:rsidR="00435F8F" w:rsidRPr="00435F8F">
              <w:rPr>
                <w:rStyle w:val="Robust"/>
                <w:rFonts w:ascii="Times New Roman" w:hAnsi="Times New Roman"/>
                <w:b w:val="0"/>
              </w:rPr>
              <w:t xml:space="preserve"> </w:t>
            </w:r>
            <w:proofErr w:type="spellStart"/>
            <w:r w:rsidR="00435F8F" w:rsidRPr="00435F8F">
              <w:rPr>
                <w:rStyle w:val="Robust"/>
                <w:rFonts w:ascii="Times New Roman" w:hAnsi="Times New Roman"/>
                <w:b w:val="0"/>
              </w:rPr>
              <w:t>cuprins</w:t>
            </w:r>
            <w:proofErr w:type="spellEnd"/>
            <w:r w:rsidR="00435F8F" w:rsidRPr="00435F8F">
              <w:rPr>
                <w:rStyle w:val="Robust"/>
                <w:rFonts w:ascii="Times New Roman" w:hAnsi="Times New Roman"/>
                <w:b w:val="0"/>
              </w:rPr>
              <w:t>: ,,</w:t>
            </w:r>
            <w:proofErr w:type="spellStart"/>
            <w:r w:rsidRPr="00435F8F">
              <w:rPr>
                <w:rStyle w:val="Robust"/>
                <w:rFonts w:ascii="Times New Roman" w:hAnsi="Times New Roman"/>
                <w:b w:val="0"/>
              </w:rPr>
              <w:t>Agenț</w:t>
            </w:r>
            <w:r w:rsidR="00435F8F" w:rsidRPr="00435F8F">
              <w:rPr>
                <w:rStyle w:val="Robust"/>
                <w:rFonts w:ascii="Times New Roman" w:hAnsi="Times New Roman"/>
                <w:b w:val="0"/>
              </w:rPr>
              <w:t>ia</w:t>
            </w:r>
            <w:proofErr w:type="spellEnd"/>
            <w:r w:rsidR="00435F8F" w:rsidRPr="00435F8F">
              <w:rPr>
                <w:rStyle w:val="Robust"/>
                <w:rFonts w:ascii="Times New Roman" w:hAnsi="Times New Roman"/>
                <w:b w:val="0"/>
              </w:rPr>
              <w:t xml:space="preserve"> de </w:t>
            </w:r>
            <w:proofErr w:type="spellStart"/>
            <w:r w:rsidR="00435F8F" w:rsidRPr="00435F8F">
              <w:rPr>
                <w:rStyle w:val="Robust"/>
                <w:rFonts w:ascii="Times New Roman" w:hAnsi="Times New Roman"/>
                <w:b w:val="0"/>
              </w:rPr>
              <w:t>Inspectare</w:t>
            </w:r>
            <w:proofErr w:type="spellEnd"/>
            <w:r w:rsidR="00435F8F" w:rsidRPr="00435F8F">
              <w:rPr>
                <w:rStyle w:val="Robust"/>
                <w:rFonts w:ascii="Times New Roman" w:hAnsi="Times New Roman"/>
                <w:b w:val="0"/>
              </w:rPr>
              <w:t xml:space="preserve"> a </w:t>
            </w:r>
            <w:proofErr w:type="spellStart"/>
            <w:r w:rsidR="00435F8F" w:rsidRPr="00435F8F">
              <w:rPr>
                <w:rStyle w:val="Robust"/>
                <w:rFonts w:ascii="Times New Roman" w:hAnsi="Times New Roman"/>
                <w:b w:val="0"/>
              </w:rPr>
              <w:t>Monumentelor</w:t>
            </w:r>
            <w:proofErr w:type="spellEnd"/>
            <w:r w:rsidR="00435F8F" w:rsidRPr="00435F8F">
              <w:rPr>
                <w:rStyle w:val="Robust"/>
                <w:rFonts w:ascii="Times New Roman" w:hAnsi="Times New Roman"/>
                <w:b w:val="0"/>
              </w:rPr>
              <w:t>”</w:t>
            </w:r>
            <w:r w:rsidRPr="00435F8F">
              <w:rPr>
                <w:rStyle w:val="Robust"/>
                <w:rFonts w:ascii="Times New Roman" w:hAnsi="Times New Roman"/>
                <w:b w:val="0"/>
              </w:rPr>
              <w:t>;</w:t>
            </w:r>
            <w:r w:rsidRPr="00435F8F">
              <w:rPr>
                <w:rFonts w:ascii="Times New Roman" w:hAnsi="Times New Roman"/>
              </w:rPr>
              <w: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822AF" w14:textId="77777777" w:rsidR="006076D1" w:rsidRPr="006076D1" w:rsidRDefault="006076D1" w:rsidP="006076D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076D1">
              <w:rPr>
                <w:rFonts w:ascii="Times New Roman" w:hAnsi="Times New Roman"/>
                <w:b/>
                <w:sz w:val="24"/>
                <w:szCs w:val="24"/>
                <w:lang w:val="ro-RO"/>
              </w:rPr>
              <w:t>Se acceptă</w:t>
            </w:r>
          </w:p>
          <w:p w14:paraId="6E732AF7" w14:textId="264BB82D" w:rsidR="00A77AAA" w:rsidRPr="006076D1" w:rsidRDefault="006076D1" w:rsidP="00A2604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roofErr w:type="spellStart"/>
            <w:r w:rsidRPr="006076D1">
              <w:rPr>
                <w:rFonts w:ascii="Times New Roman" w:hAnsi="Times New Roman"/>
                <w:b/>
                <w:sz w:val="24"/>
                <w:szCs w:val="24"/>
                <w:lang w:val="ro-RO"/>
              </w:rPr>
              <w:t>Subpct</w:t>
            </w:r>
            <w:proofErr w:type="spellEnd"/>
            <w:r w:rsidRPr="006076D1">
              <w:rPr>
                <w:rFonts w:ascii="Times New Roman" w:hAnsi="Times New Roman"/>
                <w:b/>
                <w:sz w:val="24"/>
                <w:szCs w:val="24"/>
                <w:lang w:val="ro-RO"/>
              </w:rPr>
              <w:t>. 9.2</w:t>
            </w:r>
            <w:r w:rsidRPr="00973BD9">
              <w:rPr>
                <w:rFonts w:ascii="Times New Roman" w:hAnsi="Times New Roman"/>
                <w:b/>
                <w:sz w:val="24"/>
                <w:szCs w:val="24"/>
                <w:lang w:val="ro-RO"/>
              </w:rPr>
              <w:t>.</w:t>
            </w:r>
            <w:r w:rsidRPr="006076D1">
              <w:rPr>
                <w:rFonts w:ascii="Times New Roman" w:hAnsi="Times New Roman"/>
                <w:sz w:val="24"/>
                <w:szCs w:val="24"/>
                <w:lang w:val="ro-RO"/>
              </w:rPr>
              <w:t xml:space="preserve"> a fost reformulat</w:t>
            </w:r>
          </w:p>
        </w:tc>
      </w:tr>
      <w:tr w:rsidR="00A77AAA" w:rsidRPr="00EF735A" w14:paraId="27CAFA21" w14:textId="77777777" w:rsidTr="00A77AAA">
        <w:trPr>
          <w:gridAfter w:val="1"/>
          <w:wAfter w:w="19" w:type="dxa"/>
          <w:trHeight w:val="139"/>
        </w:trPr>
        <w:tc>
          <w:tcPr>
            <w:tcW w:w="568" w:type="dxa"/>
            <w:vMerge/>
            <w:tcBorders>
              <w:left w:val="single" w:sz="4" w:space="0" w:color="auto"/>
              <w:right w:val="single" w:sz="4" w:space="0" w:color="auto"/>
            </w:tcBorders>
          </w:tcPr>
          <w:p w14:paraId="7AF70DB1" w14:textId="77777777" w:rsidR="00A77AAA" w:rsidRPr="008469BD" w:rsidRDefault="00A77AAA"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72D53A7B" w14:textId="77777777" w:rsidR="00A77AAA" w:rsidRPr="00C36367" w:rsidRDefault="00A77AAA"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F87F" w14:textId="671F2D1A" w:rsidR="00F9170E" w:rsidRDefault="00F9170E" w:rsidP="00F9170E">
            <w:pPr>
              <w:pStyle w:val="Default"/>
              <w:jc w:val="both"/>
              <w:rPr>
                <w:rFonts w:ascii="Times New Roman" w:hAnsi="Times New Roman"/>
                <w:bCs/>
                <w:lang w:val="ro-MD"/>
              </w:rPr>
            </w:pPr>
            <w:r w:rsidRPr="00EF735A">
              <w:rPr>
                <w:rFonts w:ascii="Times New Roman" w:hAnsi="Times New Roman"/>
                <w:bCs/>
                <w:lang w:val="ro-MD"/>
              </w:rPr>
              <w:t>Proiectul Regulamentului</w:t>
            </w:r>
          </w:p>
          <w:p w14:paraId="321235E2" w14:textId="2356E909" w:rsidR="008638A9" w:rsidRPr="00EF735A" w:rsidRDefault="008638A9" w:rsidP="00F9170E">
            <w:pPr>
              <w:pStyle w:val="Default"/>
              <w:jc w:val="both"/>
              <w:rPr>
                <w:rFonts w:ascii="Times New Roman" w:hAnsi="Times New Roman"/>
                <w:lang w:val="ro-MD"/>
              </w:rPr>
            </w:pPr>
            <w:proofErr w:type="spellStart"/>
            <w:r w:rsidRPr="005431A2">
              <w:rPr>
                <w:rFonts w:ascii="Times New Roman" w:hAnsi="Times New Roman"/>
                <w:b/>
                <w:lang w:val="ro-RO" w:eastAsia="ro-RO"/>
              </w:rPr>
              <w:t>Sbp</w:t>
            </w:r>
            <w:proofErr w:type="spellEnd"/>
            <w:r w:rsidRPr="005431A2">
              <w:rPr>
                <w:rFonts w:ascii="Times New Roman" w:hAnsi="Times New Roman"/>
                <w:b/>
                <w:lang w:val="ro-RO" w:eastAsia="ro-RO"/>
              </w:rPr>
              <w:t xml:space="preserve">. 8.2, 8.6 </w:t>
            </w:r>
            <w:r w:rsidRPr="005431A2">
              <w:rPr>
                <w:rFonts w:ascii="Times New Roman" w:hAnsi="Times New Roman"/>
                <w:lang w:val="ro-RO" w:eastAsia="ro-RO"/>
              </w:rPr>
              <w:t>și</w:t>
            </w:r>
            <w:r w:rsidRPr="005431A2">
              <w:rPr>
                <w:rFonts w:ascii="Times New Roman" w:hAnsi="Times New Roman"/>
                <w:b/>
                <w:lang w:val="ro-RO" w:eastAsia="ro-RO"/>
              </w:rPr>
              <w:t xml:space="preserve"> 8.7</w:t>
            </w:r>
          </w:p>
          <w:p w14:paraId="79317232" w14:textId="77777777" w:rsidR="00A77AAA" w:rsidRPr="00EF735A" w:rsidRDefault="00A77AAA" w:rsidP="00EF735A">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EF8E" w14:textId="7848F5D4" w:rsidR="00A77AAA" w:rsidRPr="005431A2" w:rsidRDefault="005431A2" w:rsidP="005431A2">
            <w:pPr>
              <w:spacing w:before="100" w:beforeAutospacing="1" w:after="100" w:afterAutospacing="1"/>
              <w:ind w:firstLine="0"/>
              <w:rPr>
                <w:rFonts w:ascii="Times New Roman" w:hAnsi="Times New Roman"/>
                <w:sz w:val="24"/>
                <w:szCs w:val="24"/>
                <w:lang w:val="ro-RO" w:eastAsia="ro-RO"/>
              </w:rPr>
            </w:pPr>
            <w:proofErr w:type="spellStart"/>
            <w:r w:rsidRPr="005431A2">
              <w:rPr>
                <w:rFonts w:ascii="Times New Roman" w:hAnsi="Times New Roman"/>
                <w:b/>
                <w:sz w:val="24"/>
                <w:szCs w:val="24"/>
                <w:lang w:val="ro-RO" w:eastAsia="ro-RO"/>
              </w:rPr>
              <w:t>Sbp</w:t>
            </w:r>
            <w:proofErr w:type="spellEnd"/>
            <w:r w:rsidRPr="005431A2">
              <w:rPr>
                <w:rFonts w:ascii="Times New Roman" w:hAnsi="Times New Roman"/>
                <w:b/>
                <w:sz w:val="24"/>
                <w:szCs w:val="24"/>
                <w:lang w:val="ro-RO" w:eastAsia="ro-RO"/>
              </w:rPr>
              <w:t xml:space="preserve">. 8.2, 8.6 </w:t>
            </w:r>
            <w:r w:rsidRPr="005431A2">
              <w:rPr>
                <w:rFonts w:ascii="Times New Roman" w:hAnsi="Times New Roman"/>
                <w:sz w:val="24"/>
                <w:szCs w:val="24"/>
                <w:lang w:val="ro-RO" w:eastAsia="ro-RO"/>
              </w:rPr>
              <w:t>și</w:t>
            </w:r>
            <w:r w:rsidRPr="005431A2">
              <w:rPr>
                <w:rFonts w:ascii="Times New Roman" w:hAnsi="Times New Roman"/>
                <w:b/>
                <w:sz w:val="24"/>
                <w:szCs w:val="24"/>
                <w:lang w:val="ro-RO" w:eastAsia="ro-RO"/>
              </w:rPr>
              <w:t xml:space="preserve"> 8.7</w:t>
            </w:r>
            <w:r w:rsidRPr="005431A2">
              <w:rPr>
                <w:rFonts w:ascii="Times New Roman" w:hAnsi="Times New Roman"/>
                <w:sz w:val="24"/>
                <w:szCs w:val="24"/>
                <w:lang w:val="ro-RO" w:eastAsia="ro-RO"/>
              </w:rPr>
              <w:t xml:space="preserve"> reglementează în esență aceeași competență: supravegherea respectării legislației. Această multiplicare creează redundanță normativă. Principiile tehnicii legislative impun evitarea repetării inutile a normelor juridice și formularea concisă a atribuțiilor autorităților publice.</w:t>
            </w:r>
            <w:r>
              <w:rPr>
                <w:rFonts w:ascii="Times New Roman" w:hAnsi="Times New Roman"/>
                <w:sz w:val="24"/>
                <w:szCs w:val="24"/>
                <w:lang w:val="ro-RO" w:eastAsia="ro-RO"/>
              </w:rPr>
              <w:t xml:space="preserve"> </w:t>
            </w:r>
            <w:r w:rsidRPr="005431A2">
              <w:rPr>
                <w:rFonts w:ascii="Times New Roman" w:hAnsi="Times New Roman"/>
                <w:sz w:val="24"/>
                <w:szCs w:val="24"/>
                <w:lang w:val="ro-RO" w:eastAsia="ro-RO"/>
              </w:rPr>
              <w:t xml:space="preserve">Prevederile menționate reglementează aceeași competență sub forme diferite, ceea ce poate genera interpretări divergente și </w:t>
            </w:r>
            <w:r>
              <w:rPr>
                <w:rFonts w:ascii="Times New Roman" w:hAnsi="Times New Roman"/>
                <w:sz w:val="24"/>
                <w:szCs w:val="24"/>
                <w:lang w:val="ro-RO" w:eastAsia="ro-RO"/>
              </w:rPr>
              <w:t>reduce claritatea reglementării</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07793" w14:textId="6D5CB98F" w:rsidR="00C11615" w:rsidRPr="00C11615" w:rsidRDefault="00AF340B"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Pr>
                <w:rFonts w:ascii="Times New Roman" w:hAnsi="Times New Roman"/>
                <w:b/>
                <w:sz w:val="24"/>
                <w:szCs w:val="24"/>
              </w:rPr>
              <w:t>Se acceptă</w:t>
            </w:r>
            <w:bookmarkStart w:id="0" w:name="_GoBack"/>
            <w:bookmarkEnd w:id="0"/>
          </w:p>
          <w:p w14:paraId="3451237B" w14:textId="02AFE660" w:rsidR="00A77AAA" w:rsidRPr="00177C2F" w:rsidRDefault="00C11615" w:rsidP="00177C2F">
            <w:pPr>
              <w:pBdr>
                <w:top w:val="none" w:sz="4" w:space="0" w:color="000000"/>
                <w:left w:val="none" w:sz="4" w:space="0" w:color="000000"/>
                <w:bottom w:val="none" w:sz="4" w:space="0" w:color="000000"/>
                <w:right w:val="none" w:sz="4" w:space="0" w:color="000000"/>
              </w:pBdr>
              <w:ind w:firstLine="0"/>
              <w:rPr>
                <w:sz w:val="24"/>
                <w:szCs w:val="24"/>
                <w:lang w:val="ro-RO"/>
              </w:rPr>
            </w:pPr>
            <w:proofErr w:type="spellStart"/>
            <w:r w:rsidRPr="00C11615">
              <w:rPr>
                <w:rFonts w:ascii="Times New Roman" w:hAnsi="Times New Roman"/>
                <w:sz w:val="24"/>
                <w:szCs w:val="24"/>
              </w:rPr>
              <w:t>În</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vederea</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eliminării</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redundanței</w:t>
            </w:r>
            <w:proofErr w:type="spellEnd"/>
            <w:r w:rsidRPr="00C11615">
              <w:rPr>
                <w:rFonts w:ascii="Times New Roman" w:hAnsi="Times New Roman"/>
                <w:sz w:val="24"/>
                <w:szCs w:val="24"/>
              </w:rPr>
              <w:t xml:space="preserve"> normative, </w:t>
            </w:r>
            <w:proofErr w:type="spellStart"/>
            <w:r w:rsidRPr="00C11615">
              <w:rPr>
                <w:rFonts w:ascii="Times New Roman" w:hAnsi="Times New Roman"/>
                <w:sz w:val="24"/>
                <w:szCs w:val="24"/>
              </w:rPr>
              <w:t>atribuțiile</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prevăzute</w:t>
            </w:r>
            <w:proofErr w:type="spellEnd"/>
            <w:r w:rsidRPr="00C11615">
              <w:rPr>
                <w:rFonts w:ascii="Times New Roman" w:hAnsi="Times New Roman"/>
                <w:sz w:val="24"/>
                <w:szCs w:val="24"/>
              </w:rPr>
              <w:t xml:space="preserve"> la </w:t>
            </w:r>
            <w:proofErr w:type="spellStart"/>
            <w:r w:rsidRPr="00C11615">
              <w:rPr>
                <w:rFonts w:ascii="Times New Roman" w:hAnsi="Times New Roman"/>
                <w:b/>
                <w:sz w:val="24"/>
                <w:szCs w:val="24"/>
              </w:rPr>
              <w:t>s</w:t>
            </w:r>
            <w:r>
              <w:rPr>
                <w:rFonts w:ascii="Times New Roman" w:hAnsi="Times New Roman"/>
                <w:b/>
                <w:sz w:val="24"/>
                <w:szCs w:val="24"/>
              </w:rPr>
              <w:t>ubpct</w:t>
            </w:r>
            <w:proofErr w:type="spellEnd"/>
            <w:r w:rsidRPr="00C11615">
              <w:rPr>
                <w:rFonts w:ascii="Times New Roman" w:hAnsi="Times New Roman"/>
                <w:b/>
                <w:sz w:val="24"/>
                <w:szCs w:val="24"/>
              </w:rPr>
              <w:t xml:space="preserve">. 8.2., 8.5., 8.6. </w:t>
            </w:r>
            <w:proofErr w:type="spellStart"/>
            <w:r w:rsidRPr="00C11615">
              <w:rPr>
                <w:rFonts w:ascii="Times New Roman" w:hAnsi="Times New Roman"/>
                <w:b/>
                <w:sz w:val="24"/>
                <w:szCs w:val="24"/>
              </w:rPr>
              <w:t>și</w:t>
            </w:r>
            <w:proofErr w:type="spellEnd"/>
            <w:r w:rsidRPr="00C11615">
              <w:rPr>
                <w:rFonts w:ascii="Times New Roman" w:hAnsi="Times New Roman"/>
                <w:b/>
                <w:sz w:val="24"/>
                <w:szCs w:val="24"/>
              </w:rPr>
              <w:t xml:space="preserve"> 8.7.</w:t>
            </w:r>
            <w:r w:rsidRPr="00C11615">
              <w:rPr>
                <w:rFonts w:ascii="Times New Roman" w:hAnsi="Times New Roman"/>
                <w:sz w:val="24"/>
                <w:szCs w:val="24"/>
              </w:rPr>
              <w:t xml:space="preserve"> au </w:t>
            </w:r>
            <w:proofErr w:type="spellStart"/>
            <w:r w:rsidRPr="00C11615">
              <w:rPr>
                <w:rFonts w:ascii="Times New Roman" w:hAnsi="Times New Roman"/>
                <w:sz w:val="24"/>
                <w:szCs w:val="24"/>
              </w:rPr>
              <w:t>fost</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comasate</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într</w:t>
            </w:r>
            <w:proofErr w:type="spellEnd"/>
            <w:r w:rsidRPr="00C11615">
              <w:rPr>
                <w:rFonts w:ascii="Times New Roman" w:hAnsi="Times New Roman"/>
                <w:sz w:val="24"/>
                <w:szCs w:val="24"/>
              </w:rPr>
              <w:t xml:space="preserve">-o </w:t>
            </w:r>
            <w:proofErr w:type="spellStart"/>
            <w:r w:rsidRPr="00C11615">
              <w:rPr>
                <w:rFonts w:ascii="Times New Roman" w:hAnsi="Times New Roman"/>
                <w:sz w:val="24"/>
                <w:szCs w:val="24"/>
              </w:rPr>
              <w:t>normă</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reformulată</w:t>
            </w:r>
            <w:proofErr w:type="spellEnd"/>
            <w:r w:rsidRPr="00C11615">
              <w:rPr>
                <w:rFonts w:ascii="Times New Roman" w:hAnsi="Times New Roman"/>
                <w:sz w:val="24"/>
                <w:szCs w:val="24"/>
              </w:rPr>
              <w:t>, ca</w:t>
            </w:r>
            <w:r>
              <w:rPr>
                <w:rFonts w:ascii="Times New Roman" w:hAnsi="Times New Roman"/>
                <w:sz w:val="24"/>
                <w:szCs w:val="24"/>
              </w:rPr>
              <w:t xml:space="preserve">re </w:t>
            </w:r>
            <w:proofErr w:type="spellStart"/>
            <w:r>
              <w:rPr>
                <w:rFonts w:ascii="Times New Roman" w:hAnsi="Times New Roman"/>
                <w:sz w:val="24"/>
                <w:szCs w:val="24"/>
              </w:rPr>
              <w:t>reflectă</w:t>
            </w:r>
            <w:proofErr w:type="spellEnd"/>
            <w:r>
              <w:rPr>
                <w:rFonts w:ascii="Times New Roman" w:hAnsi="Times New Roman"/>
                <w:sz w:val="24"/>
                <w:szCs w:val="24"/>
              </w:rPr>
              <w:t xml:space="preserve"> </w:t>
            </w:r>
            <w:proofErr w:type="spellStart"/>
            <w:r>
              <w:rPr>
                <w:rFonts w:ascii="Times New Roman" w:hAnsi="Times New Roman"/>
                <w:sz w:val="24"/>
                <w:szCs w:val="24"/>
              </w:rPr>
              <w:t>unitar</w:t>
            </w:r>
            <w:proofErr w:type="spellEnd"/>
            <w:r>
              <w:rPr>
                <w:rFonts w:ascii="Times New Roman" w:hAnsi="Times New Roman"/>
                <w:sz w:val="24"/>
                <w:szCs w:val="24"/>
              </w:rPr>
              <w:t xml:space="preserve"> </w:t>
            </w:r>
            <w:proofErr w:type="spellStart"/>
            <w:r>
              <w:rPr>
                <w:rFonts w:ascii="Times New Roman" w:hAnsi="Times New Roman"/>
                <w:sz w:val="24"/>
                <w:szCs w:val="24"/>
              </w:rPr>
              <w:t>competența</w:t>
            </w:r>
            <w:proofErr w:type="spellEnd"/>
            <w:r>
              <w:rPr>
                <w:rFonts w:ascii="Times New Roman" w:hAnsi="Times New Roman"/>
                <w:sz w:val="24"/>
                <w:szCs w:val="24"/>
              </w:rPr>
              <w:t xml:space="preserve"> AIM</w:t>
            </w:r>
            <w:r w:rsidRPr="00C11615">
              <w:rPr>
                <w:rFonts w:ascii="Times New Roman" w:hAnsi="Times New Roman"/>
                <w:sz w:val="24"/>
                <w:szCs w:val="24"/>
              </w:rPr>
              <w:t xml:space="preserve"> de </w:t>
            </w:r>
            <w:proofErr w:type="spellStart"/>
            <w:r w:rsidRPr="00C11615">
              <w:rPr>
                <w:rFonts w:ascii="Times New Roman" w:hAnsi="Times New Roman"/>
                <w:sz w:val="24"/>
                <w:szCs w:val="24"/>
              </w:rPr>
              <w:t>supraveghere</w:t>
            </w:r>
            <w:proofErr w:type="spellEnd"/>
            <w:r w:rsidRPr="00C11615">
              <w:rPr>
                <w:rFonts w:ascii="Times New Roman" w:hAnsi="Times New Roman"/>
                <w:sz w:val="24"/>
                <w:szCs w:val="24"/>
              </w:rPr>
              <w:t xml:space="preserve"> a </w:t>
            </w:r>
            <w:proofErr w:type="spellStart"/>
            <w:r w:rsidRPr="00C11615">
              <w:rPr>
                <w:rFonts w:ascii="Times New Roman" w:hAnsi="Times New Roman"/>
                <w:sz w:val="24"/>
                <w:szCs w:val="24"/>
              </w:rPr>
              <w:t>respectării</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legislației</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în</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domeniile</w:t>
            </w:r>
            <w:proofErr w:type="spellEnd"/>
            <w:r w:rsidRPr="00C11615">
              <w:rPr>
                <w:rFonts w:ascii="Times New Roman" w:hAnsi="Times New Roman"/>
                <w:sz w:val="24"/>
                <w:szCs w:val="24"/>
              </w:rPr>
              <w:t xml:space="preserve"> de </w:t>
            </w:r>
            <w:proofErr w:type="spellStart"/>
            <w:r w:rsidRPr="00C11615">
              <w:rPr>
                <w:rFonts w:ascii="Times New Roman" w:hAnsi="Times New Roman"/>
                <w:sz w:val="24"/>
                <w:szCs w:val="24"/>
              </w:rPr>
              <w:t>activitate</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inclusiv</w:t>
            </w:r>
            <w:proofErr w:type="spellEnd"/>
            <w:r w:rsidRPr="00C11615">
              <w:rPr>
                <w:rFonts w:ascii="Times New Roman" w:hAnsi="Times New Roman"/>
                <w:sz w:val="24"/>
                <w:szCs w:val="24"/>
              </w:rPr>
              <w:t xml:space="preserve"> sub </w:t>
            </w:r>
            <w:proofErr w:type="spellStart"/>
            <w:r w:rsidRPr="00C11615">
              <w:rPr>
                <w:rFonts w:ascii="Times New Roman" w:hAnsi="Times New Roman"/>
                <w:sz w:val="24"/>
                <w:szCs w:val="24"/>
              </w:rPr>
              <w:t>aspectul</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utilizării</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exploatării</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și</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îndeplinirii</w:t>
            </w:r>
            <w:proofErr w:type="spellEnd"/>
            <w:r w:rsidRPr="00C11615">
              <w:rPr>
                <w:rFonts w:ascii="Times New Roman" w:hAnsi="Times New Roman"/>
                <w:sz w:val="24"/>
                <w:szCs w:val="24"/>
              </w:rPr>
              <w:t xml:space="preserve"> </w:t>
            </w:r>
            <w:proofErr w:type="spellStart"/>
            <w:r w:rsidRPr="00C11615">
              <w:rPr>
                <w:rFonts w:ascii="Times New Roman" w:hAnsi="Times New Roman"/>
                <w:sz w:val="24"/>
                <w:szCs w:val="24"/>
              </w:rPr>
              <w:t>obligațiilor</w:t>
            </w:r>
            <w:proofErr w:type="spellEnd"/>
            <w:r w:rsidRPr="00C11615">
              <w:rPr>
                <w:rFonts w:ascii="Times New Roman" w:hAnsi="Times New Roman"/>
                <w:sz w:val="24"/>
                <w:szCs w:val="24"/>
              </w:rPr>
              <w:t xml:space="preserve"> de </w:t>
            </w:r>
            <w:proofErr w:type="spellStart"/>
            <w:r w:rsidRPr="00C11615">
              <w:rPr>
                <w:rFonts w:ascii="Times New Roman" w:hAnsi="Times New Roman"/>
                <w:sz w:val="24"/>
                <w:szCs w:val="24"/>
              </w:rPr>
              <w:t>protejare</w:t>
            </w:r>
            <w:proofErr w:type="spellEnd"/>
            <w:r w:rsidRPr="00C11615">
              <w:rPr>
                <w:rFonts w:ascii="Times New Roman" w:hAnsi="Times New Roman"/>
                <w:sz w:val="24"/>
                <w:szCs w:val="24"/>
              </w:rPr>
              <w:t xml:space="preserve"> a </w:t>
            </w:r>
            <w:proofErr w:type="spellStart"/>
            <w:r w:rsidRPr="00C11615">
              <w:rPr>
                <w:rFonts w:ascii="Times New Roman" w:hAnsi="Times New Roman"/>
                <w:sz w:val="24"/>
                <w:szCs w:val="24"/>
              </w:rPr>
              <w:t>monumentelor</w:t>
            </w:r>
            <w:proofErr w:type="spellEnd"/>
            <w:r w:rsidRPr="00C11615">
              <w:rPr>
                <w:rFonts w:ascii="Times New Roman" w:hAnsi="Times New Roman"/>
                <w:sz w:val="24"/>
                <w:szCs w:val="24"/>
              </w:rPr>
              <w:t>.</w:t>
            </w:r>
            <w:r>
              <w:rPr>
                <w:rFonts w:ascii="Times New Roman" w:hAnsi="Times New Roman"/>
                <w:sz w:val="24"/>
                <w:szCs w:val="24"/>
              </w:rPr>
              <w:t xml:space="preserve"> </w:t>
            </w:r>
            <w:r w:rsidRPr="00873A54">
              <w:rPr>
                <w:rFonts w:ascii="Times New Roman" w:eastAsia="Times New Roman" w:hAnsi="Times New Roman"/>
                <w:iCs/>
                <w:sz w:val="24"/>
                <w:szCs w:val="24"/>
                <w:lang w:val="ro-RO"/>
              </w:rPr>
              <w:t>Urmare a modificărilor operate,</w:t>
            </w:r>
            <w:r>
              <w:rPr>
                <w:rFonts w:ascii="Times New Roman" w:eastAsia="Times New Roman" w:hAnsi="Times New Roman"/>
                <w:iCs/>
                <w:sz w:val="24"/>
                <w:szCs w:val="24"/>
                <w:lang w:val="ro-RO"/>
              </w:rPr>
              <w:t xml:space="preserve"> </w:t>
            </w:r>
            <w:proofErr w:type="spellStart"/>
            <w:r w:rsidRPr="00C11615">
              <w:rPr>
                <w:rFonts w:ascii="Times New Roman" w:eastAsia="Times New Roman" w:hAnsi="Times New Roman"/>
                <w:b/>
                <w:iCs/>
                <w:sz w:val="24"/>
                <w:szCs w:val="24"/>
              </w:rPr>
              <w:t>subpct</w:t>
            </w:r>
            <w:proofErr w:type="spellEnd"/>
            <w:r w:rsidRPr="00C11615">
              <w:rPr>
                <w:rFonts w:ascii="Times New Roman" w:eastAsia="Times New Roman" w:hAnsi="Times New Roman"/>
                <w:b/>
                <w:iCs/>
                <w:sz w:val="24"/>
                <w:szCs w:val="24"/>
              </w:rPr>
              <w:t>. 8.2.</w:t>
            </w:r>
            <w:r>
              <w:rPr>
                <w:rFonts w:ascii="Times New Roman" w:eastAsia="Times New Roman" w:hAnsi="Times New Roman"/>
                <w:b/>
                <w:iCs/>
                <w:sz w:val="24"/>
                <w:szCs w:val="24"/>
              </w:rPr>
              <w:t xml:space="preserve">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Pr>
                <w:b/>
                <w:sz w:val="24"/>
                <w:szCs w:val="24"/>
                <w:lang w:val="ro-RO"/>
              </w:rPr>
              <w:t xml:space="preserve"> </w:t>
            </w:r>
            <w:r w:rsidRPr="00776F63">
              <w:rPr>
                <w:rFonts w:ascii="Times New Roman" w:hAnsi="Times New Roman"/>
                <w:sz w:val="24"/>
                <w:szCs w:val="24"/>
                <w:lang w:val="ro-RO"/>
              </w:rPr>
              <w:t>,,</w:t>
            </w:r>
            <w:r w:rsidRPr="00C11615">
              <w:rPr>
                <w:rFonts w:ascii="Times New Roman" w:hAnsi="Times New Roman"/>
                <w:b/>
                <w:sz w:val="24"/>
                <w:szCs w:val="24"/>
                <w:lang w:val="ro-RO"/>
              </w:rPr>
              <w:t xml:space="preserve">supraveghează respectarea legislației Republicii Moldova în domeniile de activitate de către autoritățile administrației publice centrale și locale, </w:t>
            </w:r>
            <w:r w:rsidRPr="00C11615">
              <w:rPr>
                <w:rFonts w:ascii="Times New Roman" w:hAnsi="Times New Roman"/>
                <w:b/>
                <w:sz w:val="24"/>
                <w:szCs w:val="24"/>
                <w:lang w:val="ro-RO"/>
              </w:rPr>
              <w:lastRenderedPageBreak/>
              <w:t>precum și de către proprietarii, deținătorii, administratorii sau gestionarii monumentelor și ai bunurilor imobile situate în zonele de protecție ale acestora, inclusiv în ceea ce privește utilizarea, exploatarea și îndeplinirea obligațiilor de protejare a acestora;</w:t>
            </w:r>
            <w:r w:rsidRPr="00776F63">
              <w:rPr>
                <w:rFonts w:ascii="Times New Roman" w:hAnsi="Times New Roman"/>
                <w:sz w:val="24"/>
                <w:szCs w:val="24"/>
              </w:rPr>
              <w:t>”</w:t>
            </w:r>
            <w:r w:rsidR="00177C2F" w:rsidRPr="00177C2F">
              <w:rPr>
                <w:rFonts w:ascii="Times New Roman" w:hAnsi="Times New Roman"/>
                <w:sz w:val="24"/>
                <w:szCs w:val="24"/>
              </w:rPr>
              <w:t>,</w:t>
            </w:r>
            <w:r w:rsidR="00177C2F">
              <w:rPr>
                <w:rFonts w:ascii="Times New Roman" w:hAnsi="Times New Roman"/>
                <w:b/>
                <w:sz w:val="24"/>
                <w:szCs w:val="24"/>
              </w:rPr>
              <w:t xml:space="preserve"> </w:t>
            </w:r>
            <w:proofErr w:type="spellStart"/>
            <w:r w:rsidR="00177C2F" w:rsidRPr="00177C2F">
              <w:rPr>
                <w:rFonts w:ascii="Times New Roman" w:hAnsi="Times New Roman"/>
                <w:sz w:val="24"/>
                <w:szCs w:val="24"/>
              </w:rPr>
              <w:t>iar</w:t>
            </w:r>
            <w:proofErr w:type="spellEnd"/>
            <w:r w:rsidR="00177C2F">
              <w:rPr>
                <w:rFonts w:ascii="Times New Roman" w:hAnsi="Times New Roman"/>
                <w:b/>
                <w:sz w:val="24"/>
                <w:szCs w:val="24"/>
              </w:rPr>
              <w:t xml:space="preserve"> </w:t>
            </w:r>
            <w:proofErr w:type="spellStart"/>
            <w:r w:rsidR="00177C2F" w:rsidRPr="00C11615">
              <w:rPr>
                <w:rFonts w:ascii="Times New Roman" w:hAnsi="Times New Roman"/>
                <w:b/>
                <w:sz w:val="24"/>
                <w:szCs w:val="24"/>
              </w:rPr>
              <w:t>s</w:t>
            </w:r>
            <w:r w:rsidR="00177C2F">
              <w:rPr>
                <w:rFonts w:ascii="Times New Roman" w:hAnsi="Times New Roman"/>
                <w:b/>
                <w:sz w:val="24"/>
                <w:szCs w:val="24"/>
              </w:rPr>
              <w:t>ubpct</w:t>
            </w:r>
            <w:proofErr w:type="spellEnd"/>
            <w:r w:rsidR="00177C2F" w:rsidRPr="00C11615">
              <w:rPr>
                <w:rFonts w:ascii="Times New Roman" w:hAnsi="Times New Roman"/>
                <w:b/>
                <w:sz w:val="24"/>
                <w:szCs w:val="24"/>
              </w:rPr>
              <w:t xml:space="preserve">. 8.5., 8.6. </w:t>
            </w:r>
            <w:proofErr w:type="spellStart"/>
            <w:r w:rsidR="00177C2F" w:rsidRPr="00C11615">
              <w:rPr>
                <w:rFonts w:ascii="Times New Roman" w:hAnsi="Times New Roman"/>
                <w:b/>
                <w:sz w:val="24"/>
                <w:szCs w:val="24"/>
              </w:rPr>
              <w:t>și</w:t>
            </w:r>
            <w:proofErr w:type="spellEnd"/>
            <w:r w:rsidR="00177C2F" w:rsidRPr="00C11615">
              <w:rPr>
                <w:rFonts w:ascii="Times New Roman" w:hAnsi="Times New Roman"/>
                <w:b/>
                <w:sz w:val="24"/>
                <w:szCs w:val="24"/>
              </w:rPr>
              <w:t xml:space="preserve"> 8.7.</w:t>
            </w:r>
            <w:r w:rsidR="00177C2F">
              <w:rPr>
                <w:rFonts w:ascii="Times New Roman" w:hAnsi="Times New Roman"/>
                <w:b/>
                <w:sz w:val="24"/>
                <w:szCs w:val="24"/>
              </w:rPr>
              <w:t xml:space="preserve"> </w:t>
            </w:r>
            <w:r w:rsidR="00177C2F" w:rsidRPr="00177C2F">
              <w:rPr>
                <w:rFonts w:ascii="Times New Roman" w:hAnsi="Times New Roman"/>
                <w:sz w:val="24"/>
                <w:szCs w:val="24"/>
              </w:rPr>
              <w:t xml:space="preserve">au </w:t>
            </w:r>
            <w:proofErr w:type="spellStart"/>
            <w:r w:rsidR="00177C2F" w:rsidRPr="00177C2F">
              <w:rPr>
                <w:rFonts w:ascii="Times New Roman" w:hAnsi="Times New Roman"/>
                <w:sz w:val="24"/>
                <w:szCs w:val="24"/>
              </w:rPr>
              <w:t>fost</w:t>
            </w:r>
            <w:proofErr w:type="spellEnd"/>
            <w:r w:rsidR="00177C2F" w:rsidRPr="00177C2F">
              <w:rPr>
                <w:rFonts w:ascii="Times New Roman" w:hAnsi="Times New Roman"/>
                <w:sz w:val="24"/>
                <w:szCs w:val="24"/>
              </w:rPr>
              <w:t xml:space="preserve"> </w:t>
            </w:r>
            <w:proofErr w:type="spellStart"/>
            <w:r w:rsidR="00177C2F" w:rsidRPr="00177C2F">
              <w:rPr>
                <w:rFonts w:ascii="Times New Roman" w:hAnsi="Times New Roman"/>
                <w:sz w:val="24"/>
                <w:szCs w:val="24"/>
              </w:rPr>
              <w:t>excluse</w:t>
            </w:r>
            <w:proofErr w:type="spellEnd"/>
            <w:r w:rsidR="00D36112">
              <w:rPr>
                <w:rFonts w:ascii="Times New Roman" w:hAnsi="Times New Roman"/>
                <w:sz w:val="24"/>
                <w:szCs w:val="24"/>
              </w:rPr>
              <w:t>,</w:t>
            </w:r>
            <w:r w:rsidR="00177C2F" w:rsidRPr="00177C2F">
              <w:rPr>
                <w:rFonts w:ascii="Times New Roman" w:hAnsi="Times New Roman"/>
                <w:sz w:val="24"/>
                <w:szCs w:val="24"/>
              </w:rPr>
              <w:t xml:space="preserve"> </w:t>
            </w:r>
            <w:r w:rsidR="00D36112" w:rsidRPr="00D36112">
              <w:rPr>
                <w:rFonts w:ascii="Times New Roman" w:hAnsi="Times New Roman"/>
                <w:sz w:val="24"/>
                <w:szCs w:val="24"/>
              </w:rPr>
              <w:t xml:space="preserve">cu </w:t>
            </w:r>
            <w:proofErr w:type="spellStart"/>
            <w:r w:rsidR="00D36112" w:rsidRPr="00D36112">
              <w:rPr>
                <w:rFonts w:ascii="Times New Roman" w:hAnsi="Times New Roman"/>
                <w:sz w:val="24"/>
                <w:szCs w:val="24"/>
              </w:rPr>
              <w:t>renumerotarea</w:t>
            </w:r>
            <w:proofErr w:type="spellEnd"/>
            <w:r w:rsidR="00D36112" w:rsidRPr="00D36112">
              <w:rPr>
                <w:rFonts w:ascii="Times New Roman" w:hAnsi="Times New Roman"/>
                <w:sz w:val="24"/>
                <w:szCs w:val="24"/>
              </w:rPr>
              <w:t xml:space="preserve"> </w:t>
            </w:r>
            <w:proofErr w:type="spellStart"/>
            <w:r w:rsidR="00D36112" w:rsidRPr="00D36112">
              <w:rPr>
                <w:rFonts w:ascii="Times New Roman" w:hAnsi="Times New Roman"/>
                <w:sz w:val="24"/>
                <w:szCs w:val="24"/>
              </w:rPr>
              <w:t>corespunză</w:t>
            </w:r>
            <w:r w:rsidR="00D36112">
              <w:rPr>
                <w:rFonts w:ascii="Times New Roman" w:hAnsi="Times New Roman"/>
                <w:sz w:val="24"/>
                <w:szCs w:val="24"/>
              </w:rPr>
              <w:t>toare</w:t>
            </w:r>
            <w:proofErr w:type="spellEnd"/>
            <w:r w:rsidR="00D36112">
              <w:rPr>
                <w:rFonts w:ascii="Times New Roman" w:hAnsi="Times New Roman"/>
                <w:sz w:val="24"/>
                <w:szCs w:val="24"/>
              </w:rPr>
              <w:t xml:space="preserve"> a </w:t>
            </w:r>
            <w:proofErr w:type="spellStart"/>
            <w:r w:rsidR="00D36112">
              <w:rPr>
                <w:rFonts w:ascii="Times New Roman" w:hAnsi="Times New Roman"/>
                <w:sz w:val="24"/>
                <w:szCs w:val="24"/>
              </w:rPr>
              <w:t>subpunctelor</w:t>
            </w:r>
            <w:proofErr w:type="spellEnd"/>
            <w:r w:rsidR="00D36112">
              <w:rPr>
                <w:rFonts w:ascii="Times New Roman" w:hAnsi="Times New Roman"/>
                <w:sz w:val="24"/>
                <w:szCs w:val="24"/>
              </w:rPr>
              <w:t xml:space="preserve"> </w:t>
            </w:r>
            <w:proofErr w:type="spellStart"/>
            <w:r w:rsidR="00D36112">
              <w:rPr>
                <w:rFonts w:ascii="Times New Roman" w:hAnsi="Times New Roman"/>
                <w:sz w:val="24"/>
                <w:szCs w:val="24"/>
              </w:rPr>
              <w:t>următoare</w:t>
            </w:r>
            <w:proofErr w:type="spellEnd"/>
            <w:r w:rsidR="00D36112">
              <w:rPr>
                <w:rFonts w:ascii="Times New Roman" w:hAnsi="Times New Roman"/>
                <w:sz w:val="24"/>
                <w:szCs w:val="24"/>
              </w:rPr>
              <w:t>.</w:t>
            </w:r>
          </w:p>
        </w:tc>
      </w:tr>
      <w:tr w:rsidR="00A77AAA" w:rsidRPr="00EF735A" w14:paraId="690AD135" w14:textId="77777777" w:rsidTr="00133140">
        <w:trPr>
          <w:gridAfter w:val="1"/>
          <w:wAfter w:w="19" w:type="dxa"/>
          <w:trHeight w:val="139"/>
        </w:trPr>
        <w:tc>
          <w:tcPr>
            <w:tcW w:w="568" w:type="dxa"/>
            <w:vMerge/>
            <w:tcBorders>
              <w:left w:val="single" w:sz="4" w:space="0" w:color="auto"/>
              <w:right w:val="single" w:sz="4" w:space="0" w:color="auto"/>
            </w:tcBorders>
          </w:tcPr>
          <w:p w14:paraId="30EA92AA" w14:textId="77777777" w:rsidR="00A77AAA" w:rsidRPr="008469BD" w:rsidRDefault="00A77AAA"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320952F5" w14:textId="77777777" w:rsidR="00A77AAA" w:rsidRPr="00C36367" w:rsidRDefault="00A77AAA"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479FD" w14:textId="6436EF43" w:rsidR="00F9170E" w:rsidRDefault="00F9170E" w:rsidP="00F9170E">
            <w:pPr>
              <w:pStyle w:val="Default"/>
              <w:jc w:val="both"/>
              <w:rPr>
                <w:rFonts w:ascii="Times New Roman" w:hAnsi="Times New Roman"/>
                <w:bCs/>
                <w:lang w:val="ro-MD"/>
              </w:rPr>
            </w:pPr>
            <w:r w:rsidRPr="00EF735A">
              <w:rPr>
                <w:rFonts w:ascii="Times New Roman" w:hAnsi="Times New Roman"/>
                <w:bCs/>
                <w:lang w:val="ro-MD"/>
              </w:rPr>
              <w:t>Proiectul Regulamentului</w:t>
            </w:r>
          </w:p>
          <w:p w14:paraId="2A85D048" w14:textId="080BE269" w:rsidR="008638A9" w:rsidRPr="00EF735A" w:rsidRDefault="008638A9" w:rsidP="00F9170E">
            <w:pPr>
              <w:pStyle w:val="Default"/>
              <w:jc w:val="both"/>
              <w:rPr>
                <w:rFonts w:ascii="Times New Roman" w:hAnsi="Times New Roman"/>
                <w:lang w:val="ro-MD"/>
              </w:rPr>
            </w:pPr>
            <w:proofErr w:type="spellStart"/>
            <w:r>
              <w:rPr>
                <w:rFonts w:ascii="Times New Roman" w:hAnsi="Times New Roman"/>
                <w:b/>
                <w:lang w:val="ro-RO"/>
              </w:rPr>
              <w:t>S</w:t>
            </w:r>
            <w:r w:rsidRPr="00F9170E">
              <w:rPr>
                <w:rFonts w:ascii="Times New Roman" w:hAnsi="Times New Roman"/>
                <w:b/>
                <w:lang w:val="ro-RO"/>
              </w:rPr>
              <w:t>bp</w:t>
            </w:r>
            <w:proofErr w:type="spellEnd"/>
            <w:r w:rsidRPr="00F9170E">
              <w:rPr>
                <w:rFonts w:ascii="Times New Roman" w:hAnsi="Times New Roman"/>
                <w:b/>
                <w:lang w:val="ro-RO"/>
              </w:rPr>
              <w:t>. 8.5</w:t>
            </w:r>
          </w:p>
          <w:p w14:paraId="2AC05A9F" w14:textId="77777777" w:rsidR="00A77AAA" w:rsidRPr="00EF735A" w:rsidRDefault="00A77AAA" w:rsidP="00EF735A">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CB8F06" w14:textId="77777777" w:rsidR="005431A2" w:rsidRPr="008611ED" w:rsidRDefault="005431A2" w:rsidP="005431A2">
            <w:pPr>
              <w:pStyle w:val="Default"/>
              <w:jc w:val="both"/>
              <w:rPr>
                <w:rFonts w:ascii="Times New Roman" w:hAnsi="Times New Roman"/>
                <w:lang w:val="ro-RO"/>
              </w:rPr>
            </w:pPr>
            <w:r w:rsidRPr="008611ED">
              <w:rPr>
                <w:rFonts w:ascii="Times New Roman" w:hAnsi="Times New Roman"/>
                <w:lang w:val="ro-RO"/>
              </w:rPr>
              <w:t xml:space="preserve">La </w:t>
            </w:r>
            <w:proofErr w:type="spellStart"/>
            <w:r w:rsidRPr="008611ED">
              <w:rPr>
                <w:rFonts w:ascii="Times New Roman" w:hAnsi="Times New Roman"/>
                <w:b/>
                <w:lang w:val="ro-RO"/>
              </w:rPr>
              <w:t>sbp</w:t>
            </w:r>
            <w:proofErr w:type="spellEnd"/>
            <w:r w:rsidRPr="008611ED">
              <w:rPr>
                <w:rFonts w:ascii="Times New Roman" w:hAnsi="Times New Roman"/>
                <w:b/>
                <w:lang w:val="ro-RO"/>
              </w:rPr>
              <w:t>. 8.5</w:t>
            </w:r>
            <w:r w:rsidRPr="008611ED">
              <w:rPr>
                <w:rFonts w:ascii="Times New Roman" w:hAnsi="Times New Roman"/>
                <w:lang w:val="ro-RO"/>
              </w:rPr>
              <w:t xml:space="preserve"> se prevede că Agenția „supraveghează realizarea atribuțiilor de către autoritățile administrației publice centrale și locale”.</w:t>
            </w:r>
          </w:p>
          <w:p w14:paraId="30614288" w14:textId="3E908F4F" w:rsidR="00A77AAA" w:rsidRPr="005431A2" w:rsidRDefault="005431A2" w:rsidP="005431A2">
            <w:pPr>
              <w:pStyle w:val="Default"/>
              <w:jc w:val="both"/>
              <w:rPr>
                <w:rFonts w:ascii="Times New Roman" w:hAnsi="Times New Roman"/>
                <w:lang w:val="ro-RO"/>
              </w:rPr>
            </w:pPr>
            <w:r w:rsidRPr="008611ED">
              <w:rPr>
                <w:rFonts w:ascii="Times New Roman" w:hAnsi="Times New Roman"/>
                <w:lang w:val="ro-RO"/>
              </w:rPr>
              <w:t>Potrivit art. 109 din Constituția Republicii Moldova, administrația publică în unitățile administrativ-teritoriale se întemeiază pe principiul autonomiei locale. Formularea actuală poate fi interpretată ca instituind un control administrativ extins asupra autorităților administrației publice locale, ceea ce ar putea afecta principiul autonomiei locale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1A329" w14:textId="6A0F6DC3" w:rsidR="00133140" w:rsidRPr="008611ED" w:rsidRDefault="00133140" w:rsidP="0013314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8611ED">
              <w:rPr>
                <w:rFonts w:ascii="Times New Roman" w:hAnsi="Times New Roman"/>
                <w:b/>
                <w:sz w:val="24"/>
                <w:szCs w:val="24"/>
              </w:rPr>
              <w:t xml:space="preserve">Se </w:t>
            </w:r>
            <w:proofErr w:type="spellStart"/>
            <w:r w:rsidRPr="008611ED">
              <w:rPr>
                <w:rFonts w:ascii="Times New Roman" w:hAnsi="Times New Roman"/>
                <w:b/>
                <w:sz w:val="24"/>
                <w:szCs w:val="24"/>
              </w:rPr>
              <w:t>acceptă</w:t>
            </w:r>
            <w:proofErr w:type="spellEnd"/>
            <w:r w:rsidRPr="008611ED">
              <w:rPr>
                <w:rFonts w:ascii="Times New Roman" w:hAnsi="Times New Roman"/>
                <w:b/>
                <w:sz w:val="24"/>
                <w:szCs w:val="24"/>
              </w:rPr>
              <w:t xml:space="preserve"> </w:t>
            </w:r>
            <w:proofErr w:type="spellStart"/>
            <w:r w:rsidRPr="008611ED">
              <w:rPr>
                <w:rFonts w:ascii="Times New Roman" w:hAnsi="Times New Roman"/>
                <w:b/>
                <w:sz w:val="24"/>
                <w:szCs w:val="24"/>
              </w:rPr>
              <w:t>parțial</w:t>
            </w:r>
            <w:proofErr w:type="spellEnd"/>
          </w:p>
          <w:p w14:paraId="1E421ACC" w14:textId="1AD51A6C" w:rsidR="00107348" w:rsidRPr="00133140" w:rsidRDefault="00133140" w:rsidP="0013314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roofErr w:type="spellStart"/>
            <w:r w:rsidRPr="008611ED">
              <w:rPr>
                <w:rFonts w:ascii="Times New Roman" w:hAnsi="Times New Roman"/>
                <w:sz w:val="24"/>
                <w:szCs w:val="24"/>
              </w:rPr>
              <w:t>În</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vederea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evitării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unei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interpretări</w:t>
            </w:r>
            <w:proofErr w:type="spellEnd"/>
            <w:r w:rsidRPr="008611ED">
              <w:rPr>
                <w:rFonts w:ascii="Times New Roman" w:hAnsi="Times New Roman"/>
                <w:sz w:val="24"/>
                <w:szCs w:val="24"/>
              </w:rPr>
              <w:t xml:space="preserve"> care </w:t>
            </w:r>
            <w:proofErr w:type="spellStart"/>
            <w:r w:rsidRPr="008611ED">
              <w:rPr>
                <w:rFonts w:ascii="Times New Roman" w:hAnsi="Times New Roman"/>
                <w:sz w:val="24"/>
                <w:szCs w:val="24"/>
              </w:rPr>
              <w:t>ar</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putea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afecta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principiul</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autonomiei</w:t>
            </w:r>
            <w:proofErr w:type="spellEnd"/>
            <w:r w:rsidRPr="008611ED">
              <w:rPr>
                <w:rFonts w:ascii="Times New Roman" w:hAnsi="Times New Roman"/>
                <w:sz w:val="24"/>
                <w:szCs w:val="24"/>
              </w:rPr>
              <w:t xml:space="preserve"> locale </w:t>
            </w:r>
            <w:proofErr w:type="spellStart"/>
            <w:r w:rsidRPr="008611ED">
              <w:rPr>
                <w:rFonts w:ascii="Times New Roman" w:hAnsi="Times New Roman"/>
                <w:sz w:val="24"/>
                <w:szCs w:val="24"/>
              </w:rPr>
              <w:t>consacrat</w:t>
            </w:r>
            <w:proofErr w:type="spellEnd"/>
            <w:r w:rsidRPr="008611ED">
              <w:rPr>
                <w:rFonts w:ascii="Times New Roman" w:hAnsi="Times New Roman"/>
                <w:sz w:val="24"/>
                <w:szCs w:val="24"/>
              </w:rPr>
              <w:t xml:space="preserve"> la art. 109 din </w:t>
            </w:r>
            <w:proofErr w:type="spellStart"/>
            <w:r w:rsidRPr="008611ED">
              <w:rPr>
                <w:rFonts w:ascii="Times New Roman" w:hAnsi="Times New Roman"/>
                <w:sz w:val="24"/>
                <w:szCs w:val="24"/>
              </w:rPr>
              <w:t>Constituția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Republicii</w:t>
            </w:r>
            <w:proofErr w:type="spellEnd"/>
            <w:r w:rsidRPr="008611ED">
              <w:rPr>
                <w:rFonts w:ascii="Times New Roman" w:hAnsi="Times New Roman"/>
                <w:sz w:val="24"/>
                <w:szCs w:val="24"/>
              </w:rPr>
              <w:t xml:space="preserve"> Moldova, </w:t>
            </w:r>
            <w:proofErr w:type="spellStart"/>
            <w:r w:rsidRPr="008611ED">
              <w:rPr>
                <w:rFonts w:ascii="Times New Roman" w:hAnsi="Times New Roman"/>
                <w:b/>
                <w:sz w:val="24"/>
                <w:szCs w:val="24"/>
              </w:rPr>
              <w:t>subpct</w:t>
            </w:r>
            <w:proofErr w:type="spellEnd"/>
            <w:r w:rsidRPr="008611ED">
              <w:rPr>
                <w:rFonts w:ascii="Times New Roman" w:hAnsi="Times New Roman"/>
                <w:b/>
                <w:sz w:val="24"/>
                <w:szCs w:val="24"/>
              </w:rPr>
              <w:t>. 8.5.</w:t>
            </w:r>
            <w:r w:rsidRPr="008611ED">
              <w:rPr>
                <w:rFonts w:ascii="Times New Roman" w:hAnsi="Times New Roman"/>
                <w:sz w:val="24"/>
                <w:szCs w:val="24"/>
              </w:rPr>
              <w:t xml:space="preserve"> a </w:t>
            </w:r>
            <w:proofErr w:type="spellStart"/>
            <w:r w:rsidRPr="008611ED">
              <w:rPr>
                <w:rFonts w:ascii="Times New Roman" w:hAnsi="Times New Roman"/>
                <w:sz w:val="24"/>
                <w:szCs w:val="24"/>
              </w:rPr>
              <w:t>fost</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exclus</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Totodată</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competența</w:t>
            </w:r>
            <w:proofErr w:type="spellEnd"/>
            <w:r w:rsidRPr="008611ED">
              <w:rPr>
                <w:rFonts w:ascii="Times New Roman" w:hAnsi="Times New Roman"/>
                <w:sz w:val="24"/>
                <w:szCs w:val="24"/>
              </w:rPr>
              <w:t xml:space="preserve"> AIM a </w:t>
            </w:r>
            <w:proofErr w:type="spellStart"/>
            <w:r w:rsidRPr="008611ED">
              <w:rPr>
                <w:rFonts w:ascii="Times New Roman" w:hAnsi="Times New Roman"/>
                <w:sz w:val="24"/>
                <w:szCs w:val="24"/>
              </w:rPr>
              <w:t>fost</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reformulată</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și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integrată</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în</w:t>
            </w:r>
            <w:proofErr w:type="spellEnd"/>
            <w:r w:rsidRPr="008611ED">
              <w:rPr>
                <w:rFonts w:ascii="Times New Roman" w:hAnsi="Times New Roman"/>
                <w:sz w:val="24"/>
                <w:szCs w:val="24"/>
              </w:rPr>
              <w:t xml:space="preserve"> </w:t>
            </w:r>
            <w:proofErr w:type="spellStart"/>
            <w:r w:rsidRPr="008611ED">
              <w:rPr>
                <w:rFonts w:ascii="Times New Roman" w:hAnsi="Times New Roman"/>
                <w:b/>
                <w:sz w:val="24"/>
                <w:szCs w:val="24"/>
              </w:rPr>
              <w:t>subpct</w:t>
            </w:r>
            <w:proofErr w:type="spellEnd"/>
            <w:r w:rsidRPr="008611ED">
              <w:rPr>
                <w:rFonts w:ascii="Times New Roman" w:hAnsi="Times New Roman"/>
                <w:b/>
                <w:sz w:val="24"/>
                <w:szCs w:val="24"/>
              </w:rPr>
              <w:t>. 8.2.</w:t>
            </w:r>
            <w:r w:rsidRPr="008611ED">
              <w:rPr>
                <w:rFonts w:ascii="Times New Roman" w:hAnsi="Times New Roman"/>
                <w:sz w:val="24"/>
                <w:szCs w:val="24"/>
              </w:rPr>
              <w:t xml:space="preserve">, </w:t>
            </w:r>
            <w:proofErr w:type="spellStart"/>
            <w:r w:rsidRPr="008611ED">
              <w:rPr>
                <w:rFonts w:ascii="Times New Roman" w:hAnsi="Times New Roman"/>
                <w:sz w:val="24"/>
                <w:szCs w:val="24"/>
              </w:rPr>
              <w:t>fiind</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prevăzută</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supravegherea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respectării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legislației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în</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domeniile</w:t>
            </w:r>
            <w:proofErr w:type="spellEnd"/>
            <w:r w:rsidRPr="008611ED">
              <w:rPr>
                <w:rFonts w:ascii="Times New Roman" w:hAnsi="Times New Roman"/>
                <w:sz w:val="24"/>
                <w:szCs w:val="24"/>
              </w:rPr>
              <w:t xml:space="preserve"> de </w:t>
            </w:r>
            <w:proofErr w:type="spellStart"/>
            <w:r w:rsidRPr="008611ED">
              <w:rPr>
                <w:rFonts w:ascii="Times New Roman" w:hAnsi="Times New Roman"/>
                <w:sz w:val="24"/>
                <w:szCs w:val="24"/>
              </w:rPr>
              <w:t>activitate</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inclusiv</w:t>
            </w:r>
            <w:proofErr w:type="spellEnd"/>
            <w:r w:rsidRPr="008611ED">
              <w:rPr>
                <w:rFonts w:ascii="Times New Roman" w:hAnsi="Times New Roman"/>
                <w:sz w:val="24"/>
                <w:szCs w:val="24"/>
              </w:rPr>
              <w:t xml:space="preserve"> de </w:t>
            </w:r>
            <w:proofErr w:type="spellStart"/>
            <w:r w:rsidRPr="008611ED">
              <w:rPr>
                <w:rFonts w:ascii="Times New Roman" w:hAnsi="Times New Roman"/>
                <w:sz w:val="24"/>
                <w:szCs w:val="24"/>
              </w:rPr>
              <w:t>către</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autoritățile</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administrației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publice</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centrale</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și</w:t>
            </w:r>
            <w:proofErr w:type="spellEnd"/>
            <w:r w:rsidRPr="008611ED">
              <w:rPr>
                <w:rFonts w:ascii="Times New Roman" w:hAnsi="Times New Roman"/>
                <w:sz w:val="24"/>
                <w:szCs w:val="24"/>
              </w:rPr>
              <w:t xml:space="preserve"> locale. </w:t>
            </w:r>
            <w:proofErr w:type="spellStart"/>
            <w:r w:rsidRPr="008611ED">
              <w:rPr>
                <w:rFonts w:ascii="Times New Roman" w:hAnsi="Times New Roman"/>
                <w:sz w:val="24"/>
                <w:szCs w:val="24"/>
              </w:rPr>
              <w:t>Această</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formulare</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reflectă</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competența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stabilită</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prin</w:t>
            </w:r>
            <w:proofErr w:type="spellEnd"/>
            <w:r w:rsidRPr="008611ED">
              <w:rPr>
                <w:rFonts w:ascii="Times New Roman" w:hAnsi="Times New Roman"/>
                <w:sz w:val="24"/>
                <w:szCs w:val="24"/>
              </w:rPr>
              <w:t xml:space="preserve"> art. 16¹ </w:t>
            </w:r>
            <w:proofErr w:type="spellStart"/>
            <w:r w:rsidRPr="008611ED">
              <w:rPr>
                <w:rFonts w:ascii="Times New Roman" w:hAnsi="Times New Roman"/>
                <w:sz w:val="24"/>
                <w:szCs w:val="24"/>
              </w:rPr>
              <w:t>alin</w:t>
            </w:r>
            <w:proofErr w:type="spellEnd"/>
            <w:r w:rsidRPr="008611ED">
              <w:rPr>
                <w:rFonts w:ascii="Times New Roman" w:hAnsi="Times New Roman"/>
                <w:sz w:val="24"/>
                <w:szCs w:val="24"/>
              </w:rPr>
              <w:t xml:space="preserve">. (1) din </w:t>
            </w:r>
            <w:proofErr w:type="spellStart"/>
            <w:r w:rsidRPr="008611ED">
              <w:rPr>
                <w:rFonts w:ascii="Times New Roman" w:hAnsi="Times New Roman"/>
                <w:sz w:val="24"/>
                <w:szCs w:val="24"/>
              </w:rPr>
              <w:t>Legea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nr</w:t>
            </w:r>
            <w:proofErr w:type="spellEnd"/>
            <w:r w:rsidRPr="008611ED">
              <w:rPr>
                <w:rFonts w:ascii="Times New Roman" w:hAnsi="Times New Roman"/>
                <w:sz w:val="24"/>
                <w:szCs w:val="24"/>
              </w:rPr>
              <w:t xml:space="preserve">. 1530/1993 </w:t>
            </w:r>
            <w:proofErr w:type="spellStart"/>
            <w:r w:rsidRPr="008611ED">
              <w:rPr>
                <w:rFonts w:ascii="Times New Roman" w:hAnsi="Times New Roman"/>
                <w:sz w:val="24"/>
                <w:szCs w:val="24"/>
              </w:rPr>
              <w:t>privind</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ocrotirea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monumentelor</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și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vizează</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exclusiv</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supravegherea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respectării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cadrului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normativ</w:t>
            </w:r>
            <w:proofErr w:type="spellEnd"/>
            <w:r w:rsidRPr="008611ED">
              <w:rPr>
                <w:rFonts w:ascii="Times New Roman" w:hAnsi="Times New Roman"/>
                <w:sz w:val="24"/>
                <w:szCs w:val="24"/>
              </w:rPr>
              <w:t xml:space="preserve"> sectorial </w:t>
            </w:r>
            <w:proofErr w:type="spellStart"/>
            <w:r w:rsidRPr="008611ED">
              <w:rPr>
                <w:rFonts w:ascii="Times New Roman" w:hAnsi="Times New Roman"/>
                <w:sz w:val="24"/>
                <w:szCs w:val="24"/>
              </w:rPr>
              <w:t>în</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domeniul</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protejării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monumentelor</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fără</w:t>
            </w:r>
            <w:proofErr w:type="spellEnd"/>
            <w:r w:rsidRPr="008611ED">
              <w:rPr>
                <w:rFonts w:ascii="Times New Roman" w:hAnsi="Times New Roman"/>
                <w:sz w:val="24"/>
                <w:szCs w:val="24"/>
              </w:rPr>
              <w:t xml:space="preserve"> a </w:t>
            </w:r>
            <w:proofErr w:type="spellStart"/>
            <w:r w:rsidRPr="008611ED">
              <w:rPr>
                <w:rFonts w:ascii="Times New Roman" w:hAnsi="Times New Roman"/>
                <w:sz w:val="24"/>
                <w:szCs w:val="24"/>
              </w:rPr>
              <w:t>institui</w:t>
            </w:r>
            <w:proofErr w:type="spellEnd"/>
            <w:r w:rsidRPr="008611ED">
              <w:rPr>
                <w:rFonts w:ascii="Times New Roman" w:hAnsi="Times New Roman"/>
                <w:sz w:val="24"/>
                <w:szCs w:val="24"/>
              </w:rPr>
              <w:t xml:space="preserve"> un control </w:t>
            </w:r>
            <w:proofErr w:type="spellStart"/>
            <w:r w:rsidRPr="008611ED">
              <w:rPr>
                <w:rFonts w:ascii="Times New Roman" w:hAnsi="Times New Roman"/>
                <w:sz w:val="24"/>
                <w:szCs w:val="24"/>
              </w:rPr>
              <w:t>administrativ</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asupra</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autorităților</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administrației</w:t>
            </w:r>
            <w:proofErr w:type="spellEnd"/>
            <w:r w:rsidRPr="008611ED">
              <w:rPr>
                <w:rFonts w:ascii="Times New Roman" w:hAnsi="Times New Roman"/>
                <w:sz w:val="24"/>
                <w:szCs w:val="24"/>
              </w:rPr>
              <w:t xml:space="preserve"> </w:t>
            </w:r>
            <w:proofErr w:type="spellStart"/>
            <w:r w:rsidRPr="008611ED">
              <w:rPr>
                <w:rFonts w:ascii="Times New Roman" w:hAnsi="Times New Roman"/>
                <w:sz w:val="24"/>
                <w:szCs w:val="24"/>
              </w:rPr>
              <w:t>publice</w:t>
            </w:r>
            <w:proofErr w:type="spellEnd"/>
            <w:r w:rsidRPr="008611ED">
              <w:rPr>
                <w:rFonts w:ascii="Times New Roman" w:hAnsi="Times New Roman"/>
                <w:sz w:val="24"/>
                <w:szCs w:val="24"/>
              </w:rPr>
              <w:t xml:space="preserve"> locale.</w:t>
            </w:r>
          </w:p>
        </w:tc>
      </w:tr>
      <w:tr w:rsidR="00A77AAA" w:rsidRPr="00EF735A" w14:paraId="563C5E80" w14:textId="77777777" w:rsidTr="00A77AAA">
        <w:trPr>
          <w:gridAfter w:val="1"/>
          <w:wAfter w:w="19" w:type="dxa"/>
          <w:trHeight w:val="139"/>
        </w:trPr>
        <w:tc>
          <w:tcPr>
            <w:tcW w:w="568" w:type="dxa"/>
            <w:vMerge/>
            <w:tcBorders>
              <w:left w:val="single" w:sz="4" w:space="0" w:color="auto"/>
              <w:right w:val="single" w:sz="4" w:space="0" w:color="auto"/>
            </w:tcBorders>
          </w:tcPr>
          <w:p w14:paraId="5F08DAEF" w14:textId="77777777" w:rsidR="00A77AAA" w:rsidRPr="008469BD" w:rsidRDefault="00A77AAA"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71C3E640" w14:textId="77777777" w:rsidR="00A77AAA" w:rsidRPr="00C36367" w:rsidRDefault="00A77AAA"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0EDC8" w14:textId="1120B43F" w:rsidR="00F9170E" w:rsidRDefault="00F9170E" w:rsidP="00F9170E">
            <w:pPr>
              <w:pStyle w:val="Default"/>
              <w:jc w:val="both"/>
              <w:rPr>
                <w:rFonts w:ascii="Times New Roman" w:hAnsi="Times New Roman"/>
                <w:bCs/>
                <w:lang w:val="ro-MD"/>
              </w:rPr>
            </w:pPr>
            <w:r w:rsidRPr="00EF735A">
              <w:rPr>
                <w:rFonts w:ascii="Times New Roman" w:hAnsi="Times New Roman"/>
                <w:bCs/>
                <w:lang w:val="ro-MD"/>
              </w:rPr>
              <w:t>Proiectul Regulamentului</w:t>
            </w:r>
          </w:p>
          <w:p w14:paraId="2EAF89A3" w14:textId="645BC9D6" w:rsidR="00125B69" w:rsidRPr="00EF735A" w:rsidRDefault="00125B69" w:rsidP="00F9170E">
            <w:pPr>
              <w:pStyle w:val="Default"/>
              <w:jc w:val="both"/>
              <w:rPr>
                <w:rFonts w:ascii="Times New Roman" w:hAnsi="Times New Roman"/>
                <w:lang w:val="ro-MD"/>
              </w:rPr>
            </w:pPr>
            <w:proofErr w:type="spellStart"/>
            <w:r>
              <w:rPr>
                <w:rFonts w:ascii="Times New Roman" w:hAnsi="Times New Roman"/>
                <w:b/>
              </w:rPr>
              <w:t>S</w:t>
            </w:r>
            <w:r w:rsidRPr="00F9170E">
              <w:rPr>
                <w:rFonts w:ascii="Times New Roman" w:hAnsi="Times New Roman"/>
                <w:b/>
              </w:rPr>
              <w:t>bp</w:t>
            </w:r>
            <w:proofErr w:type="spellEnd"/>
            <w:r w:rsidRPr="00F9170E">
              <w:rPr>
                <w:rFonts w:ascii="Times New Roman" w:hAnsi="Times New Roman"/>
                <w:b/>
              </w:rPr>
              <w:t>. 8.23</w:t>
            </w:r>
          </w:p>
          <w:p w14:paraId="036526E1" w14:textId="77777777" w:rsidR="00A77AAA" w:rsidRPr="00EF735A" w:rsidRDefault="00A77AAA" w:rsidP="00EF735A">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14281" w14:textId="34F6D7BE" w:rsidR="00A77AAA" w:rsidRPr="005431A2" w:rsidRDefault="005431A2" w:rsidP="005431A2">
            <w:pPr>
              <w:pStyle w:val="Default"/>
              <w:jc w:val="both"/>
              <w:rPr>
                <w:rFonts w:ascii="Times New Roman" w:hAnsi="Times New Roman"/>
                <w:lang w:val="ro-MD"/>
              </w:rPr>
            </w:pPr>
            <w:proofErr w:type="spellStart"/>
            <w:r w:rsidRPr="005431A2">
              <w:rPr>
                <w:rFonts w:ascii="Times New Roman" w:hAnsi="Times New Roman"/>
              </w:rPr>
              <w:t>Referitor</w:t>
            </w:r>
            <w:proofErr w:type="spellEnd"/>
            <w:r w:rsidRPr="005431A2">
              <w:rPr>
                <w:rFonts w:ascii="Times New Roman" w:hAnsi="Times New Roman"/>
              </w:rPr>
              <w:t xml:space="preserve"> la </w:t>
            </w:r>
            <w:proofErr w:type="spellStart"/>
            <w:r w:rsidRPr="005431A2">
              <w:rPr>
                <w:rFonts w:ascii="Times New Roman" w:hAnsi="Times New Roman"/>
              </w:rPr>
              <w:t>funcția</w:t>
            </w:r>
            <w:proofErr w:type="spellEnd"/>
            <w:r w:rsidRPr="005431A2">
              <w:rPr>
                <w:rFonts w:ascii="Times New Roman" w:hAnsi="Times New Roman"/>
              </w:rPr>
              <w:t xml:space="preserve"> </w:t>
            </w:r>
            <w:proofErr w:type="spellStart"/>
            <w:r w:rsidRPr="005431A2">
              <w:rPr>
                <w:rFonts w:ascii="Times New Roman" w:hAnsi="Times New Roman"/>
              </w:rPr>
              <w:t>stabilită</w:t>
            </w:r>
            <w:proofErr w:type="spellEnd"/>
            <w:r w:rsidRPr="005431A2">
              <w:rPr>
                <w:rFonts w:ascii="Times New Roman" w:hAnsi="Times New Roman"/>
              </w:rPr>
              <w:t xml:space="preserve"> la </w:t>
            </w:r>
            <w:proofErr w:type="spellStart"/>
            <w:r w:rsidRPr="00F9170E">
              <w:rPr>
                <w:rFonts w:ascii="Times New Roman" w:hAnsi="Times New Roman"/>
                <w:b/>
              </w:rPr>
              <w:t>sbp</w:t>
            </w:r>
            <w:proofErr w:type="spellEnd"/>
            <w:r w:rsidRPr="00F9170E">
              <w:rPr>
                <w:rFonts w:ascii="Times New Roman" w:hAnsi="Times New Roman"/>
                <w:b/>
              </w:rPr>
              <w:t>. 8.23</w:t>
            </w:r>
            <w:r w:rsidRPr="005431A2">
              <w:rPr>
                <w:rFonts w:ascii="Times New Roman" w:hAnsi="Times New Roman"/>
              </w:rPr>
              <w:t xml:space="preserve"> de a </w:t>
            </w:r>
            <w:proofErr w:type="spellStart"/>
            <w:r w:rsidRPr="005431A2">
              <w:rPr>
                <w:rFonts w:ascii="Times New Roman" w:hAnsi="Times New Roman"/>
              </w:rPr>
              <w:t>oferi</w:t>
            </w:r>
            <w:proofErr w:type="spellEnd"/>
            <w:r w:rsidRPr="005431A2">
              <w:rPr>
                <w:rFonts w:ascii="Times New Roman" w:hAnsi="Times New Roman"/>
              </w:rPr>
              <w:t xml:space="preserve"> </w:t>
            </w:r>
            <w:proofErr w:type="spellStart"/>
            <w:r w:rsidRPr="005431A2">
              <w:rPr>
                <w:rFonts w:ascii="Times New Roman" w:hAnsi="Times New Roman"/>
              </w:rPr>
              <w:t>servicii</w:t>
            </w:r>
            <w:proofErr w:type="spellEnd"/>
            <w:r w:rsidRPr="005431A2">
              <w:rPr>
                <w:rFonts w:ascii="Times New Roman" w:hAnsi="Times New Roman"/>
              </w:rPr>
              <w:t xml:space="preserve"> de </w:t>
            </w:r>
            <w:proofErr w:type="spellStart"/>
            <w:r w:rsidRPr="005431A2">
              <w:rPr>
                <w:rFonts w:ascii="Times New Roman" w:hAnsi="Times New Roman"/>
              </w:rPr>
              <w:t>consultanță</w:t>
            </w:r>
            <w:proofErr w:type="spellEnd"/>
            <w:r w:rsidRPr="005431A2">
              <w:rPr>
                <w:rFonts w:ascii="Times New Roman" w:hAnsi="Times New Roman"/>
              </w:rPr>
              <w:t xml:space="preserve">, se </w:t>
            </w:r>
            <w:proofErr w:type="spellStart"/>
            <w:r w:rsidRPr="005431A2">
              <w:rPr>
                <w:rFonts w:ascii="Times New Roman" w:hAnsi="Times New Roman"/>
              </w:rPr>
              <w:t>va</w:t>
            </w:r>
            <w:proofErr w:type="spellEnd"/>
            <w:r w:rsidRPr="005431A2">
              <w:rPr>
                <w:rFonts w:ascii="Times New Roman" w:hAnsi="Times New Roman"/>
              </w:rPr>
              <w:t xml:space="preserve"> </w:t>
            </w:r>
            <w:proofErr w:type="spellStart"/>
            <w:r w:rsidRPr="005431A2">
              <w:rPr>
                <w:rFonts w:ascii="Times New Roman" w:hAnsi="Times New Roman"/>
              </w:rPr>
              <w:t>specifica</w:t>
            </w:r>
            <w:proofErr w:type="spellEnd"/>
            <w:r w:rsidRPr="005431A2">
              <w:rPr>
                <w:rFonts w:ascii="Times New Roman" w:hAnsi="Times New Roman"/>
              </w:rPr>
              <w:t xml:space="preserve"> </w:t>
            </w:r>
            <w:proofErr w:type="spellStart"/>
            <w:r w:rsidRPr="005431A2">
              <w:rPr>
                <w:rFonts w:ascii="Times New Roman" w:hAnsi="Times New Roman"/>
              </w:rPr>
              <w:t>dacă</w:t>
            </w:r>
            <w:proofErr w:type="spellEnd"/>
            <w:r w:rsidRPr="005431A2">
              <w:rPr>
                <w:rFonts w:ascii="Times New Roman" w:hAnsi="Times New Roman"/>
              </w:rPr>
              <w:t xml:space="preserve"> </w:t>
            </w:r>
            <w:proofErr w:type="spellStart"/>
            <w:r w:rsidRPr="005431A2">
              <w:rPr>
                <w:rFonts w:ascii="Times New Roman" w:hAnsi="Times New Roman"/>
              </w:rPr>
              <w:t>aceste</w:t>
            </w:r>
            <w:proofErr w:type="spellEnd"/>
            <w:r w:rsidRPr="005431A2">
              <w:rPr>
                <w:rFonts w:ascii="Times New Roman" w:hAnsi="Times New Roman"/>
              </w:rPr>
              <w:t xml:space="preserve"> </w:t>
            </w:r>
            <w:proofErr w:type="spellStart"/>
            <w:r w:rsidRPr="005431A2">
              <w:rPr>
                <w:rFonts w:ascii="Times New Roman" w:hAnsi="Times New Roman"/>
              </w:rPr>
              <w:t>servicii</w:t>
            </w:r>
            <w:proofErr w:type="spellEnd"/>
            <w:r w:rsidRPr="005431A2">
              <w:rPr>
                <w:rFonts w:ascii="Times New Roman" w:hAnsi="Times New Roman"/>
              </w:rPr>
              <w:t xml:space="preserve"> </w:t>
            </w:r>
            <w:proofErr w:type="spellStart"/>
            <w:r w:rsidRPr="005431A2">
              <w:rPr>
                <w:rFonts w:ascii="Times New Roman" w:hAnsi="Times New Roman"/>
              </w:rPr>
              <w:t>sunt</w:t>
            </w:r>
            <w:proofErr w:type="spellEnd"/>
            <w:r w:rsidRPr="005431A2">
              <w:rPr>
                <w:rFonts w:ascii="Times New Roman" w:hAnsi="Times New Roman"/>
              </w:rPr>
              <w:t xml:space="preserve"> contra </w:t>
            </w:r>
            <w:proofErr w:type="spellStart"/>
            <w:r w:rsidRPr="005431A2">
              <w:rPr>
                <w:rFonts w:ascii="Times New Roman" w:hAnsi="Times New Roman"/>
              </w:rPr>
              <w:t>plată</w:t>
            </w:r>
            <w:proofErr w:type="spellEnd"/>
            <w:r w:rsidRPr="005431A2">
              <w:rPr>
                <w:rFonts w:ascii="Times New Roman" w:hAnsi="Times New Roman"/>
              </w:rPr>
              <w:t xml:space="preserve">. </w:t>
            </w:r>
            <w:proofErr w:type="spellStart"/>
            <w:r w:rsidRPr="005431A2">
              <w:rPr>
                <w:rFonts w:ascii="Times New Roman" w:hAnsi="Times New Roman"/>
              </w:rPr>
              <w:t>În</w:t>
            </w:r>
            <w:proofErr w:type="spellEnd"/>
            <w:r w:rsidRPr="005431A2">
              <w:rPr>
                <w:rFonts w:ascii="Times New Roman" w:hAnsi="Times New Roman"/>
              </w:rPr>
              <w:t xml:space="preserve"> </w:t>
            </w:r>
            <w:proofErr w:type="spellStart"/>
            <w:r w:rsidRPr="005431A2">
              <w:rPr>
                <w:rFonts w:ascii="Times New Roman" w:hAnsi="Times New Roman"/>
              </w:rPr>
              <w:t>caz</w:t>
            </w:r>
            <w:proofErr w:type="spellEnd"/>
            <w:r w:rsidRPr="005431A2">
              <w:rPr>
                <w:rFonts w:ascii="Times New Roman" w:hAnsi="Times New Roman"/>
              </w:rPr>
              <w:t xml:space="preserve"> </w:t>
            </w:r>
            <w:proofErr w:type="spellStart"/>
            <w:r w:rsidRPr="005431A2">
              <w:rPr>
                <w:rFonts w:ascii="Times New Roman" w:hAnsi="Times New Roman"/>
              </w:rPr>
              <w:t>contrar</w:t>
            </w:r>
            <w:proofErr w:type="spellEnd"/>
            <w:r w:rsidRPr="005431A2">
              <w:rPr>
                <w:rFonts w:ascii="Times New Roman" w:hAnsi="Times New Roman"/>
              </w:rPr>
              <w:t xml:space="preserve">, </w:t>
            </w:r>
            <w:proofErr w:type="spellStart"/>
            <w:r w:rsidRPr="005431A2">
              <w:rPr>
                <w:rFonts w:ascii="Times New Roman" w:hAnsi="Times New Roman"/>
              </w:rPr>
              <w:t>devine</w:t>
            </w:r>
            <w:proofErr w:type="spellEnd"/>
            <w:r w:rsidRPr="005431A2">
              <w:rPr>
                <w:rFonts w:ascii="Times New Roman" w:hAnsi="Times New Roman"/>
              </w:rPr>
              <w:t xml:space="preserve"> incident art. 43 </w:t>
            </w:r>
            <w:proofErr w:type="spellStart"/>
            <w:r w:rsidRPr="005431A2">
              <w:rPr>
                <w:rFonts w:ascii="Times New Roman" w:hAnsi="Times New Roman"/>
              </w:rPr>
              <w:t>alin</w:t>
            </w:r>
            <w:proofErr w:type="spellEnd"/>
            <w:r w:rsidRPr="005431A2">
              <w:rPr>
                <w:rFonts w:ascii="Times New Roman" w:hAnsi="Times New Roman"/>
              </w:rPr>
              <w:t xml:space="preserve">. (2) din </w:t>
            </w:r>
            <w:proofErr w:type="spellStart"/>
            <w:r w:rsidRPr="005431A2">
              <w:rPr>
                <w:rFonts w:ascii="Times New Roman" w:hAnsi="Times New Roman"/>
              </w:rPr>
              <w:t>Legea</w:t>
            </w:r>
            <w:proofErr w:type="spellEnd"/>
            <w:r w:rsidRPr="005431A2">
              <w:rPr>
                <w:rFonts w:ascii="Times New Roman" w:hAnsi="Times New Roman"/>
              </w:rPr>
              <w:t xml:space="preserve"> </w:t>
            </w:r>
            <w:proofErr w:type="spellStart"/>
            <w:r w:rsidRPr="005431A2">
              <w:rPr>
                <w:rFonts w:ascii="Times New Roman" w:hAnsi="Times New Roman"/>
              </w:rPr>
              <w:t>nr</w:t>
            </w:r>
            <w:proofErr w:type="spellEnd"/>
            <w:r w:rsidRPr="005431A2">
              <w:rPr>
                <w:rFonts w:ascii="Times New Roman" w:hAnsi="Times New Roman"/>
              </w:rPr>
              <w:t xml:space="preserve">. 181/2014 </w:t>
            </w:r>
            <w:proofErr w:type="spellStart"/>
            <w:r w:rsidRPr="005431A2">
              <w:rPr>
                <w:rFonts w:ascii="Times New Roman" w:hAnsi="Times New Roman"/>
              </w:rPr>
              <w:t>finanțelor</w:t>
            </w:r>
            <w:proofErr w:type="spellEnd"/>
            <w:r w:rsidRPr="005431A2">
              <w:rPr>
                <w:rFonts w:ascii="Times New Roman" w:hAnsi="Times New Roman"/>
              </w:rPr>
              <w:t xml:space="preserve"> </w:t>
            </w:r>
            <w:proofErr w:type="spellStart"/>
            <w:r w:rsidRPr="005431A2">
              <w:rPr>
                <w:rFonts w:ascii="Times New Roman" w:hAnsi="Times New Roman"/>
              </w:rPr>
              <w:t>publice</w:t>
            </w:r>
            <w:proofErr w:type="spellEnd"/>
            <w:r w:rsidRPr="005431A2">
              <w:rPr>
                <w:rFonts w:ascii="Times New Roman" w:hAnsi="Times New Roman"/>
              </w:rPr>
              <w:t xml:space="preserve"> </w:t>
            </w:r>
            <w:proofErr w:type="spellStart"/>
            <w:r w:rsidRPr="005431A2">
              <w:rPr>
                <w:rFonts w:ascii="Times New Roman" w:hAnsi="Times New Roman"/>
              </w:rPr>
              <w:t>și</w:t>
            </w:r>
            <w:proofErr w:type="spellEnd"/>
            <w:r w:rsidRPr="005431A2">
              <w:rPr>
                <w:rFonts w:ascii="Times New Roman" w:hAnsi="Times New Roman"/>
              </w:rPr>
              <w:t xml:space="preserve"> </w:t>
            </w:r>
            <w:proofErr w:type="spellStart"/>
            <w:r w:rsidRPr="005431A2">
              <w:rPr>
                <w:rFonts w:ascii="Times New Roman" w:hAnsi="Times New Roman"/>
              </w:rPr>
              <w:t>responsabilității</w:t>
            </w:r>
            <w:proofErr w:type="spellEnd"/>
            <w:r w:rsidRPr="005431A2">
              <w:rPr>
                <w:rFonts w:ascii="Times New Roman" w:hAnsi="Times New Roman"/>
              </w:rPr>
              <w:t xml:space="preserve"> </w:t>
            </w:r>
            <w:proofErr w:type="spellStart"/>
            <w:r w:rsidRPr="005431A2">
              <w:rPr>
                <w:rFonts w:ascii="Times New Roman" w:hAnsi="Times New Roman"/>
              </w:rPr>
              <w:t>bugetar-fiscale</w:t>
            </w:r>
            <w:proofErr w:type="spellEnd"/>
            <w:r w:rsidRPr="005431A2">
              <w:rPr>
                <w:rFonts w:ascii="Times New Roman" w:hAnsi="Times New Roman"/>
              </w:rPr>
              <w:t xml:space="preserve">, care </w:t>
            </w:r>
            <w:proofErr w:type="spellStart"/>
            <w:r w:rsidRPr="005431A2">
              <w:rPr>
                <w:rFonts w:ascii="Times New Roman" w:hAnsi="Times New Roman"/>
              </w:rPr>
              <w:t>statuează</w:t>
            </w:r>
            <w:proofErr w:type="spellEnd"/>
            <w:r w:rsidRPr="005431A2">
              <w:rPr>
                <w:rFonts w:ascii="Times New Roman" w:hAnsi="Times New Roman"/>
              </w:rPr>
              <w:t xml:space="preserve"> </w:t>
            </w:r>
            <w:proofErr w:type="spellStart"/>
            <w:r w:rsidRPr="005431A2">
              <w:rPr>
                <w:rFonts w:ascii="Times New Roman" w:hAnsi="Times New Roman"/>
              </w:rPr>
              <w:t>că</w:t>
            </w:r>
            <w:proofErr w:type="spellEnd"/>
            <w:r w:rsidRPr="005431A2">
              <w:rPr>
                <w:rFonts w:ascii="Times New Roman" w:hAnsi="Times New Roman"/>
              </w:rPr>
              <w:t xml:space="preserve"> „</w:t>
            </w:r>
            <w:proofErr w:type="spellStart"/>
            <w:r w:rsidRPr="005431A2">
              <w:rPr>
                <w:rFonts w:ascii="Times New Roman" w:hAnsi="Times New Roman"/>
              </w:rPr>
              <w:t>Nomenclatorul</w:t>
            </w:r>
            <w:proofErr w:type="spellEnd"/>
            <w:r w:rsidRPr="005431A2">
              <w:rPr>
                <w:rFonts w:ascii="Times New Roman" w:hAnsi="Times New Roman"/>
              </w:rPr>
              <w:t xml:space="preserve"> </w:t>
            </w:r>
            <w:proofErr w:type="spellStart"/>
            <w:r w:rsidRPr="005431A2">
              <w:rPr>
                <w:rFonts w:ascii="Times New Roman" w:hAnsi="Times New Roman"/>
              </w:rPr>
              <w:t>lucrărilor</w:t>
            </w:r>
            <w:proofErr w:type="spellEnd"/>
            <w:r w:rsidRPr="005431A2">
              <w:rPr>
                <w:rFonts w:ascii="Times New Roman" w:hAnsi="Times New Roman"/>
              </w:rPr>
              <w:t xml:space="preserve"> </w:t>
            </w:r>
            <w:proofErr w:type="spellStart"/>
            <w:r w:rsidRPr="005431A2">
              <w:rPr>
                <w:rFonts w:ascii="Times New Roman" w:hAnsi="Times New Roman"/>
              </w:rPr>
              <w:t>și</w:t>
            </w:r>
            <w:proofErr w:type="spellEnd"/>
            <w:r w:rsidRPr="005431A2">
              <w:rPr>
                <w:rFonts w:ascii="Times New Roman" w:hAnsi="Times New Roman"/>
              </w:rPr>
              <w:t xml:space="preserve"> </w:t>
            </w:r>
            <w:proofErr w:type="spellStart"/>
            <w:r w:rsidRPr="005431A2">
              <w:rPr>
                <w:rFonts w:ascii="Times New Roman" w:hAnsi="Times New Roman"/>
              </w:rPr>
              <w:t>serviciilor</w:t>
            </w:r>
            <w:proofErr w:type="spellEnd"/>
            <w:r w:rsidRPr="005431A2">
              <w:rPr>
                <w:rFonts w:ascii="Times New Roman" w:hAnsi="Times New Roman"/>
              </w:rPr>
              <w:t xml:space="preserve"> contra </w:t>
            </w:r>
            <w:proofErr w:type="spellStart"/>
            <w:r w:rsidRPr="005431A2">
              <w:rPr>
                <w:rFonts w:ascii="Times New Roman" w:hAnsi="Times New Roman"/>
              </w:rPr>
              <w:t>plată</w:t>
            </w:r>
            <w:proofErr w:type="spellEnd"/>
            <w:r w:rsidRPr="005431A2">
              <w:rPr>
                <w:rFonts w:ascii="Times New Roman" w:hAnsi="Times New Roman"/>
              </w:rPr>
              <w:t xml:space="preserve"> </w:t>
            </w:r>
            <w:proofErr w:type="spellStart"/>
            <w:r w:rsidRPr="005431A2">
              <w:rPr>
                <w:rFonts w:ascii="Times New Roman" w:hAnsi="Times New Roman"/>
              </w:rPr>
              <w:t>efectuate</w:t>
            </w:r>
            <w:proofErr w:type="spellEnd"/>
            <w:r w:rsidRPr="005431A2">
              <w:rPr>
                <w:rFonts w:ascii="Times New Roman" w:hAnsi="Times New Roman"/>
              </w:rPr>
              <w:t xml:space="preserve"> </w:t>
            </w:r>
            <w:proofErr w:type="spellStart"/>
            <w:r w:rsidRPr="005431A2">
              <w:rPr>
                <w:rFonts w:ascii="Times New Roman" w:hAnsi="Times New Roman"/>
              </w:rPr>
              <w:t>și</w:t>
            </w:r>
            <w:proofErr w:type="spellEnd"/>
            <w:r w:rsidRPr="005431A2">
              <w:rPr>
                <w:rFonts w:ascii="Times New Roman" w:hAnsi="Times New Roman"/>
              </w:rPr>
              <w:t>/</w:t>
            </w:r>
            <w:proofErr w:type="spellStart"/>
            <w:r w:rsidRPr="005431A2">
              <w:rPr>
                <w:rFonts w:ascii="Times New Roman" w:hAnsi="Times New Roman"/>
              </w:rPr>
              <w:t>sau</w:t>
            </w:r>
            <w:proofErr w:type="spellEnd"/>
            <w:r w:rsidRPr="005431A2">
              <w:rPr>
                <w:rFonts w:ascii="Times New Roman" w:hAnsi="Times New Roman"/>
              </w:rPr>
              <w:t xml:space="preserve"> </w:t>
            </w:r>
            <w:proofErr w:type="spellStart"/>
            <w:r w:rsidRPr="005431A2">
              <w:rPr>
                <w:rFonts w:ascii="Times New Roman" w:hAnsi="Times New Roman"/>
              </w:rPr>
              <w:t>prestate</w:t>
            </w:r>
            <w:proofErr w:type="spellEnd"/>
            <w:r w:rsidRPr="005431A2">
              <w:rPr>
                <w:rFonts w:ascii="Times New Roman" w:hAnsi="Times New Roman"/>
              </w:rPr>
              <w:t xml:space="preserve"> de </w:t>
            </w:r>
            <w:proofErr w:type="spellStart"/>
            <w:r w:rsidRPr="005431A2">
              <w:rPr>
                <w:rFonts w:ascii="Times New Roman" w:hAnsi="Times New Roman"/>
              </w:rPr>
              <w:t>către</w:t>
            </w:r>
            <w:proofErr w:type="spellEnd"/>
            <w:r w:rsidRPr="005431A2">
              <w:rPr>
                <w:rFonts w:ascii="Times New Roman" w:hAnsi="Times New Roman"/>
              </w:rPr>
              <w:t xml:space="preserve"> </w:t>
            </w:r>
            <w:proofErr w:type="spellStart"/>
            <w:r w:rsidRPr="005431A2">
              <w:rPr>
                <w:rFonts w:ascii="Times New Roman" w:hAnsi="Times New Roman"/>
              </w:rPr>
              <w:t>autoritățile</w:t>
            </w:r>
            <w:proofErr w:type="spellEnd"/>
            <w:r w:rsidRPr="005431A2">
              <w:rPr>
                <w:rFonts w:ascii="Times New Roman" w:hAnsi="Times New Roman"/>
              </w:rPr>
              <w:t>/</w:t>
            </w:r>
            <w:proofErr w:type="spellStart"/>
            <w:r w:rsidRPr="005431A2">
              <w:rPr>
                <w:rFonts w:ascii="Times New Roman" w:hAnsi="Times New Roman"/>
              </w:rPr>
              <w:t>instituțiile</w:t>
            </w:r>
            <w:proofErr w:type="spellEnd"/>
            <w:r w:rsidRPr="005431A2">
              <w:rPr>
                <w:rFonts w:ascii="Times New Roman" w:hAnsi="Times New Roman"/>
              </w:rPr>
              <w:t xml:space="preserve"> </w:t>
            </w:r>
            <w:proofErr w:type="spellStart"/>
            <w:r w:rsidRPr="005431A2">
              <w:rPr>
                <w:rFonts w:ascii="Times New Roman" w:hAnsi="Times New Roman"/>
              </w:rPr>
              <w:t>bugetare</w:t>
            </w:r>
            <w:proofErr w:type="spellEnd"/>
            <w:r w:rsidRPr="005431A2">
              <w:rPr>
                <w:rFonts w:ascii="Times New Roman" w:hAnsi="Times New Roman"/>
              </w:rPr>
              <w:t xml:space="preserve"> </w:t>
            </w:r>
            <w:proofErr w:type="spellStart"/>
            <w:r w:rsidRPr="005431A2">
              <w:rPr>
                <w:rFonts w:ascii="Times New Roman" w:hAnsi="Times New Roman"/>
              </w:rPr>
              <w:t>și</w:t>
            </w:r>
            <w:proofErr w:type="spellEnd"/>
            <w:r w:rsidRPr="005431A2">
              <w:rPr>
                <w:rFonts w:ascii="Times New Roman" w:hAnsi="Times New Roman"/>
              </w:rPr>
              <w:t xml:space="preserve"> </w:t>
            </w:r>
            <w:proofErr w:type="spellStart"/>
            <w:r w:rsidRPr="005431A2">
              <w:rPr>
                <w:rFonts w:ascii="Times New Roman" w:hAnsi="Times New Roman"/>
              </w:rPr>
              <w:t>mărimea</w:t>
            </w:r>
            <w:proofErr w:type="spellEnd"/>
            <w:r w:rsidRPr="005431A2">
              <w:rPr>
                <w:rFonts w:ascii="Times New Roman" w:hAnsi="Times New Roman"/>
              </w:rPr>
              <w:t xml:space="preserve"> </w:t>
            </w:r>
            <w:proofErr w:type="spellStart"/>
            <w:r w:rsidRPr="005431A2">
              <w:rPr>
                <w:rFonts w:ascii="Times New Roman" w:hAnsi="Times New Roman"/>
              </w:rPr>
              <w:t>tarifelor</w:t>
            </w:r>
            <w:proofErr w:type="spellEnd"/>
            <w:r w:rsidRPr="005431A2">
              <w:rPr>
                <w:rFonts w:ascii="Times New Roman" w:hAnsi="Times New Roman"/>
              </w:rPr>
              <w:t xml:space="preserve"> la </w:t>
            </w:r>
            <w:proofErr w:type="spellStart"/>
            <w:r w:rsidRPr="005431A2">
              <w:rPr>
                <w:rFonts w:ascii="Times New Roman" w:hAnsi="Times New Roman"/>
              </w:rPr>
              <w:t>servicii</w:t>
            </w:r>
            <w:proofErr w:type="spellEnd"/>
            <w:r w:rsidRPr="005431A2">
              <w:rPr>
                <w:rFonts w:ascii="Times New Roman" w:hAnsi="Times New Roman"/>
              </w:rPr>
              <w:t xml:space="preserve"> se </w:t>
            </w:r>
            <w:proofErr w:type="spellStart"/>
            <w:r w:rsidRPr="005431A2">
              <w:rPr>
                <w:rFonts w:ascii="Times New Roman" w:hAnsi="Times New Roman"/>
              </w:rPr>
              <w:lastRenderedPageBreak/>
              <w:t>stabilesc</w:t>
            </w:r>
            <w:proofErr w:type="spellEnd"/>
            <w:r w:rsidRPr="005431A2">
              <w:rPr>
                <w:rFonts w:ascii="Times New Roman" w:hAnsi="Times New Roman"/>
              </w:rPr>
              <w:t xml:space="preserve"> de </w:t>
            </w:r>
            <w:proofErr w:type="spellStart"/>
            <w:r w:rsidRPr="005431A2">
              <w:rPr>
                <w:rFonts w:ascii="Times New Roman" w:hAnsi="Times New Roman"/>
              </w:rPr>
              <w:t>către</w:t>
            </w:r>
            <w:proofErr w:type="spellEnd"/>
            <w:r w:rsidRPr="005431A2">
              <w:rPr>
                <w:rFonts w:ascii="Times New Roman" w:hAnsi="Times New Roman"/>
              </w:rPr>
              <w:t xml:space="preserve"> </w:t>
            </w:r>
            <w:proofErr w:type="spellStart"/>
            <w:r w:rsidRPr="005431A2">
              <w:rPr>
                <w:rFonts w:ascii="Times New Roman" w:hAnsi="Times New Roman"/>
              </w:rPr>
              <w:t>Guvern</w:t>
            </w:r>
            <w:proofErr w:type="spellEnd"/>
            <w:r w:rsidRPr="005431A2">
              <w:rPr>
                <w:rFonts w:ascii="Times New Roman" w:hAnsi="Times New Roman"/>
              </w:rPr>
              <w:t xml:space="preserve"> </w:t>
            </w:r>
            <w:proofErr w:type="spellStart"/>
            <w:r w:rsidRPr="005431A2">
              <w:rPr>
                <w:rFonts w:ascii="Times New Roman" w:hAnsi="Times New Roman"/>
              </w:rPr>
              <w:t>sau</w:t>
            </w:r>
            <w:proofErr w:type="spellEnd"/>
            <w:r w:rsidRPr="005431A2">
              <w:rPr>
                <w:rFonts w:ascii="Times New Roman" w:hAnsi="Times New Roman"/>
              </w:rPr>
              <w:t xml:space="preserve">, </w:t>
            </w:r>
            <w:proofErr w:type="spellStart"/>
            <w:r w:rsidRPr="005431A2">
              <w:rPr>
                <w:rFonts w:ascii="Times New Roman" w:hAnsi="Times New Roman"/>
              </w:rPr>
              <w:t>după</w:t>
            </w:r>
            <w:proofErr w:type="spellEnd"/>
            <w:r w:rsidRPr="005431A2">
              <w:rPr>
                <w:rFonts w:ascii="Times New Roman" w:hAnsi="Times New Roman"/>
              </w:rPr>
              <w:t xml:space="preserve"> </w:t>
            </w:r>
            <w:proofErr w:type="spellStart"/>
            <w:r w:rsidRPr="005431A2">
              <w:rPr>
                <w:rFonts w:ascii="Times New Roman" w:hAnsi="Times New Roman"/>
              </w:rPr>
              <w:t>caz</w:t>
            </w:r>
            <w:proofErr w:type="spellEnd"/>
            <w:r w:rsidRPr="005431A2">
              <w:rPr>
                <w:rFonts w:ascii="Times New Roman" w:hAnsi="Times New Roman"/>
              </w:rPr>
              <w:t xml:space="preserve">, de </w:t>
            </w:r>
            <w:proofErr w:type="spellStart"/>
            <w:r w:rsidRPr="005431A2">
              <w:rPr>
                <w:rFonts w:ascii="Times New Roman" w:hAnsi="Times New Roman"/>
              </w:rPr>
              <w:t>către</w:t>
            </w:r>
            <w:proofErr w:type="spellEnd"/>
            <w:r w:rsidRPr="005431A2">
              <w:rPr>
                <w:rFonts w:ascii="Times New Roman" w:hAnsi="Times New Roman"/>
              </w:rPr>
              <w:t xml:space="preserve"> </w:t>
            </w:r>
            <w:proofErr w:type="spellStart"/>
            <w:r w:rsidRPr="005431A2">
              <w:rPr>
                <w:rFonts w:ascii="Times New Roman" w:hAnsi="Times New Roman"/>
              </w:rPr>
              <w:t>autoritățile</w:t>
            </w:r>
            <w:proofErr w:type="spellEnd"/>
            <w:r w:rsidRPr="005431A2">
              <w:rPr>
                <w:rFonts w:ascii="Times New Roman" w:hAnsi="Times New Roman"/>
              </w:rPr>
              <w:t xml:space="preserve"> </w:t>
            </w:r>
            <w:proofErr w:type="spellStart"/>
            <w:r w:rsidRPr="005431A2">
              <w:rPr>
                <w:rFonts w:ascii="Times New Roman" w:hAnsi="Times New Roman"/>
              </w:rPr>
              <w:t>administrației</w:t>
            </w:r>
            <w:proofErr w:type="spellEnd"/>
            <w:r w:rsidRPr="005431A2">
              <w:rPr>
                <w:rFonts w:ascii="Times New Roman" w:hAnsi="Times New Roman"/>
              </w:rPr>
              <w:t xml:space="preserve"> </w:t>
            </w:r>
            <w:proofErr w:type="spellStart"/>
            <w:r w:rsidRPr="005431A2">
              <w:rPr>
                <w:rFonts w:ascii="Times New Roman" w:hAnsi="Times New Roman"/>
              </w:rPr>
              <w:t>publice</w:t>
            </w:r>
            <w:proofErr w:type="spellEnd"/>
            <w:r w:rsidRPr="005431A2">
              <w:rPr>
                <w:rFonts w:ascii="Times New Roman" w:hAnsi="Times New Roman"/>
              </w:rPr>
              <w:t xml:space="preserve"> locale, </w:t>
            </w:r>
            <w:proofErr w:type="spellStart"/>
            <w:r w:rsidRPr="005431A2">
              <w:rPr>
                <w:rFonts w:ascii="Times New Roman" w:hAnsi="Times New Roman"/>
              </w:rPr>
              <w:t>în</w:t>
            </w:r>
            <w:proofErr w:type="spellEnd"/>
            <w:r w:rsidRPr="005431A2">
              <w:rPr>
                <w:rFonts w:ascii="Times New Roman" w:hAnsi="Times New Roman"/>
              </w:rPr>
              <w:t xml:space="preserve"> </w:t>
            </w:r>
            <w:proofErr w:type="spellStart"/>
            <w:r w:rsidRPr="005431A2">
              <w:rPr>
                <w:rFonts w:ascii="Times New Roman" w:hAnsi="Times New Roman"/>
              </w:rPr>
              <w:t>funcție</w:t>
            </w:r>
            <w:proofErr w:type="spellEnd"/>
            <w:r w:rsidRPr="005431A2">
              <w:rPr>
                <w:rFonts w:ascii="Times New Roman" w:hAnsi="Times New Roman"/>
              </w:rPr>
              <w:t xml:space="preserve"> de </w:t>
            </w:r>
            <w:proofErr w:type="spellStart"/>
            <w:r w:rsidRPr="005431A2">
              <w:rPr>
                <w:rFonts w:ascii="Times New Roman" w:hAnsi="Times New Roman"/>
              </w:rPr>
              <w:t>bugetul</w:t>
            </w:r>
            <w:proofErr w:type="spellEnd"/>
            <w:r w:rsidRPr="005431A2">
              <w:rPr>
                <w:rFonts w:ascii="Times New Roman" w:hAnsi="Times New Roman"/>
              </w:rPr>
              <w:t xml:space="preserve"> de la care se </w:t>
            </w:r>
            <w:proofErr w:type="spellStart"/>
            <w:r w:rsidRPr="005431A2">
              <w:rPr>
                <w:rFonts w:ascii="Times New Roman" w:hAnsi="Times New Roman"/>
              </w:rPr>
              <w:t>finanțează</w:t>
            </w:r>
            <w:proofErr w:type="spellEnd"/>
            <w:r w:rsidRPr="005431A2">
              <w:rPr>
                <w:rFonts w:ascii="Times New Roman" w:hAnsi="Times New Roman"/>
              </w:rPr>
              <w:t xml:space="preserve"> </w:t>
            </w:r>
            <w:proofErr w:type="spellStart"/>
            <w:r w:rsidRPr="005431A2">
              <w:rPr>
                <w:rFonts w:ascii="Times New Roman" w:hAnsi="Times New Roman"/>
              </w:rPr>
              <w:t>au</w:t>
            </w:r>
            <w:r>
              <w:rPr>
                <w:rFonts w:ascii="Times New Roman" w:hAnsi="Times New Roman"/>
              </w:rPr>
              <w:t>toritatea</w:t>
            </w:r>
            <w:proofErr w:type="spellEnd"/>
            <w:r>
              <w:rPr>
                <w:rFonts w:ascii="Times New Roman" w:hAnsi="Times New Roman"/>
              </w:rPr>
              <w:t>/</w:t>
            </w:r>
            <w:proofErr w:type="spellStart"/>
            <w:r>
              <w:rPr>
                <w:rFonts w:ascii="Times New Roman" w:hAnsi="Times New Roman"/>
              </w:rPr>
              <w:t>instituția</w:t>
            </w:r>
            <w:proofErr w:type="spellEnd"/>
            <w:r>
              <w:rPr>
                <w:rFonts w:ascii="Times New Roman" w:hAnsi="Times New Roman"/>
              </w:rPr>
              <w:t xml:space="preserve"> </w:t>
            </w:r>
            <w:proofErr w:type="spellStart"/>
            <w:r>
              <w:rPr>
                <w:rFonts w:ascii="Times New Roman" w:hAnsi="Times New Roman"/>
              </w:rPr>
              <w:t>bugetară</w:t>
            </w:r>
            <w:proofErr w:type="spellEnd"/>
            <w:r>
              <w:rPr>
                <w:rFonts w:ascii="Times New Roman" w:hAnsi="Times New Roman"/>
              </w:rPr>
              <w: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33667" w14:textId="77777777" w:rsidR="00A77AAA" w:rsidRDefault="00357C10"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57C10">
              <w:rPr>
                <w:rFonts w:ascii="Times New Roman" w:hAnsi="Times New Roman"/>
                <w:b/>
                <w:sz w:val="24"/>
                <w:szCs w:val="24"/>
                <w:lang w:val="ro-RO"/>
              </w:rPr>
              <w:lastRenderedPageBreak/>
              <w:t>Se acceptă</w:t>
            </w:r>
          </w:p>
          <w:p w14:paraId="11B1349E" w14:textId="212652D4" w:rsidR="00357C10" w:rsidRPr="007C4A99" w:rsidRDefault="00357C10" w:rsidP="007C4A9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proofErr w:type="spellStart"/>
            <w:r w:rsidRPr="00357C10">
              <w:rPr>
                <w:rFonts w:ascii="Times New Roman" w:hAnsi="Times New Roman"/>
                <w:sz w:val="24"/>
                <w:szCs w:val="24"/>
              </w:rPr>
              <w:t>În</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vederea</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evitării</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interpretării</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că</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activitatea</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respectivă</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constituie</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servicii</w:t>
            </w:r>
            <w:proofErr w:type="spellEnd"/>
            <w:r w:rsidRPr="00357C10">
              <w:rPr>
                <w:rFonts w:ascii="Times New Roman" w:hAnsi="Times New Roman"/>
                <w:sz w:val="24"/>
                <w:szCs w:val="24"/>
              </w:rPr>
              <w:t xml:space="preserve"> contra </w:t>
            </w:r>
            <w:proofErr w:type="spellStart"/>
            <w:r w:rsidRPr="00357C10">
              <w:rPr>
                <w:rFonts w:ascii="Times New Roman" w:hAnsi="Times New Roman"/>
                <w:sz w:val="24"/>
                <w:szCs w:val="24"/>
              </w:rPr>
              <w:t>plată</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prevederea</w:t>
            </w:r>
            <w:proofErr w:type="spellEnd"/>
            <w:r w:rsidRPr="00357C10">
              <w:rPr>
                <w:rFonts w:ascii="Times New Roman" w:hAnsi="Times New Roman"/>
                <w:sz w:val="24"/>
                <w:szCs w:val="24"/>
              </w:rPr>
              <w:t xml:space="preserve"> a </w:t>
            </w:r>
            <w:proofErr w:type="spellStart"/>
            <w:r w:rsidRPr="00357C10">
              <w:rPr>
                <w:rFonts w:ascii="Times New Roman" w:hAnsi="Times New Roman"/>
                <w:sz w:val="24"/>
                <w:szCs w:val="24"/>
              </w:rPr>
              <w:t>fost</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reformul</w:t>
            </w:r>
            <w:r>
              <w:rPr>
                <w:rFonts w:ascii="Times New Roman" w:hAnsi="Times New Roman"/>
                <w:sz w:val="24"/>
                <w:szCs w:val="24"/>
              </w:rPr>
              <w:t>ată</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specificat</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AIM</w:t>
            </w:r>
            <w:r w:rsidRPr="00357C10">
              <w:rPr>
                <w:rFonts w:ascii="Times New Roman" w:hAnsi="Times New Roman"/>
                <w:sz w:val="24"/>
                <w:szCs w:val="24"/>
              </w:rPr>
              <w:t xml:space="preserve"> </w:t>
            </w:r>
            <w:proofErr w:type="spellStart"/>
            <w:r w:rsidRPr="00357C10">
              <w:rPr>
                <w:rFonts w:ascii="Times New Roman" w:hAnsi="Times New Roman"/>
                <w:sz w:val="24"/>
                <w:szCs w:val="24"/>
              </w:rPr>
              <w:t>acordă</w:t>
            </w:r>
            <w:proofErr w:type="spellEnd"/>
            <w:r w:rsidRPr="00357C10">
              <w:rPr>
                <w:rFonts w:ascii="Times New Roman" w:hAnsi="Times New Roman"/>
                <w:sz w:val="24"/>
                <w:szCs w:val="24"/>
              </w:rPr>
              <w:t xml:space="preserve"> </w:t>
            </w:r>
            <w:proofErr w:type="spellStart"/>
            <w:r w:rsidR="007C4A99">
              <w:rPr>
                <w:rFonts w:ascii="Times New Roman" w:hAnsi="Times New Roman"/>
                <w:sz w:val="24"/>
                <w:szCs w:val="24"/>
              </w:rPr>
              <w:t>suport</w:t>
            </w:r>
            <w:proofErr w:type="spellEnd"/>
            <w:r w:rsidR="007C4A99">
              <w:rPr>
                <w:rFonts w:ascii="Times New Roman" w:hAnsi="Times New Roman"/>
                <w:sz w:val="24"/>
                <w:szCs w:val="24"/>
              </w:rPr>
              <w:t xml:space="preserve"> </w:t>
            </w:r>
            <w:proofErr w:type="spellStart"/>
            <w:r w:rsidR="007C4A99">
              <w:rPr>
                <w:rFonts w:ascii="Times New Roman" w:hAnsi="Times New Roman"/>
                <w:sz w:val="24"/>
                <w:szCs w:val="24"/>
              </w:rPr>
              <w:t>consultativ</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în</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limitele</w:t>
            </w:r>
            <w:proofErr w:type="spellEnd"/>
            <w:r w:rsidRPr="00357C10">
              <w:rPr>
                <w:rFonts w:ascii="Times New Roman" w:hAnsi="Times New Roman"/>
                <w:sz w:val="24"/>
                <w:szCs w:val="24"/>
              </w:rPr>
              <w:t xml:space="preserve"> </w:t>
            </w:r>
            <w:proofErr w:type="spellStart"/>
            <w:r w:rsidRPr="00357C10">
              <w:rPr>
                <w:rFonts w:ascii="Times New Roman" w:hAnsi="Times New Roman"/>
                <w:sz w:val="24"/>
                <w:szCs w:val="24"/>
              </w:rPr>
              <w:t>competențelor</w:t>
            </w:r>
            <w:proofErr w:type="spellEnd"/>
            <w:r w:rsidRPr="00357C10">
              <w:rPr>
                <w:rFonts w:ascii="Times New Roman" w:hAnsi="Times New Roman"/>
                <w:sz w:val="24"/>
                <w:szCs w:val="24"/>
              </w:rPr>
              <w:t xml:space="preserve"> sale.</w:t>
            </w:r>
            <w:r>
              <w:rPr>
                <w:rFonts w:ascii="Times New Roman" w:hAnsi="Times New Roman"/>
                <w:sz w:val="24"/>
                <w:szCs w:val="24"/>
              </w:rPr>
              <w:t xml:space="preserve"> </w:t>
            </w:r>
            <w:r>
              <w:rPr>
                <w:rFonts w:ascii="Times New Roman" w:eastAsia="Times New Roman" w:hAnsi="Times New Roman"/>
                <w:iCs/>
                <w:sz w:val="24"/>
                <w:szCs w:val="24"/>
                <w:lang w:val="ro-RO"/>
              </w:rPr>
              <w:t>Urmare a modificărilor operate,</w:t>
            </w:r>
            <w:r>
              <w:rPr>
                <w:rFonts w:ascii="Times New Roman" w:eastAsia="Times New Roman" w:hAnsi="Times New Roman"/>
                <w:b/>
                <w:bCs/>
                <w:iCs/>
                <w:sz w:val="24"/>
                <w:szCs w:val="24"/>
                <w:lang w:val="ro-MD"/>
              </w:rPr>
              <w:t xml:space="preserve"> </w:t>
            </w:r>
            <w:proofErr w:type="spellStart"/>
            <w:r>
              <w:rPr>
                <w:rFonts w:ascii="Times New Roman" w:eastAsia="Times New Roman" w:hAnsi="Times New Roman"/>
                <w:b/>
                <w:bCs/>
                <w:iCs/>
                <w:sz w:val="24"/>
                <w:szCs w:val="24"/>
                <w:lang w:val="ro-MD"/>
              </w:rPr>
              <w:t>subpct</w:t>
            </w:r>
            <w:proofErr w:type="spellEnd"/>
            <w:r>
              <w:rPr>
                <w:rFonts w:ascii="Times New Roman" w:eastAsia="Times New Roman" w:hAnsi="Times New Roman"/>
                <w:b/>
                <w:bCs/>
                <w:iCs/>
                <w:sz w:val="24"/>
                <w:szCs w:val="24"/>
                <w:lang w:val="ro-MD"/>
              </w:rPr>
              <w:t>. 8.23</w:t>
            </w:r>
            <w:r>
              <w:rPr>
                <w:rFonts w:ascii="Times New Roman" w:eastAsia="Times New Roman" w:hAnsi="Times New Roman"/>
                <w:b/>
                <w:iCs/>
                <w:sz w:val="24"/>
                <w:szCs w:val="24"/>
                <w:lang w:val="ro-RO"/>
              </w:rPr>
              <w:t xml:space="preserve">.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Pr>
                <w:b/>
                <w:sz w:val="24"/>
                <w:szCs w:val="24"/>
                <w:lang w:val="ro-RO"/>
              </w:rPr>
              <w:t xml:space="preserve"> </w:t>
            </w:r>
            <w:r w:rsidR="007C4A99" w:rsidRPr="00776F63">
              <w:rPr>
                <w:rFonts w:ascii="Times New Roman" w:hAnsi="Times New Roman"/>
                <w:sz w:val="24"/>
                <w:szCs w:val="24"/>
                <w:lang w:val="ro-RO"/>
              </w:rPr>
              <w:t>,,</w:t>
            </w:r>
            <w:r w:rsidR="007C4A99" w:rsidRPr="007C4A99">
              <w:rPr>
                <w:rFonts w:ascii="Times New Roman" w:hAnsi="Times New Roman"/>
                <w:b/>
                <w:sz w:val="24"/>
                <w:szCs w:val="24"/>
                <w:lang w:val="ro-RO"/>
              </w:rPr>
              <w:t xml:space="preserve">acordă, </w:t>
            </w:r>
            <w:proofErr w:type="spellStart"/>
            <w:r w:rsidR="007C4A99" w:rsidRPr="007C4A99">
              <w:rPr>
                <w:rFonts w:ascii="Times New Roman" w:hAnsi="Times New Roman"/>
                <w:b/>
                <w:sz w:val="24"/>
                <w:szCs w:val="24"/>
              </w:rPr>
              <w:t>în</w:t>
            </w:r>
            <w:proofErr w:type="spellEnd"/>
            <w:r w:rsidR="007C4A99" w:rsidRPr="007C4A99">
              <w:rPr>
                <w:rFonts w:ascii="Times New Roman" w:hAnsi="Times New Roman"/>
                <w:b/>
                <w:sz w:val="24"/>
                <w:szCs w:val="24"/>
              </w:rPr>
              <w:t xml:space="preserve"> </w:t>
            </w:r>
            <w:proofErr w:type="spellStart"/>
            <w:r w:rsidR="007C4A99" w:rsidRPr="007C4A99">
              <w:rPr>
                <w:rFonts w:ascii="Times New Roman" w:hAnsi="Times New Roman"/>
                <w:b/>
                <w:sz w:val="24"/>
                <w:szCs w:val="24"/>
              </w:rPr>
              <w:t>exercitarea</w:t>
            </w:r>
            <w:proofErr w:type="spellEnd"/>
            <w:r w:rsidR="007C4A99" w:rsidRPr="007C4A99">
              <w:rPr>
                <w:rFonts w:ascii="Times New Roman" w:hAnsi="Times New Roman"/>
                <w:b/>
                <w:sz w:val="24"/>
                <w:szCs w:val="24"/>
              </w:rPr>
              <w:t xml:space="preserve"> </w:t>
            </w:r>
            <w:proofErr w:type="spellStart"/>
            <w:r w:rsidR="007C4A99" w:rsidRPr="007C4A99">
              <w:rPr>
                <w:rFonts w:ascii="Times New Roman" w:hAnsi="Times New Roman"/>
                <w:b/>
                <w:sz w:val="24"/>
                <w:szCs w:val="24"/>
              </w:rPr>
              <w:t>atribuțiilor</w:t>
            </w:r>
            <w:proofErr w:type="spellEnd"/>
            <w:r w:rsidR="007C4A99" w:rsidRPr="007C4A99">
              <w:rPr>
                <w:rFonts w:ascii="Times New Roman" w:hAnsi="Times New Roman"/>
                <w:b/>
                <w:sz w:val="24"/>
                <w:szCs w:val="24"/>
              </w:rPr>
              <w:t xml:space="preserve"> sale, </w:t>
            </w:r>
            <w:r w:rsidR="007C4A99" w:rsidRPr="007C4A99">
              <w:rPr>
                <w:rFonts w:ascii="Times New Roman" w:hAnsi="Times New Roman"/>
                <w:b/>
                <w:sz w:val="24"/>
                <w:szCs w:val="24"/>
                <w:lang w:val="ro-RO"/>
              </w:rPr>
              <w:t xml:space="preserve">suport consultativ în </w:t>
            </w:r>
            <w:r w:rsidR="007C4A99" w:rsidRPr="007C4A99">
              <w:rPr>
                <w:rFonts w:ascii="Times New Roman" w:hAnsi="Times New Roman"/>
                <w:b/>
                <w:sz w:val="24"/>
                <w:szCs w:val="24"/>
                <w:lang w:val="ro-RO"/>
              </w:rPr>
              <w:lastRenderedPageBreak/>
              <w:t xml:space="preserve">probleme legate de monumente persoanelor responsabile din cadrul autorităților administrației publice centrale </w:t>
            </w:r>
            <w:proofErr w:type="spellStart"/>
            <w:r w:rsidR="007C4A99" w:rsidRPr="007C4A99">
              <w:rPr>
                <w:rFonts w:ascii="Times New Roman" w:hAnsi="Times New Roman"/>
                <w:b/>
                <w:sz w:val="24"/>
                <w:szCs w:val="24"/>
                <w:lang w:val="ro-RO"/>
              </w:rPr>
              <w:t>şi</w:t>
            </w:r>
            <w:proofErr w:type="spellEnd"/>
            <w:r w:rsidR="007C4A99" w:rsidRPr="007C4A99">
              <w:rPr>
                <w:rFonts w:ascii="Times New Roman" w:hAnsi="Times New Roman"/>
                <w:b/>
                <w:sz w:val="24"/>
                <w:szCs w:val="24"/>
                <w:lang w:val="ro-RO"/>
              </w:rPr>
              <w:t xml:space="preserve"> locale, precum și persoanelor fizice și juridice;</w:t>
            </w:r>
            <w:r w:rsidR="007C4A99" w:rsidRPr="00776F63">
              <w:rPr>
                <w:rFonts w:ascii="Times New Roman" w:hAnsi="Times New Roman"/>
                <w:sz w:val="24"/>
                <w:szCs w:val="24"/>
              </w:rPr>
              <w:t>”</w:t>
            </w:r>
          </w:p>
        </w:tc>
      </w:tr>
      <w:tr w:rsidR="00A77AAA" w:rsidRPr="00EF735A" w14:paraId="45C476F2" w14:textId="77777777" w:rsidTr="00A77AAA">
        <w:trPr>
          <w:gridAfter w:val="1"/>
          <w:wAfter w:w="19" w:type="dxa"/>
          <w:trHeight w:val="139"/>
        </w:trPr>
        <w:tc>
          <w:tcPr>
            <w:tcW w:w="568" w:type="dxa"/>
            <w:vMerge/>
            <w:tcBorders>
              <w:left w:val="single" w:sz="4" w:space="0" w:color="auto"/>
              <w:right w:val="single" w:sz="4" w:space="0" w:color="auto"/>
            </w:tcBorders>
          </w:tcPr>
          <w:p w14:paraId="65022AD1" w14:textId="77777777" w:rsidR="00A77AAA" w:rsidRPr="008469BD" w:rsidRDefault="00A77AAA"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1F31775C" w14:textId="77777777" w:rsidR="00A77AAA" w:rsidRPr="00C36367" w:rsidRDefault="00A77AAA"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2F71" w14:textId="29D1A1A1" w:rsidR="00F9170E" w:rsidRDefault="00F9170E" w:rsidP="00F9170E">
            <w:pPr>
              <w:pStyle w:val="Default"/>
              <w:jc w:val="both"/>
              <w:rPr>
                <w:rFonts w:ascii="Times New Roman" w:hAnsi="Times New Roman"/>
                <w:bCs/>
                <w:lang w:val="ro-MD"/>
              </w:rPr>
            </w:pPr>
            <w:r w:rsidRPr="00EF735A">
              <w:rPr>
                <w:rFonts w:ascii="Times New Roman" w:hAnsi="Times New Roman"/>
                <w:bCs/>
                <w:lang w:val="ro-MD"/>
              </w:rPr>
              <w:t>Proiectul Regulamentului</w:t>
            </w:r>
          </w:p>
          <w:p w14:paraId="6A3260C6" w14:textId="7E688D19" w:rsidR="00125B69" w:rsidRPr="00EF735A" w:rsidRDefault="00125B69" w:rsidP="00F9170E">
            <w:pPr>
              <w:pStyle w:val="Default"/>
              <w:jc w:val="both"/>
              <w:rPr>
                <w:rFonts w:ascii="Times New Roman" w:hAnsi="Times New Roman"/>
                <w:lang w:val="ro-MD"/>
              </w:rPr>
            </w:pPr>
            <w:proofErr w:type="spellStart"/>
            <w:r w:rsidRPr="005431A2">
              <w:rPr>
                <w:rFonts w:ascii="Times New Roman" w:hAnsi="Times New Roman"/>
                <w:b/>
                <w:lang w:val="ro-RO" w:eastAsia="ro-RO"/>
              </w:rPr>
              <w:t>Sbp</w:t>
            </w:r>
            <w:proofErr w:type="spellEnd"/>
            <w:r w:rsidRPr="005431A2">
              <w:rPr>
                <w:rFonts w:ascii="Times New Roman" w:hAnsi="Times New Roman"/>
                <w:b/>
                <w:lang w:val="ro-RO" w:eastAsia="ro-RO"/>
              </w:rPr>
              <w:t>. 9.9–9.12</w:t>
            </w:r>
          </w:p>
          <w:p w14:paraId="47BCB952" w14:textId="77777777" w:rsidR="00A77AAA" w:rsidRPr="00EF735A" w:rsidRDefault="00A77AAA" w:rsidP="00EF735A">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61C5" w14:textId="3ED985D3" w:rsidR="00A77AAA" w:rsidRPr="005431A2" w:rsidRDefault="005431A2" w:rsidP="005431A2">
            <w:pPr>
              <w:spacing w:before="100" w:beforeAutospacing="1" w:after="100" w:afterAutospacing="1"/>
              <w:ind w:firstLine="0"/>
              <w:rPr>
                <w:rFonts w:ascii="Times New Roman" w:hAnsi="Times New Roman"/>
                <w:sz w:val="24"/>
                <w:szCs w:val="24"/>
                <w:lang w:val="ro-RO" w:eastAsia="ro-RO"/>
              </w:rPr>
            </w:pPr>
            <w:proofErr w:type="spellStart"/>
            <w:r w:rsidRPr="008611ED">
              <w:rPr>
                <w:rFonts w:ascii="Times New Roman" w:hAnsi="Times New Roman"/>
                <w:b/>
                <w:sz w:val="24"/>
                <w:szCs w:val="24"/>
                <w:lang w:val="ro-RO" w:eastAsia="ro-RO"/>
              </w:rPr>
              <w:t>Sbp</w:t>
            </w:r>
            <w:proofErr w:type="spellEnd"/>
            <w:r w:rsidRPr="008611ED">
              <w:rPr>
                <w:rFonts w:ascii="Times New Roman" w:hAnsi="Times New Roman"/>
                <w:b/>
                <w:sz w:val="24"/>
                <w:szCs w:val="24"/>
                <w:lang w:val="ro-RO" w:eastAsia="ro-RO"/>
              </w:rPr>
              <w:t>. 9.9–9.12</w:t>
            </w:r>
            <w:r w:rsidRPr="008611ED">
              <w:rPr>
                <w:rFonts w:ascii="Times New Roman" w:hAnsi="Times New Roman"/>
                <w:sz w:val="24"/>
                <w:szCs w:val="24"/>
                <w:lang w:val="ro-RO" w:eastAsia="ro-RO"/>
              </w:rPr>
              <w:t xml:space="preserve"> prevăd efectuarea controalelor planificate și inopinate. Totuși, textul nu face trimitere la cadrul legal general privind controlul de stat. Activitatea de control asupra agenților economici este reglementată de Legea nr. 131/2012 privind controlul de stat asupra activității de întreprinzător. Lipsa unei trimiteri exprese la cadrul legal al controlului de stat poate genera incertitudine juridică privind procedura controalelor.</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47397" w14:textId="2F5DE866" w:rsidR="005527C8" w:rsidRPr="008611ED" w:rsidRDefault="00776F63" w:rsidP="005527C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w:t>
            </w:r>
            <w:r w:rsidR="005527C8" w:rsidRPr="008611ED">
              <w:rPr>
                <w:rFonts w:ascii="Times New Roman" w:hAnsi="Times New Roman"/>
                <w:b/>
                <w:sz w:val="24"/>
                <w:szCs w:val="24"/>
                <w:lang w:val="ro-RO"/>
              </w:rPr>
              <w:t>e acceptă</w:t>
            </w:r>
            <w:r>
              <w:rPr>
                <w:rFonts w:ascii="Times New Roman" w:hAnsi="Times New Roman"/>
                <w:b/>
                <w:sz w:val="24"/>
                <w:szCs w:val="24"/>
                <w:lang w:val="ro-RO"/>
              </w:rPr>
              <w:t xml:space="preserve"> parțial</w:t>
            </w:r>
          </w:p>
          <w:p w14:paraId="5E999A61" w14:textId="0F8EC624" w:rsidR="00A77AAA" w:rsidRPr="00077ED2" w:rsidRDefault="00077ED2" w:rsidP="00077E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77ED2">
              <w:rPr>
                <w:rFonts w:ascii="Times New Roman" w:hAnsi="Times New Roman"/>
                <w:sz w:val="24"/>
                <w:szCs w:val="24"/>
                <w:lang w:val="ro-RO"/>
              </w:rPr>
              <w:t>Competența Agenției de Inspectare a Monumentelor de a efectua inspectări și controale în domeniul protejării monumentelor este stabilită prin art. 16¹ alin. (1) din Legea nr. 1530/1993 privind ocrotirea monumentelor. Totodată, potrivit alin. (3) al aceluiași articol, verificările care se încadrează în noțiunea de control de stat asupra activității de întreprinzător se efectuează în comun cu Inspectoratul Național pentru Supraveghere Tehnică, în conformitate cu Legea nr. 131/2012 privind controlul de stat asupra</w:t>
            </w:r>
            <w:r>
              <w:rPr>
                <w:rFonts w:ascii="Times New Roman" w:hAnsi="Times New Roman"/>
                <w:sz w:val="24"/>
                <w:szCs w:val="24"/>
                <w:lang w:val="ro-RO"/>
              </w:rPr>
              <w:t xml:space="preserve"> activității de întreprinzător. </w:t>
            </w:r>
            <w:r w:rsidRPr="00077ED2">
              <w:rPr>
                <w:rFonts w:ascii="Times New Roman" w:hAnsi="Times New Roman"/>
                <w:sz w:val="24"/>
                <w:szCs w:val="24"/>
                <w:lang w:val="ro-RO"/>
              </w:rPr>
              <w:t>De asemenea, art. 366 alin. (2) din Codul urbanismului și construcțiilor nr. 434/2023 prevede că controlul de stat al calității în construcții este exercitat de Inspectoratul Național pentru Supraveghere Tehnică, precum și de alte organe de control cu atribuții specifice stabilite prin lege, inclusiv Agenți</w:t>
            </w:r>
            <w:r>
              <w:rPr>
                <w:rFonts w:ascii="Times New Roman" w:hAnsi="Times New Roman"/>
                <w:sz w:val="24"/>
                <w:szCs w:val="24"/>
                <w:lang w:val="ro-RO"/>
              </w:rPr>
              <w:t xml:space="preserve">a de Inspectare a Monumentelor. </w:t>
            </w:r>
            <w:r w:rsidRPr="00077ED2">
              <w:rPr>
                <w:rFonts w:ascii="Times New Roman" w:hAnsi="Times New Roman"/>
                <w:sz w:val="24"/>
                <w:szCs w:val="24"/>
                <w:lang w:val="ro-RO"/>
              </w:rPr>
              <w:t>În aceste condiții, cadrul legal primar stabilește deja temeiul exercitării atri</w:t>
            </w:r>
            <w:r>
              <w:rPr>
                <w:rFonts w:ascii="Times New Roman" w:hAnsi="Times New Roman"/>
                <w:sz w:val="24"/>
                <w:szCs w:val="24"/>
                <w:lang w:val="ro-RO"/>
              </w:rPr>
              <w:t xml:space="preserve">buțiilor de control ale </w:t>
            </w:r>
            <w:r w:rsidRPr="00077ED2">
              <w:rPr>
                <w:rFonts w:ascii="Times New Roman" w:hAnsi="Times New Roman"/>
                <w:sz w:val="24"/>
                <w:szCs w:val="24"/>
                <w:lang w:val="ro-RO"/>
              </w:rPr>
              <w:t>Agenți</w:t>
            </w:r>
            <w:r>
              <w:rPr>
                <w:rFonts w:ascii="Times New Roman" w:hAnsi="Times New Roman"/>
                <w:sz w:val="24"/>
                <w:szCs w:val="24"/>
                <w:lang w:val="ro-RO"/>
              </w:rPr>
              <w:t>ei de Inspectare a Monumentelor</w:t>
            </w:r>
            <w:r w:rsidRPr="00077ED2">
              <w:rPr>
                <w:rFonts w:ascii="Times New Roman" w:hAnsi="Times New Roman"/>
                <w:sz w:val="24"/>
                <w:szCs w:val="24"/>
                <w:lang w:val="ro-RO"/>
              </w:rPr>
              <w:t>. Totodată, se constată necesitatea ajustării Legii nr. 131/2012, în vederea reglementării exprese a particularităților exercitării controlului de stat în domeniul protejării monumentelor și consolidării competențelor Agenției de Inspectare a Monumentelor.</w:t>
            </w:r>
          </w:p>
        </w:tc>
      </w:tr>
      <w:tr w:rsidR="00A77AAA" w:rsidRPr="00EF735A" w14:paraId="7529BCE2" w14:textId="77777777" w:rsidTr="00A77AAA">
        <w:trPr>
          <w:gridAfter w:val="1"/>
          <w:wAfter w:w="19" w:type="dxa"/>
          <w:trHeight w:val="139"/>
        </w:trPr>
        <w:tc>
          <w:tcPr>
            <w:tcW w:w="568" w:type="dxa"/>
            <w:vMerge/>
            <w:tcBorders>
              <w:left w:val="single" w:sz="4" w:space="0" w:color="auto"/>
              <w:right w:val="single" w:sz="4" w:space="0" w:color="auto"/>
            </w:tcBorders>
          </w:tcPr>
          <w:p w14:paraId="1D13F77C" w14:textId="77777777" w:rsidR="00A77AAA" w:rsidRPr="008469BD" w:rsidRDefault="00A77AAA"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220A1429" w14:textId="77777777" w:rsidR="00A77AAA" w:rsidRPr="00C36367" w:rsidRDefault="00A77AAA"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2B670" w14:textId="5CF78CC9" w:rsidR="00F9170E" w:rsidRDefault="00F9170E" w:rsidP="00F9170E">
            <w:pPr>
              <w:pStyle w:val="Default"/>
              <w:jc w:val="both"/>
              <w:rPr>
                <w:rFonts w:ascii="Times New Roman" w:hAnsi="Times New Roman"/>
                <w:bCs/>
                <w:lang w:val="ro-MD"/>
              </w:rPr>
            </w:pPr>
            <w:r w:rsidRPr="00EF735A">
              <w:rPr>
                <w:rFonts w:ascii="Times New Roman" w:hAnsi="Times New Roman"/>
                <w:bCs/>
                <w:lang w:val="ro-MD"/>
              </w:rPr>
              <w:t>Proiectul Regulamentului</w:t>
            </w:r>
          </w:p>
          <w:p w14:paraId="1FE0D2C3" w14:textId="3D6B7001" w:rsidR="00125B69" w:rsidRPr="00EF735A" w:rsidRDefault="00125B69" w:rsidP="00F9170E">
            <w:pPr>
              <w:pStyle w:val="Default"/>
              <w:jc w:val="both"/>
              <w:rPr>
                <w:rFonts w:ascii="Times New Roman" w:hAnsi="Times New Roman"/>
                <w:lang w:val="ro-MD"/>
              </w:rPr>
            </w:pPr>
            <w:proofErr w:type="spellStart"/>
            <w:r>
              <w:rPr>
                <w:rFonts w:ascii="Times New Roman" w:hAnsi="Times New Roman"/>
                <w:b/>
                <w:bCs/>
                <w:lang w:val="ro-RO"/>
              </w:rPr>
              <w:t>S</w:t>
            </w:r>
            <w:r w:rsidRPr="00125B69">
              <w:rPr>
                <w:rFonts w:ascii="Times New Roman" w:hAnsi="Times New Roman"/>
                <w:b/>
                <w:bCs/>
                <w:lang w:val="ro-RO"/>
              </w:rPr>
              <w:t>bp</w:t>
            </w:r>
            <w:proofErr w:type="spellEnd"/>
            <w:r w:rsidRPr="00125B69">
              <w:rPr>
                <w:rFonts w:ascii="Times New Roman" w:hAnsi="Times New Roman"/>
                <w:b/>
                <w:bCs/>
                <w:lang w:val="ro-RO"/>
              </w:rPr>
              <w:t>. 8.14</w:t>
            </w:r>
            <w:r w:rsidRPr="00125B69">
              <w:rPr>
                <w:rFonts w:ascii="Times New Roman" w:hAnsi="Times New Roman"/>
                <w:bCs/>
                <w:lang w:val="ro-RO"/>
              </w:rPr>
              <w:t xml:space="preserve"> și </w:t>
            </w:r>
            <w:r w:rsidRPr="00125B69">
              <w:rPr>
                <w:rFonts w:ascii="Times New Roman" w:hAnsi="Times New Roman"/>
                <w:b/>
                <w:bCs/>
                <w:lang w:val="ro-RO"/>
              </w:rPr>
              <w:t>9.14</w:t>
            </w:r>
          </w:p>
          <w:p w14:paraId="77B420A3" w14:textId="77777777" w:rsidR="00A77AAA" w:rsidRPr="00EF735A" w:rsidRDefault="00A77AAA" w:rsidP="00EF735A">
            <w:pPr>
              <w:pStyle w:val="Default"/>
              <w:jc w:val="both"/>
              <w:rPr>
                <w:bCs/>
                <w:lang w:val="ro-MD"/>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12D0" w14:textId="61B7C88D" w:rsidR="00A77AAA" w:rsidRPr="005431A2" w:rsidRDefault="005431A2" w:rsidP="005431A2">
            <w:pPr>
              <w:spacing w:before="100" w:beforeAutospacing="1" w:after="100" w:afterAutospacing="1"/>
              <w:ind w:firstLine="0"/>
              <w:rPr>
                <w:rFonts w:ascii="Times New Roman" w:hAnsi="Times New Roman"/>
                <w:sz w:val="24"/>
                <w:szCs w:val="24"/>
                <w:lang w:val="ro-RO" w:eastAsia="ro-RO"/>
              </w:rPr>
            </w:pPr>
            <w:r w:rsidRPr="005431A2">
              <w:rPr>
                <w:rFonts w:ascii="Times New Roman" w:hAnsi="Times New Roman"/>
                <w:sz w:val="24"/>
                <w:szCs w:val="24"/>
                <w:lang w:val="ro-RO" w:eastAsia="ro-RO"/>
              </w:rPr>
              <w:t xml:space="preserve">Competența de constatare a contravențiilor este prevăzută în </w:t>
            </w:r>
            <w:proofErr w:type="spellStart"/>
            <w:r w:rsidRPr="005431A2">
              <w:rPr>
                <w:rFonts w:ascii="Times New Roman" w:hAnsi="Times New Roman"/>
                <w:b/>
                <w:sz w:val="24"/>
                <w:szCs w:val="24"/>
                <w:lang w:val="ro-RO" w:eastAsia="ro-RO"/>
              </w:rPr>
              <w:t>sbp</w:t>
            </w:r>
            <w:proofErr w:type="spellEnd"/>
            <w:r w:rsidRPr="005431A2">
              <w:rPr>
                <w:rFonts w:ascii="Times New Roman" w:hAnsi="Times New Roman"/>
                <w:b/>
                <w:sz w:val="24"/>
                <w:szCs w:val="24"/>
                <w:lang w:val="ro-RO" w:eastAsia="ro-RO"/>
              </w:rPr>
              <w:t>. 8.14</w:t>
            </w:r>
            <w:r w:rsidRPr="005431A2">
              <w:rPr>
                <w:rFonts w:ascii="Times New Roman" w:hAnsi="Times New Roman"/>
                <w:sz w:val="24"/>
                <w:szCs w:val="24"/>
                <w:lang w:val="ro-RO" w:eastAsia="ro-RO"/>
              </w:rPr>
              <w:t xml:space="preserve"> și </w:t>
            </w:r>
            <w:r w:rsidRPr="005431A2">
              <w:rPr>
                <w:rFonts w:ascii="Times New Roman" w:hAnsi="Times New Roman"/>
                <w:b/>
                <w:sz w:val="24"/>
                <w:szCs w:val="24"/>
                <w:lang w:val="ro-RO" w:eastAsia="ro-RO"/>
              </w:rPr>
              <w:t>9.14</w:t>
            </w:r>
            <w:r w:rsidRPr="005431A2">
              <w:rPr>
                <w:rFonts w:ascii="Times New Roman" w:hAnsi="Times New Roman"/>
                <w:sz w:val="24"/>
                <w:szCs w:val="24"/>
                <w:lang w:val="ro-RO" w:eastAsia="ro-RO"/>
              </w:rPr>
              <w:t>. Aceasta reprezintă aceeași atribuție reglementată în două norme diferite. Principiul clarității normei juridice impune evitarea reglementării duplicative.</w:t>
            </w:r>
            <w:r>
              <w:rPr>
                <w:rFonts w:ascii="Times New Roman" w:hAnsi="Times New Roman"/>
                <w:sz w:val="24"/>
                <w:szCs w:val="24"/>
                <w:lang w:val="ro-RO" w:eastAsia="ro-RO"/>
              </w:rPr>
              <w:t xml:space="preserve"> </w:t>
            </w:r>
            <w:r w:rsidRPr="005431A2">
              <w:rPr>
                <w:rFonts w:ascii="Times New Roman" w:hAnsi="Times New Roman"/>
                <w:sz w:val="24"/>
                <w:szCs w:val="24"/>
                <w:lang w:val="ro-RO" w:eastAsia="ro-RO"/>
              </w:rPr>
              <w:t>Menținerea aceleiași competențe în două puncte diferi</w:t>
            </w:r>
            <w:r>
              <w:rPr>
                <w:rFonts w:ascii="Times New Roman" w:hAnsi="Times New Roman"/>
                <w:sz w:val="24"/>
                <w:szCs w:val="24"/>
                <w:lang w:val="ro-RO" w:eastAsia="ro-RO"/>
              </w:rPr>
              <w:t>te creează redundanță normativă</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82D05" w14:textId="2980EFAB" w:rsidR="00C37C52" w:rsidRPr="00C37C52" w:rsidRDefault="00C37C52"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Pr>
                <w:rFonts w:ascii="Times New Roman" w:hAnsi="Times New Roman"/>
                <w:b/>
                <w:sz w:val="24"/>
                <w:szCs w:val="24"/>
              </w:rPr>
              <w:t xml:space="preserve">Se </w:t>
            </w:r>
            <w:proofErr w:type="spellStart"/>
            <w:r>
              <w:rPr>
                <w:rFonts w:ascii="Times New Roman" w:hAnsi="Times New Roman"/>
                <w:b/>
                <w:sz w:val="24"/>
                <w:szCs w:val="24"/>
              </w:rPr>
              <w:t>acceptă</w:t>
            </w:r>
            <w:proofErr w:type="spellEnd"/>
            <w:r>
              <w:rPr>
                <w:rFonts w:ascii="Times New Roman" w:hAnsi="Times New Roman"/>
                <w:b/>
                <w:sz w:val="24"/>
                <w:szCs w:val="24"/>
              </w:rPr>
              <w:t xml:space="preserve"> </w:t>
            </w:r>
            <w:proofErr w:type="spellStart"/>
            <w:r>
              <w:rPr>
                <w:rFonts w:ascii="Times New Roman" w:hAnsi="Times New Roman"/>
                <w:b/>
                <w:sz w:val="24"/>
                <w:szCs w:val="24"/>
              </w:rPr>
              <w:t>parțial</w:t>
            </w:r>
            <w:proofErr w:type="spellEnd"/>
          </w:p>
          <w:p w14:paraId="00EB59AB" w14:textId="3A74F16D" w:rsidR="00B0093D" w:rsidRDefault="001F7BCC" w:rsidP="00C37C5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r w:rsidRPr="001F7BCC">
              <w:rPr>
                <w:rFonts w:ascii="Times New Roman" w:hAnsi="Times New Roman"/>
                <w:sz w:val="24"/>
                <w:szCs w:val="24"/>
              </w:rPr>
              <w:t>Pentru</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delimitarea</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clară</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dintre</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funcția</w:t>
            </w:r>
            <w:proofErr w:type="spellEnd"/>
            <w:r w:rsidRPr="001F7BCC">
              <w:rPr>
                <w:rFonts w:ascii="Times New Roman" w:hAnsi="Times New Roman"/>
                <w:sz w:val="24"/>
                <w:szCs w:val="24"/>
              </w:rPr>
              <w:t xml:space="preserve"> AIM </w:t>
            </w:r>
            <w:proofErr w:type="spellStart"/>
            <w:r w:rsidRPr="001F7BCC">
              <w:rPr>
                <w:rFonts w:ascii="Times New Roman" w:hAnsi="Times New Roman"/>
                <w:sz w:val="24"/>
                <w:szCs w:val="24"/>
              </w:rPr>
              <w:t>și</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dreptul</w:t>
            </w:r>
            <w:proofErr w:type="spellEnd"/>
            <w:r w:rsidRPr="001F7BCC">
              <w:rPr>
                <w:rFonts w:ascii="Times New Roman" w:hAnsi="Times New Roman"/>
                <w:sz w:val="24"/>
                <w:szCs w:val="24"/>
              </w:rPr>
              <w:t xml:space="preserve"> procedural </w:t>
            </w:r>
            <w:proofErr w:type="spellStart"/>
            <w:r w:rsidRPr="001F7BCC">
              <w:rPr>
                <w:rFonts w:ascii="Times New Roman" w:hAnsi="Times New Roman"/>
                <w:sz w:val="24"/>
                <w:szCs w:val="24"/>
              </w:rPr>
              <w:t>aferent</w:t>
            </w:r>
            <w:proofErr w:type="spellEnd"/>
            <w:r w:rsidRPr="001F7BCC">
              <w:rPr>
                <w:rFonts w:ascii="Times New Roman" w:hAnsi="Times New Roman"/>
                <w:sz w:val="24"/>
                <w:szCs w:val="24"/>
              </w:rPr>
              <w:t xml:space="preserve">, </w:t>
            </w:r>
            <w:proofErr w:type="spellStart"/>
            <w:r w:rsidRPr="001F7BCC">
              <w:rPr>
                <w:rFonts w:ascii="Times New Roman" w:hAnsi="Times New Roman"/>
                <w:b/>
                <w:sz w:val="24"/>
                <w:szCs w:val="24"/>
              </w:rPr>
              <w:t>s</w:t>
            </w:r>
            <w:r w:rsidR="001034DC">
              <w:rPr>
                <w:rFonts w:ascii="Times New Roman" w:hAnsi="Times New Roman"/>
                <w:b/>
                <w:sz w:val="24"/>
                <w:szCs w:val="24"/>
              </w:rPr>
              <w:t>u</w:t>
            </w:r>
            <w:r w:rsidRPr="001F7BCC">
              <w:rPr>
                <w:rFonts w:ascii="Times New Roman" w:hAnsi="Times New Roman"/>
                <w:b/>
                <w:sz w:val="24"/>
                <w:szCs w:val="24"/>
              </w:rPr>
              <w:t>bp</w:t>
            </w:r>
            <w:r w:rsidR="001034DC">
              <w:rPr>
                <w:rFonts w:ascii="Times New Roman" w:hAnsi="Times New Roman"/>
                <w:b/>
                <w:sz w:val="24"/>
                <w:szCs w:val="24"/>
              </w:rPr>
              <w:t>ct</w:t>
            </w:r>
            <w:proofErr w:type="spellEnd"/>
            <w:r w:rsidRPr="001F7BCC">
              <w:rPr>
                <w:rFonts w:ascii="Times New Roman" w:hAnsi="Times New Roman"/>
                <w:b/>
                <w:sz w:val="24"/>
                <w:szCs w:val="24"/>
              </w:rPr>
              <w:t>. 8.14</w:t>
            </w:r>
            <w:r w:rsidR="00341F16">
              <w:rPr>
                <w:rFonts w:ascii="Times New Roman" w:hAnsi="Times New Roman"/>
                <w:b/>
                <w:sz w:val="24"/>
                <w:szCs w:val="24"/>
              </w:rPr>
              <w:t>.</w:t>
            </w:r>
            <w:r w:rsidRPr="001F7BCC">
              <w:rPr>
                <w:rFonts w:ascii="Times New Roman" w:hAnsi="Times New Roman"/>
                <w:sz w:val="24"/>
                <w:szCs w:val="24"/>
              </w:rPr>
              <w:t xml:space="preserve"> a </w:t>
            </w:r>
            <w:proofErr w:type="spellStart"/>
            <w:r w:rsidRPr="001F7BCC">
              <w:rPr>
                <w:rFonts w:ascii="Times New Roman" w:hAnsi="Times New Roman"/>
                <w:sz w:val="24"/>
                <w:szCs w:val="24"/>
              </w:rPr>
              <w:t>fost</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reformulat</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după</w:t>
            </w:r>
            <w:proofErr w:type="spellEnd"/>
            <w:r w:rsidRPr="001F7BCC">
              <w:rPr>
                <w:rFonts w:ascii="Times New Roman" w:hAnsi="Times New Roman"/>
                <w:sz w:val="24"/>
                <w:szCs w:val="24"/>
              </w:rPr>
              <w:t xml:space="preserve"> cum </w:t>
            </w:r>
            <w:proofErr w:type="spellStart"/>
            <w:r w:rsidRPr="001F7BCC">
              <w:rPr>
                <w:rFonts w:ascii="Times New Roman" w:hAnsi="Times New Roman"/>
                <w:sz w:val="24"/>
                <w:szCs w:val="24"/>
              </w:rPr>
              <w:t>urmează</w:t>
            </w:r>
            <w:proofErr w:type="spellEnd"/>
            <w:r w:rsidRPr="001F7BCC">
              <w:rPr>
                <w:rFonts w:ascii="Times New Roman" w:hAnsi="Times New Roman"/>
                <w:sz w:val="24"/>
                <w:szCs w:val="24"/>
              </w:rPr>
              <w:t>:</w:t>
            </w:r>
            <w:r w:rsidRPr="00855AD8">
              <w:rPr>
                <w:rFonts w:ascii="Times New Roman" w:hAnsi="Times New Roman"/>
                <w:b/>
                <w:sz w:val="24"/>
                <w:szCs w:val="24"/>
              </w:rPr>
              <w:t xml:space="preserve"> </w:t>
            </w:r>
            <w:r w:rsidRPr="00776F63">
              <w:rPr>
                <w:rFonts w:ascii="Times New Roman" w:hAnsi="Times New Roman"/>
                <w:sz w:val="24"/>
                <w:szCs w:val="24"/>
              </w:rPr>
              <w:t>„</w:t>
            </w:r>
            <w:r w:rsidR="00B0093D" w:rsidRPr="00B0093D">
              <w:rPr>
                <w:rFonts w:ascii="Times New Roman" w:hAnsi="Times New Roman"/>
                <w:b/>
                <w:sz w:val="24"/>
                <w:szCs w:val="24"/>
                <w:lang w:val="ro-RO"/>
              </w:rPr>
              <w:t>exercită competența de agent constatator în cauze contravenționale în domeniile de activitate, în condițiile legii</w:t>
            </w:r>
            <w:r w:rsidRPr="00B0093D">
              <w:rPr>
                <w:rFonts w:ascii="Times New Roman" w:hAnsi="Times New Roman"/>
                <w:b/>
                <w:sz w:val="24"/>
                <w:szCs w:val="24"/>
              </w:rPr>
              <w:t>.</w:t>
            </w:r>
            <w:r w:rsidRPr="00776F63">
              <w:rPr>
                <w:rFonts w:ascii="Times New Roman" w:hAnsi="Times New Roman"/>
                <w:sz w:val="24"/>
                <w:szCs w:val="24"/>
              </w:rPr>
              <w:t>”</w:t>
            </w:r>
            <w:r w:rsidR="00B0093D" w:rsidRPr="00B0093D">
              <w:rPr>
                <w:rFonts w:ascii="Times New Roman" w:eastAsia="Times New Roman" w:hAnsi="Times New Roman"/>
                <w:sz w:val="24"/>
                <w:szCs w:val="24"/>
                <w:lang w:val="ro-RO"/>
              </w:rPr>
              <w:t xml:space="preserve"> </w:t>
            </w:r>
            <w:r w:rsidR="00B0093D" w:rsidRPr="00B0093D">
              <w:rPr>
                <w:rFonts w:ascii="Times New Roman" w:hAnsi="Times New Roman"/>
                <w:sz w:val="24"/>
                <w:szCs w:val="24"/>
                <w:lang w:val="ro-RO"/>
              </w:rPr>
              <w:t xml:space="preserve">Se menționează că, urmare a modificărilor operate în urma expertizării, </w:t>
            </w:r>
            <w:proofErr w:type="spellStart"/>
            <w:r w:rsidR="00B0093D" w:rsidRPr="00B0093D">
              <w:rPr>
                <w:rFonts w:ascii="Times New Roman" w:hAnsi="Times New Roman"/>
                <w:b/>
                <w:sz w:val="24"/>
                <w:szCs w:val="24"/>
                <w:lang w:val="ro-RO"/>
              </w:rPr>
              <w:t>subpct</w:t>
            </w:r>
            <w:proofErr w:type="spellEnd"/>
            <w:r w:rsidR="00B0093D" w:rsidRPr="00B0093D">
              <w:rPr>
                <w:rFonts w:ascii="Times New Roman" w:hAnsi="Times New Roman"/>
                <w:b/>
                <w:sz w:val="24"/>
                <w:szCs w:val="24"/>
                <w:lang w:val="ro-RO"/>
              </w:rPr>
              <w:t>. 8.</w:t>
            </w:r>
            <w:r w:rsidR="00B0093D">
              <w:rPr>
                <w:rFonts w:ascii="Times New Roman" w:hAnsi="Times New Roman"/>
                <w:b/>
                <w:sz w:val="24"/>
                <w:szCs w:val="24"/>
                <w:lang w:val="ro-RO"/>
              </w:rPr>
              <w:t>14</w:t>
            </w:r>
            <w:r w:rsidR="00B0093D" w:rsidRPr="00B0093D">
              <w:rPr>
                <w:rFonts w:ascii="Times New Roman" w:hAnsi="Times New Roman"/>
                <w:b/>
                <w:sz w:val="24"/>
                <w:szCs w:val="24"/>
                <w:lang w:val="ro-RO"/>
              </w:rPr>
              <w:t>.</w:t>
            </w:r>
            <w:r w:rsidR="00B0093D" w:rsidRPr="00B0093D">
              <w:rPr>
                <w:rFonts w:ascii="Times New Roman" w:hAnsi="Times New Roman"/>
                <w:sz w:val="24"/>
                <w:szCs w:val="24"/>
                <w:lang w:val="ro-RO"/>
              </w:rPr>
              <w:t xml:space="preserve"> din versiunea inițială corespunde cu  </w:t>
            </w:r>
            <w:proofErr w:type="spellStart"/>
            <w:r w:rsidR="00B0093D" w:rsidRPr="00B0093D">
              <w:rPr>
                <w:rFonts w:ascii="Times New Roman" w:hAnsi="Times New Roman"/>
                <w:b/>
                <w:sz w:val="24"/>
                <w:szCs w:val="24"/>
                <w:lang w:val="ro-RO"/>
              </w:rPr>
              <w:t>subpct</w:t>
            </w:r>
            <w:proofErr w:type="spellEnd"/>
            <w:r w:rsidR="00B0093D" w:rsidRPr="00B0093D">
              <w:rPr>
                <w:rFonts w:ascii="Times New Roman" w:hAnsi="Times New Roman"/>
                <w:b/>
                <w:sz w:val="24"/>
                <w:szCs w:val="24"/>
                <w:lang w:val="ro-RO"/>
              </w:rPr>
              <w:t>.</w:t>
            </w:r>
            <w:r w:rsidR="00B0093D" w:rsidRPr="00B0093D">
              <w:rPr>
                <w:rFonts w:ascii="Times New Roman" w:hAnsi="Times New Roman"/>
                <w:sz w:val="24"/>
                <w:szCs w:val="24"/>
                <w:lang w:val="ro-RO"/>
              </w:rPr>
              <w:t xml:space="preserve"> </w:t>
            </w:r>
            <w:r w:rsidR="00B0093D" w:rsidRPr="00B0093D">
              <w:rPr>
                <w:rFonts w:ascii="Times New Roman" w:hAnsi="Times New Roman"/>
                <w:b/>
                <w:sz w:val="24"/>
                <w:szCs w:val="24"/>
                <w:lang w:val="ro-RO"/>
              </w:rPr>
              <w:t>8.</w:t>
            </w:r>
            <w:r w:rsidR="00B0093D">
              <w:rPr>
                <w:rFonts w:ascii="Times New Roman" w:hAnsi="Times New Roman"/>
                <w:b/>
                <w:sz w:val="24"/>
                <w:szCs w:val="24"/>
                <w:lang w:val="ro-RO"/>
              </w:rPr>
              <w:t>11</w:t>
            </w:r>
            <w:r w:rsidR="00B0093D" w:rsidRPr="00B0093D">
              <w:rPr>
                <w:rFonts w:ascii="Times New Roman" w:hAnsi="Times New Roman"/>
                <w:b/>
                <w:sz w:val="24"/>
                <w:szCs w:val="24"/>
                <w:lang w:val="ro-RO"/>
              </w:rPr>
              <w:t>.</w:t>
            </w:r>
            <w:r w:rsidR="00B0093D" w:rsidRPr="00B0093D">
              <w:rPr>
                <w:rFonts w:ascii="Times New Roman" w:hAnsi="Times New Roman"/>
                <w:sz w:val="24"/>
                <w:szCs w:val="24"/>
                <w:lang w:val="ro-RO"/>
              </w:rPr>
              <w:t xml:space="preserve"> din redacția revizuită</w:t>
            </w:r>
            <w:r w:rsidR="00B0093D">
              <w:rPr>
                <w:rFonts w:ascii="Times New Roman" w:hAnsi="Times New Roman"/>
                <w:sz w:val="24"/>
                <w:szCs w:val="24"/>
                <w:lang w:val="ro-RO"/>
              </w:rPr>
              <w:t>.</w:t>
            </w:r>
          </w:p>
          <w:p w14:paraId="5EBF8A4E" w14:textId="6FC2029E" w:rsidR="00A77AAA" w:rsidRPr="00C37C52" w:rsidRDefault="001F7BCC" w:rsidP="00C37C52">
            <w:pPr>
              <w:pBdr>
                <w:top w:val="none" w:sz="4" w:space="0" w:color="000000"/>
                <w:left w:val="none" w:sz="4" w:space="0" w:color="000000"/>
                <w:bottom w:val="none" w:sz="4" w:space="0" w:color="000000"/>
                <w:right w:val="none" w:sz="4" w:space="0" w:color="000000"/>
              </w:pBdr>
              <w:ind w:firstLine="0"/>
              <w:rPr>
                <w:sz w:val="24"/>
                <w:szCs w:val="24"/>
                <w:lang w:val="ro-RO"/>
              </w:rPr>
            </w:pPr>
            <w:r w:rsidRPr="001F7BCC">
              <w:rPr>
                <w:rFonts w:ascii="Times New Roman" w:hAnsi="Times New Roman"/>
                <w:sz w:val="24"/>
                <w:szCs w:val="24"/>
              </w:rPr>
              <w:t xml:space="preserve"> </w:t>
            </w:r>
            <w:proofErr w:type="spellStart"/>
            <w:r w:rsidRPr="00341F16">
              <w:rPr>
                <w:rFonts w:ascii="Times New Roman" w:hAnsi="Times New Roman"/>
                <w:b/>
                <w:sz w:val="24"/>
                <w:szCs w:val="24"/>
              </w:rPr>
              <w:t>S</w:t>
            </w:r>
            <w:r w:rsidR="001034DC">
              <w:rPr>
                <w:rFonts w:ascii="Times New Roman" w:hAnsi="Times New Roman"/>
                <w:b/>
                <w:sz w:val="24"/>
                <w:szCs w:val="24"/>
              </w:rPr>
              <w:t>u</w:t>
            </w:r>
            <w:r w:rsidRPr="00341F16">
              <w:rPr>
                <w:rFonts w:ascii="Times New Roman" w:hAnsi="Times New Roman"/>
                <w:b/>
                <w:sz w:val="24"/>
                <w:szCs w:val="24"/>
              </w:rPr>
              <w:t>bp</w:t>
            </w:r>
            <w:r w:rsidR="001034DC">
              <w:rPr>
                <w:rFonts w:ascii="Times New Roman" w:hAnsi="Times New Roman"/>
                <w:b/>
                <w:sz w:val="24"/>
                <w:szCs w:val="24"/>
              </w:rPr>
              <w:t>ct</w:t>
            </w:r>
            <w:proofErr w:type="spellEnd"/>
            <w:r w:rsidRPr="00341F16">
              <w:rPr>
                <w:rFonts w:ascii="Times New Roman" w:hAnsi="Times New Roman"/>
                <w:b/>
                <w:sz w:val="24"/>
                <w:szCs w:val="24"/>
              </w:rPr>
              <w:t>. 9.14</w:t>
            </w:r>
            <w:r w:rsidR="00341F16">
              <w:rPr>
                <w:rFonts w:ascii="Times New Roman" w:hAnsi="Times New Roman"/>
                <w:b/>
                <w:sz w:val="24"/>
                <w:szCs w:val="24"/>
              </w:rPr>
              <w:t>.</w:t>
            </w:r>
            <w:r w:rsidRPr="001F7BCC">
              <w:rPr>
                <w:rFonts w:ascii="Times New Roman" w:hAnsi="Times New Roman"/>
                <w:sz w:val="24"/>
                <w:szCs w:val="24"/>
              </w:rPr>
              <w:t xml:space="preserve"> a </w:t>
            </w:r>
            <w:proofErr w:type="spellStart"/>
            <w:r w:rsidRPr="001F7BCC">
              <w:rPr>
                <w:rFonts w:ascii="Times New Roman" w:hAnsi="Times New Roman"/>
                <w:sz w:val="24"/>
                <w:szCs w:val="24"/>
              </w:rPr>
              <w:t>fost</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menținut</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acesta</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reglementând</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dreptul</w:t>
            </w:r>
            <w:proofErr w:type="spellEnd"/>
            <w:r w:rsidRPr="001F7BCC">
              <w:rPr>
                <w:rFonts w:ascii="Times New Roman" w:hAnsi="Times New Roman"/>
                <w:sz w:val="24"/>
                <w:szCs w:val="24"/>
              </w:rPr>
              <w:t xml:space="preserve"> procedural al AIM de a </w:t>
            </w:r>
            <w:proofErr w:type="spellStart"/>
            <w:r w:rsidRPr="001F7BCC">
              <w:rPr>
                <w:rFonts w:ascii="Times New Roman" w:hAnsi="Times New Roman"/>
                <w:sz w:val="24"/>
                <w:szCs w:val="24"/>
              </w:rPr>
              <w:t>întocmi</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procese-verbale</w:t>
            </w:r>
            <w:proofErr w:type="spellEnd"/>
            <w:r w:rsidRPr="001F7BCC">
              <w:rPr>
                <w:rFonts w:ascii="Times New Roman" w:hAnsi="Times New Roman"/>
                <w:sz w:val="24"/>
                <w:szCs w:val="24"/>
              </w:rPr>
              <w:t xml:space="preserve"> de </w:t>
            </w:r>
            <w:proofErr w:type="spellStart"/>
            <w:r w:rsidRPr="001F7BCC">
              <w:rPr>
                <w:rFonts w:ascii="Times New Roman" w:hAnsi="Times New Roman"/>
                <w:sz w:val="24"/>
                <w:szCs w:val="24"/>
              </w:rPr>
              <w:t>constatare</w:t>
            </w:r>
            <w:proofErr w:type="spellEnd"/>
            <w:r w:rsidRPr="001F7BCC">
              <w:rPr>
                <w:rFonts w:ascii="Times New Roman" w:hAnsi="Times New Roman"/>
                <w:sz w:val="24"/>
                <w:szCs w:val="24"/>
              </w:rPr>
              <w:t xml:space="preserve"> a </w:t>
            </w:r>
            <w:proofErr w:type="spellStart"/>
            <w:r w:rsidRPr="001F7BCC">
              <w:rPr>
                <w:rFonts w:ascii="Times New Roman" w:hAnsi="Times New Roman"/>
                <w:sz w:val="24"/>
                <w:szCs w:val="24"/>
              </w:rPr>
              <w:t>contravențiilor</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și</w:t>
            </w:r>
            <w:proofErr w:type="spellEnd"/>
            <w:r w:rsidRPr="001F7BCC">
              <w:rPr>
                <w:rFonts w:ascii="Times New Roman" w:hAnsi="Times New Roman"/>
                <w:sz w:val="24"/>
                <w:szCs w:val="24"/>
              </w:rPr>
              <w:t xml:space="preserve"> de a </w:t>
            </w:r>
            <w:proofErr w:type="spellStart"/>
            <w:r w:rsidRPr="001F7BCC">
              <w:rPr>
                <w:rFonts w:ascii="Times New Roman" w:hAnsi="Times New Roman"/>
                <w:sz w:val="24"/>
                <w:szCs w:val="24"/>
              </w:rPr>
              <w:t>întreprinde</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acțiunile</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procedurale</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prevăzute</w:t>
            </w:r>
            <w:proofErr w:type="spellEnd"/>
            <w:r w:rsidRPr="001F7BCC">
              <w:rPr>
                <w:rFonts w:ascii="Times New Roman" w:hAnsi="Times New Roman"/>
                <w:sz w:val="24"/>
                <w:szCs w:val="24"/>
              </w:rPr>
              <w:t xml:space="preserve"> de </w:t>
            </w:r>
            <w:proofErr w:type="spellStart"/>
            <w:r w:rsidRPr="001F7BCC">
              <w:rPr>
                <w:rFonts w:ascii="Times New Roman" w:hAnsi="Times New Roman"/>
                <w:sz w:val="24"/>
                <w:szCs w:val="24"/>
              </w:rPr>
              <w:t>Codul</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contravențional</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Astfel</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normele</w:t>
            </w:r>
            <w:proofErr w:type="spellEnd"/>
            <w:r w:rsidRPr="001F7BCC">
              <w:rPr>
                <w:rFonts w:ascii="Times New Roman" w:hAnsi="Times New Roman"/>
                <w:sz w:val="24"/>
                <w:szCs w:val="24"/>
              </w:rPr>
              <w:t xml:space="preserve"> au </w:t>
            </w:r>
            <w:proofErr w:type="spellStart"/>
            <w:r w:rsidRPr="001F7BCC">
              <w:rPr>
                <w:rFonts w:ascii="Times New Roman" w:hAnsi="Times New Roman"/>
                <w:sz w:val="24"/>
                <w:szCs w:val="24"/>
              </w:rPr>
              <w:t>natură</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juridică</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diferită</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și</w:t>
            </w:r>
            <w:proofErr w:type="spellEnd"/>
            <w:r w:rsidRPr="001F7BCC">
              <w:rPr>
                <w:rFonts w:ascii="Times New Roman" w:hAnsi="Times New Roman"/>
                <w:sz w:val="24"/>
                <w:szCs w:val="24"/>
              </w:rPr>
              <w:t xml:space="preserve"> </w:t>
            </w:r>
            <w:proofErr w:type="spellStart"/>
            <w:r w:rsidRPr="001F7BCC">
              <w:rPr>
                <w:rFonts w:ascii="Times New Roman" w:hAnsi="Times New Roman"/>
                <w:sz w:val="24"/>
                <w:szCs w:val="24"/>
              </w:rPr>
              <w:t>sunt</w:t>
            </w:r>
            <w:proofErr w:type="spellEnd"/>
            <w:r w:rsidR="00341F16">
              <w:rPr>
                <w:rFonts w:ascii="Times New Roman" w:hAnsi="Times New Roman"/>
                <w:sz w:val="24"/>
                <w:szCs w:val="24"/>
              </w:rPr>
              <w:t xml:space="preserve"> </w:t>
            </w:r>
            <w:proofErr w:type="spellStart"/>
            <w:r w:rsidR="00341F16">
              <w:rPr>
                <w:rFonts w:ascii="Times New Roman" w:hAnsi="Times New Roman"/>
                <w:sz w:val="24"/>
                <w:szCs w:val="24"/>
              </w:rPr>
              <w:t>plasate</w:t>
            </w:r>
            <w:proofErr w:type="spellEnd"/>
            <w:r w:rsidR="00341F16">
              <w:rPr>
                <w:rFonts w:ascii="Times New Roman" w:hAnsi="Times New Roman"/>
                <w:sz w:val="24"/>
                <w:szCs w:val="24"/>
              </w:rPr>
              <w:t xml:space="preserve"> </w:t>
            </w:r>
            <w:proofErr w:type="spellStart"/>
            <w:r w:rsidR="00341F16">
              <w:rPr>
                <w:rFonts w:ascii="Times New Roman" w:hAnsi="Times New Roman"/>
                <w:sz w:val="24"/>
                <w:szCs w:val="24"/>
              </w:rPr>
              <w:t>în</w:t>
            </w:r>
            <w:proofErr w:type="spellEnd"/>
            <w:r w:rsidR="00341F16">
              <w:rPr>
                <w:rFonts w:ascii="Times New Roman" w:hAnsi="Times New Roman"/>
                <w:sz w:val="24"/>
                <w:szCs w:val="24"/>
              </w:rPr>
              <w:t xml:space="preserve"> </w:t>
            </w:r>
            <w:proofErr w:type="spellStart"/>
            <w:r w:rsidR="00341F16">
              <w:rPr>
                <w:rFonts w:ascii="Times New Roman" w:hAnsi="Times New Roman"/>
                <w:sz w:val="24"/>
                <w:szCs w:val="24"/>
              </w:rPr>
              <w:t>capitole</w:t>
            </w:r>
            <w:proofErr w:type="spellEnd"/>
            <w:r w:rsidR="00341F16">
              <w:rPr>
                <w:rFonts w:ascii="Times New Roman" w:hAnsi="Times New Roman"/>
                <w:sz w:val="24"/>
                <w:szCs w:val="24"/>
              </w:rPr>
              <w:t xml:space="preserve"> </w:t>
            </w:r>
            <w:proofErr w:type="spellStart"/>
            <w:r w:rsidR="00341F16">
              <w:rPr>
                <w:rFonts w:ascii="Times New Roman" w:hAnsi="Times New Roman"/>
                <w:sz w:val="24"/>
                <w:szCs w:val="24"/>
              </w:rPr>
              <w:t>distincte</w:t>
            </w:r>
            <w:proofErr w:type="spellEnd"/>
            <w:r w:rsidR="00341F16">
              <w:rPr>
                <w:rFonts w:ascii="Times New Roman" w:hAnsi="Times New Roman"/>
                <w:sz w:val="24"/>
                <w:szCs w:val="24"/>
              </w:rPr>
              <w:t xml:space="preserve"> - </w:t>
            </w:r>
            <w:proofErr w:type="spellStart"/>
            <w:r w:rsidR="00341F16">
              <w:rPr>
                <w:rFonts w:ascii="Times New Roman" w:hAnsi="Times New Roman"/>
                <w:sz w:val="24"/>
                <w:szCs w:val="24"/>
              </w:rPr>
              <w:t>funcții</w:t>
            </w:r>
            <w:proofErr w:type="spellEnd"/>
            <w:r w:rsidR="00341F16">
              <w:rPr>
                <w:rFonts w:ascii="Times New Roman" w:hAnsi="Times New Roman"/>
                <w:sz w:val="24"/>
                <w:szCs w:val="24"/>
              </w:rPr>
              <w:t xml:space="preserve"> </w:t>
            </w:r>
            <w:proofErr w:type="spellStart"/>
            <w:r w:rsidR="00341F16">
              <w:rPr>
                <w:rFonts w:ascii="Times New Roman" w:hAnsi="Times New Roman"/>
                <w:sz w:val="24"/>
                <w:szCs w:val="24"/>
              </w:rPr>
              <w:t>și</w:t>
            </w:r>
            <w:proofErr w:type="spellEnd"/>
            <w:r w:rsidR="00341F16">
              <w:rPr>
                <w:rFonts w:ascii="Times New Roman" w:hAnsi="Times New Roman"/>
                <w:sz w:val="24"/>
                <w:szCs w:val="24"/>
              </w:rPr>
              <w:t xml:space="preserve"> </w:t>
            </w:r>
            <w:proofErr w:type="spellStart"/>
            <w:r w:rsidR="00341F16">
              <w:rPr>
                <w:rFonts w:ascii="Times New Roman" w:hAnsi="Times New Roman"/>
                <w:sz w:val="24"/>
                <w:szCs w:val="24"/>
              </w:rPr>
              <w:t>drepturi</w:t>
            </w:r>
            <w:proofErr w:type="spellEnd"/>
          </w:p>
        </w:tc>
      </w:tr>
      <w:tr w:rsidR="00A77AAA" w:rsidRPr="00EF735A" w14:paraId="05DEA275" w14:textId="77777777" w:rsidTr="00E3701E">
        <w:trPr>
          <w:gridAfter w:val="1"/>
          <w:wAfter w:w="19" w:type="dxa"/>
          <w:trHeight w:val="853"/>
        </w:trPr>
        <w:tc>
          <w:tcPr>
            <w:tcW w:w="568" w:type="dxa"/>
            <w:vMerge/>
            <w:tcBorders>
              <w:left w:val="single" w:sz="4" w:space="0" w:color="auto"/>
              <w:bottom w:val="single" w:sz="4" w:space="0" w:color="auto"/>
              <w:right w:val="single" w:sz="4" w:space="0" w:color="auto"/>
            </w:tcBorders>
          </w:tcPr>
          <w:p w14:paraId="5D400F2E" w14:textId="77777777" w:rsidR="00A77AAA" w:rsidRPr="008469BD" w:rsidRDefault="00A77AAA"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D9332E5" w14:textId="77777777" w:rsidR="00A77AAA" w:rsidRPr="00C36367" w:rsidRDefault="00A77AAA"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1BBAB" w14:textId="1050D3C1" w:rsidR="00F9170E" w:rsidRDefault="00F9170E" w:rsidP="00F9170E">
            <w:pPr>
              <w:pStyle w:val="Default"/>
              <w:jc w:val="both"/>
              <w:rPr>
                <w:rFonts w:ascii="Times New Roman" w:hAnsi="Times New Roman"/>
                <w:bCs/>
                <w:lang w:val="ro-MD"/>
              </w:rPr>
            </w:pPr>
            <w:r w:rsidRPr="00EF735A">
              <w:rPr>
                <w:rFonts w:ascii="Times New Roman" w:hAnsi="Times New Roman"/>
                <w:bCs/>
                <w:lang w:val="ro-MD"/>
              </w:rPr>
              <w:t>Proiectul Regulamentului</w:t>
            </w:r>
          </w:p>
          <w:p w14:paraId="13147D92" w14:textId="36E82B64" w:rsidR="00A77AAA" w:rsidRPr="00125B69" w:rsidRDefault="00125B69" w:rsidP="00EF735A">
            <w:pPr>
              <w:pStyle w:val="Default"/>
              <w:jc w:val="both"/>
              <w:rPr>
                <w:rFonts w:ascii="Times New Roman" w:hAnsi="Times New Roman"/>
                <w:lang w:val="ro-MD"/>
              </w:rPr>
            </w:pPr>
            <w:proofErr w:type="spellStart"/>
            <w:r>
              <w:rPr>
                <w:rFonts w:ascii="Times New Roman" w:hAnsi="Times New Roman"/>
                <w:b/>
                <w:bCs/>
              </w:rPr>
              <w:t>S</w:t>
            </w:r>
            <w:r w:rsidRPr="00125B69">
              <w:rPr>
                <w:rFonts w:ascii="Times New Roman" w:hAnsi="Times New Roman"/>
                <w:b/>
                <w:bCs/>
              </w:rPr>
              <w:t>bp</w:t>
            </w:r>
            <w:proofErr w:type="spellEnd"/>
            <w:r w:rsidRPr="00125B69">
              <w:rPr>
                <w:rFonts w:ascii="Times New Roman" w:hAnsi="Times New Roman"/>
                <w:b/>
                <w:bCs/>
              </w:rPr>
              <w:t>. 8.15</w:t>
            </w:r>
            <w:r w:rsidRPr="00125B69">
              <w:rPr>
                <w:rFonts w:ascii="Times New Roman" w:hAnsi="Times New Roman"/>
                <w:bCs/>
              </w:rPr>
              <w:t xml:space="preserve"> </w:t>
            </w:r>
            <w:proofErr w:type="spellStart"/>
            <w:r w:rsidRPr="00125B69">
              <w:rPr>
                <w:rFonts w:ascii="Times New Roman" w:hAnsi="Times New Roman"/>
                <w:b/>
                <w:bCs/>
              </w:rPr>
              <w:t>și</w:t>
            </w:r>
            <w:proofErr w:type="spellEnd"/>
            <w:r w:rsidRPr="00125B69">
              <w:rPr>
                <w:rFonts w:ascii="Times New Roman" w:hAnsi="Times New Roman"/>
                <w:b/>
                <w:bCs/>
              </w:rPr>
              <w:t xml:space="preserve"> 9.15</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FF9E" w14:textId="6FA3A800" w:rsidR="00A77AAA" w:rsidRPr="005431A2" w:rsidRDefault="005431A2" w:rsidP="005431A2">
            <w:pPr>
              <w:pStyle w:val="Default"/>
              <w:jc w:val="both"/>
              <w:rPr>
                <w:rFonts w:ascii="Times New Roman" w:hAnsi="Times New Roman"/>
                <w:lang w:val="ro-MD"/>
              </w:rPr>
            </w:pPr>
            <w:proofErr w:type="spellStart"/>
            <w:r w:rsidRPr="005431A2">
              <w:rPr>
                <w:rFonts w:ascii="Times New Roman" w:hAnsi="Times New Roman"/>
              </w:rPr>
              <w:t>Dublarea</w:t>
            </w:r>
            <w:proofErr w:type="spellEnd"/>
            <w:r w:rsidRPr="005431A2">
              <w:rPr>
                <w:rFonts w:ascii="Times New Roman" w:hAnsi="Times New Roman"/>
              </w:rPr>
              <w:t xml:space="preserve"> </w:t>
            </w:r>
            <w:proofErr w:type="spellStart"/>
            <w:r w:rsidRPr="005431A2">
              <w:rPr>
                <w:rFonts w:ascii="Times New Roman" w:hAnsi="Times New Roman"/>
              </w:rPr>
              <w:t>prevederilor</w:t>
            </w:r>
            <w:proofErr w:type="spellEnd"/>
            <w:r w:rsidRPr="005431A2">
              <w:rPr>
                <w:rFonts w:ascii="Times New Roman" w:hAnsi="Times New Roman"/>
              </w:rPr>
              <w:t xml:space="preserve"> se </w:t>
            </w:r>
            <w:proofErr w:type="spellStart"/>
            <w:r w:rsidRPr="005431A2">
              <w:rPr>
                <w:rFonts w:ascii="Times New Roman" w:hAnsi="Times New Roman"/>
              </w:rPr>
              <w:t>constată</w:t>
            </w:r>
            <w:proofErr w:type="spellEnd"/>
            <w:r w:rsidRPr="005431A2">
              <w:rPr>
                <w:rFonts w:ascii="Times New Roman" w:hAnsi="Times New Roman"/>
              </w:rPr>
              <w:t xml:space="preserve"> </w:t>
            </w:r>
            <w:proofErr w:type="spellStart"/>
            <w:r w:rsidRPr="005431A2">
              <w:rPr>
                <w:rFonts w:ascii="Times New Roman" w:hAnsi="Times New Roman"/>
              </w:rPr>
              <w:t>și</w:t>
            </w:r>
            <w:proofErr w:type="spellEnd"/>
            <w:r w:rsidRPr="005431A2">
              <w:rPr>
                <w:rFonts w:ascii="Times New Roman" w:hAnsi="Times New Roman"/>
              </w:rPr>
              <w:t xml:space="preserve"> la </w:t>
            </w:r>
            <w:proofErr w:type="spellStart"/>
            <w:r w:rsidRPr="00F9170E">
              <w:rPr>
                <w:rFonts w:ascii="Times New Roman" w:hAnsi="Times New Roman"/>
                <w:b/>
              </w:rPr>
              <w:t>sbp</w:t>
            </w:r>
            <w:proofErr w:type="spellEnd"/>
            <w:r w:rsidRPr="00F9170E">
              <w:rPr>
                <w:rFonts w:ascii="Times New Roman" w:hAnsi="Times New Roman"/>
                <w:b/>
              </w:rPr>
              <w:t>. 8.15</w:t>
            </w:r>
            <w:r w:rsidRPr="005431A2">
              <w:rPr>
                <w:rFonts w:ascii="Times New Roman" w:hAnsi="Times New Roman"/>
              </w:rPr>
              <w:t xml:space="preserve"> </w:t>
            </w:r>
            <w:proofErr w:type="spellStart"/>
            <w:r w:rsidRPr="00F9170E">
              <w:rPr>
                <w:rFonts w:ascii="Times New Roman" w:hAnsi="Times New Roman"/>
                <w:b/>
              </w:rPr>
              <w:t>și</w:t>
            </w:r>
            <w:proofErr w:type="spellEnd"/>
            <w:r w:rsidRPr="00F9170E">
              <w:rPr>
                <w:rFonts w:ascii="Times New Roman" w:hAnsi="Times New Roman"/>
                <w:b/>
              </w:rPr>
              <w:t xml:space="preserve"> 9.15</w:t>
            </w:r>
            <w:r w:rsidRPr="005431A2">
              <w:rPr>
                <w:rFonts w:ascii="Times New Roman" w:hAnsi="Times New Roman"/>
              </w:rPr>
              <w:t xml:space="preserve">, </w:t>
            </w:r>
            <w:proofErr w:type="spellStart"/>
            <w:r w:rsidRPr="005431A2">
              <w:rPr>
                <w:rFonts w:ascii="Times New Roman" w:hAnsi="Times New Roman"/>
              </w:rPr>
              <w:t>referitoare</w:t>
            </w:r>
            <w:proofErr w:type="spellEnd"/>
            <w:r w:rsidRPr="005431A2">
              <w:rPr>
                <w:rFonts w:ascii="Times New Roman" w:hAnsi="Times New Roman"/>
              </w:rPr>
              <w:t xml:space="preserve"> </w:t>
            </w:r>
            <w:r>
              <w:rPr>
                <w:rFonts w:ascii="Times New Roman" w:hAnsi="Times New Roman"/>
              </w:rPr>
              <w:t xml:space="preserve">la </w:t>
            </w:r>
            <w:proofErr w:type="spellStart"/>
            <w:r>
              <w:rPr>
                <w:rFonts w:ascii="Times New Roman" w:hAnsi="Times New Roman"/>
              </w:rPr>
              <w:t>sesizarea</w:t>
            </w:r>
            <w:proofErr w:type="spellEnd"/>
            <w:r>
              <w:rPr>
                <w:rFonts w:ascii="Times New Roman" w:hAnsi="Times New Roman"/>
              </w:rPr>
              <w:t xml:space="preserve"> </w:t>
            </w:r>
            <w:proofErr w:type="spellStart"/>
            <w:r>
              <w:rPr>
                <w:rFonts w:ascii="Times New Roman" w:hAnsi="Times New Roman"/>
              </w:rPr>
              <w:t>organelor</w:t>
            </w:r>
            <w:proofErr w:type="spellEnd"/>
            <w:r>
              <w:rPr>
                <w:rFonts w:ascii="Times New Roman" w:hAnsi="Times New Roman"/>
              </w:rPr>
              <w:t xml:space="preserve"> de </w:t>
            </w:r>
            <w:proofErr w:type="spellStart"/>
            <w:r>
              <w:rPr>
                <w:rFonts w:ascii="Times New Roman" w:hAnsi="Times New Roman"/>
              </w:rPr>
              <w:t>drept</w:t>
            </w:r>
            <w:proofErr w:type="spellEnd"/>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D73B0" w14:textId="347ADF20" w:rsidR="00D36112" w:rsidRPr="00D36112" w:rsidRDefault="00D36112" w:rsidP="00D3611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36112">
              <w:rPr>
                <w:rFonts w:ascii="Times New Roman" w:hAnsi="Times New Roman"/>
                <w:b/>
                <w:sz w:val="24"/>
                <w:szCs w:val="24"/>
                <w:lang w:val="ro-RO"/>
              </w:rPr>
              <w:t>Se acceptă</w:t>
            </w:r>
          </w:p>
          <w:p w14:paraId="10535E15" w14:textId="77777777" w:rsidR="0076743E" w:rsidRDefault="00D36112" w:rsidP="00855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D36112">
              <w:rPr>
                <w:rFonts w:ascii="Times New Roman" w:hAnsi="Times New Roman"/>
                <w:sz w:val="24"/>
                <w:szCs w:val="24"/>
                <w:lang w:val="ro-RO"/>
              </w:rPr>
              <w:t xml:space="preserve">În vederea eliminării redundanței normative, prevederea de la </w:t>
            </w:r>
            <w:proofErr w:type="spellStart"/>
            <w:r w:rsidRPr="00D36112">
              <w:rPr>
                <w:rFonts w:ascii="Times New Roman" w:hAnsi="Times New Roman"/>
                <w:b/>
                <w:sz w:val="24"/>
                <w:szCs w:val="24"/>
                <w:lang w:val="ro-RO"/>
              </w:rPr>
              <w:t>s</w:t>
            </w:r>
            <w:r w:rsidR="001034DC">
              <w:rPr>
                <w:rFonts w:ascii="Times New Roman" w:hAnsi="Times New Roman"/>
                <w:b/>
                <w:sz w:val="24"/>
                <w:szCs w:val="24"/>
                <w:lang w:val="ro-RO"/>
              </w:rPr>
              <w:t>u</w:t>
            </w:r>
            <w:r w:rsidRPr="00D36112">
              <w:rPr>
                <w:rFonts w:ascii="Times New Roman" w:hAnsi="Times New Roman"/>
                <w:b/>
                <w:sz w:val="24"/>
                <w:szCs w:val="24"/>
                <w:lang w:val="ro-RO"/>
              </w:rPr>
              <w:t>bp</w:t>
            </w:r>
            <w:r w:rsidR="001034DC">
              <w:rPr>
                <w:rFonts w:ascii="Times New Roman" w:hAnsi="Times New Roman"/>
                <w:b/>
                <w:sz w:val="24"/>
                <w:szCs w:val="24"/>
                <w:lang w:val="ro-RO"/>
              </w:rPr>
              <w:t>ct</w:t>
            </w:r>
            <w:proofErr w:type="spellEnd"/>
            <w:r w:rsidRPr="00D36112">
              <w:rPr>
                <w:rFonts w:ascii="Times New Roman" w:hAnsi="Times New Roman"/>
                <w:b/>
                <w:sz w:val="24"/>
                <w:szCs w:val="24"/>
                <w:lang w:val="ro-RO"/>
              </w:rPr>
              <w:t>. 9.15</w:t>
            </w:r>
            <w:r>
              <w:rPr>
                <w:rFonts w:ascii="Times New Roman" w:hAnsi="Times New Roman"/>
                <w:b/>
                <w:sz w:val="24"/>
                <w:szCs w:val="24"/>
                <w:lang w:val="ro-RO"/>
              </w:rPr>
              <w:t>.</w:t>
            </w:r>
            <w:r w:rsidRPr="00D36112">
              <w:rPr>
                <w:rFonts w:ascii="Times New Roman" w:hAnsi="Times New Roman"/>
                <w:sz w:val="24"/>
                <w:szCs w:val="24"/>
                <w:lang w:val="ro-RO"/>
              </w:rPr>
              <w:t xml:space="preserve"> a fost exclusă, atribuția privind sesizarea organelor de drept fiind deja reglementată la </w:t>
            </w:r>
            <w:proofErr w:type="spellStart"/>
            <w:r w:rsidRPr="00D36112">
              <w:rPr>
                <w:rFonts w:ascii="Times New Roman" w:hAnsi="Times New Roman"/>
                <w:b/>
                <w:sz w:val="24"/>
                <w:szCs w:val="24"/>
                <w:lang w:val="ro-RO"/>
              </w:rPr>
              <w:t>s</w:t>
            </w:r>
            <w:r w:rsidR="001034DC">
              <w:rPr>
                <w:rFonts w:ascii="Times New Roman" w:hAnsi="Times New Roman"/>
                <w:b/>
                <w:sz w:val="24"/>
                <w:szCs w:val="24"/>
                <w:lang w:val="ro-RO"/>
              </w:rPr>
              <w:t>u</w:t>
            </w:r>
            <w:r w:rsidRPr="00D36112">
              <w:rPr>
                <w:rFonts w:ascii="Times New Roman" w:hAnsi="Times New Roman"/>
                <w:b/>
                <w:sz w:val="24"/>
                <w:szCs w:val="24"/>
                <w:lang w:val="ro-RO"/>
              </w:rPr>
              <w:t>bp</w:t>
            </w:r>
            <w:r w:rsidR="001034DC">
              <w:rPr>
                <w:rFonts w:ascii="Times New Roman" w:hAnsi="Times New Roman"/>
                <w:b/>
                <w:sz w:val="24"/>
                <w:szCs w:val="24"/>
                <w:lang w:val="ro-RO"/>
              </w:rPr>
              <w:t>ct</w:t>
            </w:r>
            <w:proofErr w:type="spellEnd"/>
            <w:r w:rsidRPr="00D36112">
              <w:rPr>
                <w:rFonts w:ascii="Times New Roman" w:hAnsi="Times New Roman"/>
                <w:b/>
                <w:sz w:val="24"/>
                <w:szCs w:val="24"/>
                <w:lang w:val="ro-RO"/>
              </w:rPr>
              <w:t>. 8.15.</w:t>
            </w:r>
            <w:r>
              <w:rPr>
                <w:rFonts w:ascii="Times New Roman" w:hAnsi="Times New Roman"/>
                <w:b/>
                <w:sz w:val="24"/>
                <w:szCs w:val="24"/>
                <w:lang w:val="ro-RO"/>
              </w:rPr>
              <w:t xml:space="preserve">, </w:t>
            </w:r>
            <w:r w:rsidRPr="00D36112">
              <w:rPr>
                <w:rFonts w:ascii="Times New Roman" w:hAnsi="Times New Roman"/>
                <w:sz w:val="24"/>
                <w:szCs w:val="24"/>
              </w:rPr>
              <w:t xml:space="preserve">cu </w:t>
            </w:r>
            <w:proofErr w:type="spellStart"/>
            <w:r w:rsidRPr="00D36112">
              <w:rPr>
                <w:rFonts w:ascii="Times New Roman" w:hAnsi="Times New Roman"/>
                <w:sz w:val="24"/>
                <w:szCs w:val="24"/>
              </w:rPr>
              <w:t>renumerotarea</w:t>
            </w:r>
            <w:proofErr w:type="spellEnd"/>
            <w:r w:rsidRPr="00D36112">
              <w:rPr>
                <w:rFonts w:ascii="Times New Roman" w:hAnsi="Times New Roman"/>
                <w:sz w:val="24"/>
                <w:szCs w:val="24"/>
              </w:rPr>
              <w:t xml:space="preserve"> </w:t>
            </w:r>
            <w:proofErr w:type="spellStart"/>
            <w:r w:rsidRPr="00D36112">
              <w:rPr>
                <w:rFonts w:ascii="Times New Roman" w:hAnsi="Times New Roman"/>
                <w:sz w:val="24"/>
                <w:szCs w:val="24"/>
              </w:rPr>
              <w:t>corespunz</w:t>
            </w:r>
            <w:r>
              <w:rPr>
                <w:rFonts w:ascii="Times New Roman" w:hAnsi="Times New Roman"/>
                <w:sz w:val="24"/>
                <w:szCs w:val="24"/>
              </w:rPr>
              <w:t>ătoare</w:t>
            </w:r>
            <w:proofErr w:type="spellEnd"/>
            <w:r>
              <w:rPr>
                <w:rFonts w:ascii="Times New Roman" w:hAnsi="Times New Roman"/>
                <w:sz w:val="24"/>
                <w:szCs w:val="24"/>
              </w:rPr>
              <w:t xml:space="preserve"> a </w:t>
            </w:r>
            <w:proofErr w:type="spellStart"/>
            <w:r>
              <w:rPr>
                <w:rFonts w:ascii="Times New Roman" w:hAnsi="Times New Roman"/>
                <w:sz w:val="24"/>
                <w:szCs w:val="24"/>
              </w:rPr>
              <w:t>subpunctelor</w:t>
            </w:r>
            <w:proofErr w:type="spellEnd"/>
            <w:r>
              <w:rPr>
                <w:rFonts w:ascii="Times New Roman" w:hAnsi="Times New Roman"/>
                <w:sz w:val="24"/>
                <w:szCs w:val="24"/>
              </w:rPr>
              <w:t xml:space="preserve"> </w:t>
            </w:r>
            <w:proofErr w:type="spellStart"/>
            <w:r>
              <w:rPr>
                <w:rFonts w:ascii="Times New Roman" w:hAnsi="Times New Roman"/>
                <w:sz w:val="24"/>
                <w:szCs w:val="24"/>
              </w:rPr>
              <w:t>următoare</w:t>
            </w:r>
            <w:proofErr w:type="spellEnd"/>
            <w:r w:rsidR="00855AD8">
              <w:rPr>
                <w:rFonts w:ascii="Times New Roman" w:hAnsi="Times New Roman"/>
                <w:sz w:val="24"/>
                <w:szCs w:val="24"/>
              </w:rPr>
              <w:t xml:space="preserve">. </w:t>
            </w:r>
          </w:p>
          <w:p w14:paraId="7757FF00" w14:textId="430ACC7B" w:rsidR="00A77AAA" w:rsidRPr="00D36112" w:rsidRDefault="00855AD8" w:rsidP="00855AD8">
            <w:pPr>
              <w:pBdr>
                <w:top w:val="none" w:sz="4" w:space="0" w:color="000000"/>
                <w:left w:val="none" w:sz="4" w:space="0" w:color="000000"/>
                <w:bottom w:val="none" w:sz="4" w:space="0" w:color="000000"/>
                <w:right w:val="none" w:sz="4" w:space="0" w:color="000000"/>
              </w:pBdr>
              <w:ind w:firstLine="0"/>
              <w:rPr>
                <w:sz w:val="24"/>
                <w:szCs w:val="24"/>
                <w:lang w:val="ro-RO"/>
              </w:rPr>
            </w:pPr>
            <w:r w:rsidRPr="00E06A3C">
              <w:rPr>
                <w:rFonts w:ascii="Times New Roman" w:hAnsi="Times New Roman"/>
                <w:sz w:val="24"/>
                <w:szCs w:val="24"/>
                <w:lang w:val="ro-RO"/>
              </w:rPr>
              <w:t xml:space="preserve">Se menționează că, urmare a modificărilor operate în urma expertizării, </w:t>
            </w:r>
            <w:proofErr w:type="spellStart"/>
            <w:r w:rsidRPr="00E06A3C">
              <w:rPr>
                <w:rFonts w:ascii="Times New Roman" w:hAnsi="Times New Roman"/>
                <w:b/>
                <w:sz w:val="24"/>
                <w:szCs w:val="24"/>
                <w:lang w:val="ro-RO"/>
              </w:rPr>
              <w:t>s</w:t>
            </w:r>
            <w:r>
              <w:rPr>
                <w:rFonts w:ascii="Times New Roman" w:hAnsi="Times New Roman"/>
                <w:b/>
                <w:sz w:val="24"/>
                <w:szCs w:val="24"/>
                <w:lang w:val="ro-RO"/>
              </w:rPr>
              <w:t>u</w:t>
            </w:r>
            <w:r w:rsidRPr="00E06A3C">
              <w:rPr>
                <w:rFonts w:ascii="Times New Roman" w:hAnsi="Times New Roman"/>
                <w:b/>
                <w:sz w:val="24"/>
                <w:szCs w:val="24"/>
                <w:lang w:val="ro-RO"/>
              </w:rPr>
              <w:t>bp</w:t>
            </w:r>
            <w:r>
              <w:rPr>
                <w:rFonts w:ascii="Times New Roman" w:hAnsi="Times New Roman"/>
                <w:b/>
                <w:sz w:val="24"/>
                <w:szCs w:val="24"/>
                <w:lang w:val="ro-RO"/>
              </w:rPr>
              <w:t>ct</w:t>
            </w:r>
            <w:proofErr w:type="spellEnd"/>
            <w:r w:rsidRPr="00E06A3C">
              <w:rPr>
                <w:rFonts w:ascii="Times New Roman" w:hAnsi="Times New Roman"/>
                <w:b/>
                <w:sz w:val="24"/>
                <w:szCs w:val="24"/>
                <w:lang w:val="ro-RO"/>
              </w:rPr>
              <w:t>. 8.</w:t>
            </w:r>
            <w:r>
              <w:rPr>
                <w:rFonts w:ascii="Times New Roman" w:hAnsi="Times New Roman"/>
                <w:b/>
                <w:sz w:val="24"/>
                <w:szCs w:val="24"/>
                <w:lang w:val="ro-RO"/>
              </w:rPr>
              <w:t>1</w:t>
            </w:r>
            <w:r>
              <w:rPr>
                <w:rFonts w:ascii="Times New Roman" w:hAnsi="Times New Roman"/>
                <w:b/>
                <w:sz w:val="24"/>
                <w:szCs w:val="24"/>
                <w:lang w:val="ro-RO"/>
              </w:rPr>
              <w:t>5</w:t>
            </w:r>
            <w:r w:rsidRPr="00E06A3C">
              <w:rPr>
                <w:rFonts w:ascii="Times New Roman" w:hAnsi="Times New Roman"/>
                <w:b/>
                <w:sz w:val="24"/>
                <w:szCs w:val="24"/>
                <w:lang w:val="ro-RO"/>
              </w:rPr>
              <w:t>.</w:t>
            </w:r>
            <w:r>
              <w:rPr>
                <w:rFonts w:ascii="Times New Roman" w:hAnsi="Times New Roman"/>
                <w:sz w:val="24"/>
                <w:szCs w:val="24"/>
                <w:lang w:val="ro-RO"/>
              </w:rPr>
              <w:t xml:space="preserve"> din versiunea inițială</w:t>
            </w:r>
            <w:r w:rsidRPr="00C12389">
              <w:rPr>
                <w:rFonts w:ascii="Times New Roman" w:hAnsi="Times New Roman"/>
                <w:sz w:val="24"/>
                <w:szCs w:val="24"/>
                <w:lang w:val="ro-RO"/>
              </w:rPr>
              <w:t xml:space="preserve"> corespund</w:t>
            </w:r>
            <w:r>
              <w:rPr>
                <w:rFonts w:ascii="Times New Roman" w:hAnsi="Times New Roman"/>
                <w:sz w:val="24"/>
                <w:szCs w:val="24"/>
                <w:lang w:val="ro-RO"/>
              </w:rPr>
              <w:t>e</w:t>
            </w:r>
            <w:r w:rsidRPr="00C12389">
              <w:rPr>
                <w:rFonts w:ascii="Times New Roman" w:hAnsi="Times New Roman"/>
                <w:sz w:val="24"/>
                <w:szCs w:val="24"/>
                <w:lang w:val="ro-RO"/>
              </w:rPr>
              <w:t xml:space="preserve"> cu  </w:t>
            </w:r>
            <w:proofErr w:type="spellStart"/>
            <w:r w:rsidRPr="00C12389">
              <w:rPr>
                <w:rFonts w:ascii="Times New Roman" w:hAnsi="Times New Roman"/>
                <w:b/>
                <w:sz w:val="24"/>
                <w:szCs w:val="24"/>
                <w:lang w:val="ro-RO"/>
              </w:rPr>
              <w:t>s</w:t>
            </w:r>
            <w:r>
              <w:rPr>
                <w:rFonts w:ascii="Times New Roman" w:hAnsi="Times New Roman"/>
                <w:b/>
                <w:sz w:val="24"/>
                <w:szCs w:val="24"/>
                <w:lang w:val="ro-RO"/>
              </w:rPr>
              <w:t>u</w:t>
            </w:r>
            <w:r w:rsidRPr="00C12389">
              <w:rPr>
                <w:rFonts w:ascii="Times New Roman" w:hAnsi="Times New Roman"/>
                <w:b/>
                <w:sz w:val="24"/>
                <w:szCs w:val="24"/>
                <w:lang w:val="ro-RO"/>
              </w:rPr>
              <w:t>bp</w:t>
            </w:r>
            <w:r>
              <w:rPr>
                <w:rFonts w:ascii="Times New Roman" w:hAnsi="Times New Roman"/>
                <w:b/>
                <w:sz w:val="24"/>
                <w:szCs w:val="24"/>
                <w:lang w:val="ro-RO"/>
              </w:rPr>
              <w:t>ct</w:t>
            </w:r>
            <w:proofErr w:type="spellEnd"/>
            <w:r w:rsidRPr="00C12389">
              <w:rPr>
                <w:rFonts w:ascii="Times New Roman" w:hAnsi="Times New Roman"/>
                <w:b/>
                <w:sz w:val="24"/>
                <w:szCs w:val="24"/>
                <w:lang w:val="ro-RO"/>
              </w:rPr>
              <w:t>.</w:t>
            </w:r>
            <w:r w:rsidRPr="00C12389">
              <w:rPr>
                <w:rFonts w:ascii="Times New Roman" w:hAnsi="Times New Roman"/>
                <w:sz w:val="24"/>
                <w:szCs w:val="24"/>
                <w:lang w:val="ro-RO"/>
              </w:rPr>
              <w:t xml:space="preserve"> </w:t>
            </w:r>
            <w:r w:rsidRPr="00C12389">
              <w:rPr>
                <w:rFonts w:ascii="Times New Roman" w:hAnsi="Times New Roman"/>
                <w:b/>
                <w:sz w:val="24"/>
                <w:szCs w:val="24"/>
                <w:lang w:val="ro-RO"/>
              </w:rPr>
              <w:t>8.</w:t>
            </w:r>
            <w:r>
              <w:rPr>
                <w:rFonts w:ascii="Times New Roman" w:hAnsi="Times New Roman"/>
                <w:b/>
                <w:sz w:val="24"/>
                <w:szCs w:val="24"/>
                <w:lang w:val="ro-RO"/>
              </w:rPr>
              <w:t>1</w:t>
            </w:r>
            <w:r>
              <w:rPr>
                <w:rFonts w:ascii="Times New Roman" w:hAnsi="Times New Roman"/>
                <w:b/>
                <w:sz w:val="24"/>
                <w:szCs w:val="24"/>
                <w:lang w:val="ro-RO"/>
              </w:rPr>
              <w:t>2</w:t>
            </w:r>
            <w:r w:rsidRPr="00C12389">
              <w:rPr>
                <w:rFonts w:ascii="Times New Roman" w:hAnsi="Times New Roman"/>
                <w:b/>
                <w:sz w:val="24"/>
                <w:szCs w:val="24"/>
                <w:lang w:val="ro-RO"/>
              </w:rPr>
              <w:t>.</w:t>
            </w:r>
            <w:r w:rsidRPr="00C12389">
              <w:rPr>
                <w:rFonts w:ascii="Times New Roman" w:hAnsi="Times New Roman"/>
                <w:sz w:val="24"/>
                <w:szCs w:val="24"/>
                <w:lang w:val="ro-RO"/>
              </w:rPr>
              <w:t xml:space="preserve"> din redacția revizuită</w:t>
            </w:r>
          </w:p>
        </w:tc>
      </w:tr>
      <w:tr w:rsidR="00E3701E" w:rsidRPr="00EF735A" w14:paraId="32B89F2D" w14:textId="77777777" w:rsidTr="00E3701E">
        <w:trPr>
          <w:gridAfter w:val="1"/>
          <w:wAfter w:w="19" w:type="dxa"/>
          <w:trHeight w:val="335"/>
        </w:trPr>
        <w:tc>
          <w:tcPr>
            <w:tcW w:w="568" w:type="dxa"/>
            <w:vMerge w:val="restart"/>
            <w:tcBorders>
              <w:top w:val="single" w:sz="4" w:space="0" w:color="auto"/>
              <w:left w:val="single" w:sz="4" w:space="0" w:color="auto"/>
              <w:right w:val="single" w:sz="4" w:space="0" w:color="auto"/>
            </w:tcBorders>
          </w:tcPr>
          <w:p w14:paraId="47330DDE" w14:textId="7371EB77" w:rsidR="00E3701E" w:rsidRPr="008469BD" w:rsidRDefault="00E3701E" w:rsidP="00F412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469BD">
              <w:rPr>
                <w:rFonts w:ascii="Times New Roman" w:hAnsi="Times New Roman"/>
                <w:sz w:val="24"/>
                <w:szCs w:val="24"/>
                <w:lang w:val="ro-RO"/>
              </w:rPr>
              <w:t>2.</w:t>
            </w:r>
          </w:p>
        </w:tc>
        <w:tc>
          <w:tcPr>
            <w:tcW w:w="184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EFF6304" w14:textId="77777777" w:rsidR="00E3701E" w:rsidRPr="00E122E1" w:rsidRDefault="00E3701E" w:rsidP="00C36367">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22E1">
              <w:rPr>
                <w:rFonts w:ascii="Times New Roman" w:hAnsi="Times New Roman"/>
                <w:b/>
                <w:sz w:val="24"/>
                <w:szCs w:val="24"/>
                <w:lang w:val="ro-RO"/>
              </w:rPr>
              <w:t xml:space="preserve">Centrul Național Anticorupție </w:t>
            </w:r>
          </w:p>
          <w:p w14:paraId="0CA7D864" w14:textId="0DBBBF4D" w:rsidR="00E3701E" w:rsidRPr="00950D6A" w:rsidRDefault="00E3701E" w:rsidP="00C36367">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E122E1">
              <w:rPr>
                <w:rFonts w:ascii="Times New Roman" w:hAnsi="Times New Roman"/>
                <w:sz w:val="24"/>
                <w:szCs w:val="24"/>
                <w:lang w:val="ro-RO"/>
              </w:rPr>
              <w:t>Expertiză nr. 06/12/4100 din 09.03.2026</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F382" w14:textId="278499D1" w:rsidR="00E3701E" w:rsidRDefault="004C0E02" w:rsidP="00EF735A">
            <w:pPr>
              <w:pStyle w:val="Default"/>
              <w:jc w:val="both"/>
              <w:rPr>
                <w:rFonts w:ascii="Times New Roman" w:hAnsi="Times New Roman"/>
              </w:rPr>
            </w:pPr>
            <w:r w:rsidRPr="00D500CD">
              <w:rPr>
                <w:rFonts w:ascii="Times New Roman" w:hAnsi="Times New Roman"/>
              </w:rPr>
              <w:t xml:space="preserve">III. </w:t>
            </w:r>
            <w:proofErr w:type="spellStart"/>
            <w:r w:rsidRPr="00D500CD">
              <w:rPr>
                <w:rFonts w:ascii="Times New Roman" w:hAnsi="Times New Roman"/>
              </w:rPr>
              <w:t>Analiza</w:t>
            </w:r>
            <w:proofErr w:type="spellEnd"/>
            <w:r w:rsidRPr="00D500CD">
              <w:rPr>
                <w:rFonts w:ascii="Times New Roman" w:hAnsi="Times New Roman"/>
              </w:rPr>
              <w:t xml:space="preserve"> </w:t>
            </w:r>
            <w:proofErr w:type="spellStart"/>
            <w:r w:rsidRPr="00D500CD">
              <w:rPr>
                <w:rFonts w:ascii="Times New Roman" w:hAnsi="Times New Roman"/>
              </w:rPr>
              <w:t>detaliată</w:t>
            </w:r>
            <w:proofErr w:type="spellEnd"/>
            <w:r w:rsidRPr="00D500CD">
              <w:rPr>
                <w:rFonts w:ascii="Times New Roman" w:hAnsi="Times New Roman"/>
              </w:rPr>
              <w:t xml:space="preserve"> a </w:t>
            </w:r>
            <w:proofErr w:type="spellStart"/>
            <w:r w:rsidRPr="00D500CD">
              <w:rPr>
                <w:rFonts w:ascii="Times New Roman" w:hAnsi="Times New Roman"/>
              </w:rPr>
              <w:t>factorilor</w:t>
            </w:r>
            <w:proofErr w:type="spellEnd"/>
            <w:r w:rsidRPr="00D500CD">
              <w:rPr>
                <w:rFonts w:ascii="Times New Roman" w:hAnsi="Times New Roman"/>
              </w:rPr>
              <w:t xml:space="preserve"> de </w:t>
            </w:r>
            <w:proofErr w:type="spellStart"/>
            <w:r w:rsidRPr="00D500CD">
              <w:rPr>
                <w:rFonts w:ascii="Times New Roman" w:hAnsi="Times New Roman"/>
              </w:rPr>
              <w:t>risc</w:t>
            </w:r>
            <w:proofErr w:type="spellEnd"/>
            <w:r w:rsidRPr="00D500CD">
              <w:rPr>
                <w:rFonts w:ascii="Times New Roman" w:hAnsi="Times New Roman"/>
              </w:rPr>
              <w:t xml:space="preserve"> </w:t>
            </w:r>
            <w:proofErr w:type="spellStart"/>
            <w:r w:rsidRPr="00D500CD">
              <w:rPr>
                <w:rFonts w:ascii="Times New Roman" w:hAnsi="Times New Roman"/>
              </w:rPr>
              <w:t>și</w:t>
            </w:r>
            <w:proofErr w:type="spellEnd"/>
            <w:r w:rsidRPr="00D500CD">
              <w:rPr>
                <w:rFonts w:ascii="Times New Roman" w:hAnsi="Times New Roman"/>
              </w:rPr>
              <w:t xml:space="preserve"> a </w:t>
            </w:r>
            <w:proofErr w:type="spellStart"/>
            <w:r w:rsidRPr="00D500CD">
              <w:rPr>
                <w:rFonts w:ascii="Times New Roman" w:hAnsi="Times New Roman"/>
              </w:rPr>
              <w:t>riscurilor</w:t>
            </w:r>
            <w:proofErr w:type="spellEnd"/>
            <w:r w:rsidRPr="00D500CD">
              <w:rPr>
                <w:rFonts w:ascii="Times New Roman" w:hAnsi="Times New Roman"/>
              </w:rPr>
              <w:t xml:space="preserve"> de </w:t>
            </w:r>
            <w:proofErr w:type="spellStart"/>
            <w:r w:rsidRPr="00D500CD">
              <w:rPr>
                <w:rFonts w:ascii="Times New Roman" w:hAnsi="Times New Roman"/>
              </w:rPr>
              <w:t>corupție</w:t>
            </w:r>
            <w:proofErr w:type="spellEnd"/>
            <w:r w:rsidRPr="00D500CD">
              <w:rPr>
                <w:rFonts w:ascii="Times New Roman" w:hAnsi="Times New Roman"/>
              </w:rPr>
              <w:t xml:space="preserve"> ale </w:t>
            </w:r>
            <w:proofErr w:type="spellStart"/>
            <w:r w:rsidRPr="00D500CD">
              <w:rPr>
                <w:rFonts w:ascii="Times New Roman" w:hAnsi="Times New Roman"/>
              </w:rPr>
              <w:t>proiectului</w:t>
            </w:r>
            <w:proofErr w:type="spellEnd"/>
          </w:p>
          <w:p w14:paraId="250DA4E5" w14:textId="77777777" w:rsidR="00375CCE" w:rsidRDefault="00375CCE" w:rsidP="00EF735A">
            <w:pPr>
              <w:pStyle w:val="Default"/>
              <w:jc w:val="both"/>
              <w:rPr>
                <w:rFonts w:ascii="Times New Roman" w:hAnsi="Times New Roman"/>
              </w:rPr>
            </w:pPr>
          </w:p>
          <w:p w14:paraId="3C474D9B" w14:textId="75A1C8AC" w:rsidR="00375CCE" w:rsidRDefault="00375CCE" w:rsidP="00EF735A">
            <w:pPr>
              <w:pStyle w:val="Default"/>
              <w:jc w:val="both"/>
              <w:rPr>
                <w:rFonts w:ascii="Times New Roman" w:hAnsi="Times New Roman"/>
              </w:rPr>
            </w:pPr>
            <w:r>
              <w:rPr>
                <w:rFonts w:ascii="Times New Roman" w:hAnsi="Times New Roman"/>
                <w:bCs/>
                <w:lang w:val="ro-RO"/>
              </w:rPr>
              <w:t>P</w:t>
            </w:r>
            <w:r w:rsidRPr="00375CCE">
              <w:rPr>
                <w:rFonts w:ascii="Times New Roman" w:hAnsi="Times New Roman"/>
                <w:bCs/>
                <w:lang w:val="ro-RO"/>
              </w:rPr>
              <w:t>roiectului hotărârii de Guvern</w:t>
            </w:r>
          </w:p>
          <w:p w14:paraId="00F9467B" w14:textId="4D60BFA7" w:rsidR="00375CCE" w:rsidRPr="00375CCE" w:rsidRDefault="00375CCE" w:rsidP="00375CCE">
            <w:pPr>
              <w:pStyle w:val="Default"/>
              <w:rPr>
                <w:rFonts w:ascii="Times New Roman" w:hAnsi="Times New Roman"/>
                <w:lang w:val="ro-RO"/>
              </w:rPr>
            </w:pPr>
            <w:r w:rsidRPr="00D500CD">
              <w:rPr>
                <w:rFonts w:ascii="Times New Roman" w:hAnsi="Times New Roman"/>
                <w:b/>
                <w:bCs/>
                <w:lang w:val="ro-RO"/>
              </w:rPr>
              <w:lastRenderedPageBreak/>
              <w:t xml:space="preserve">Pct. 1 </w:t>
            </w:r>
          </w:p>
          <w:p w14:paraId="1E252688" w14:textId="2A7BB2F4" w:rsidR="00375CCE" w:rsidRPr="00375CCE" w:rsidRDefault="00375CCE" w:rsidP="00EF735A">
            <w:pPr>
              <w:pStyle w:val="Default"/>
              <w:jc w:val="both"/>
              <w:rPr>
                <w:rFonts w:ascii="Times New Roman" w:hAnsi="Times New Roman"/>
                <w:bCs/>
                <w:lang w:val="ro-RO"/>
              </w:rPr>
            </w:pP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EF2E"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b/>
                <w:bCs/>
                <w:lang w:val="ro-RO"/>
              </w:rPr>
              <w:lastRenderedPageBreak/>
              <w:t>Pct. 1 potrivit proiectului hotărârii de Guvern</w:t>
            </w:r>
          </w:p>
          <w:p w14:paraId="2C7F7AC6"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Instituția Publică Agenția de Inspectare și Restaurare a Monumentelor se reorganizează în Agenția de Inspectare a Monumentelor, autoritate administrativă, din subordinea Ministerului Culturii, cu statut de persoană juridică – agenție.</w:t>
            </w:r>
          </w:p>
          <w:p w14:paraId="3195C736"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b/>
                <w:bCs/>
                <w:lang w:val="ro-RO"/>
              </w:rPr>
              <w:lastRenderedPageBreak/>
              <w:t>Obiecții:</w:t>
            </w:r>
            <w:r w:rsidRPr="00D500CD">
              <w:rPr>
                <w:rFonts w:ascii="Times New Roman" w:hAnsi="Times New Roman"/>
                <w:lang w:val="ro-RO"/>
              </w:rPr>
              <w:br/>
              <w:t xml:space="preserve">În urma analizei prevederilor </w:t>
            </w:r>
            <w:proofErr w:type="spellStart"/>
            <w:r w:rsidRPr="00D500CD">
              <w:rPr>
                <w:rFonts w:ascii="Times New Roman" w:hAnsi="Times New Roman"/>
                <w:lang w:val="ro-RO"/>
              </w:rPr>
              <w:t>precitate</w:t>
            </w:r>
            <w:proofErr w:type="spellEnd"/>
            <w:r w:rsidRPr="00D500CD">
              <w:rPr>
                <w:rFonts w:ascii="Times New Roman" w:hAnsi="Times New Roman"/>
                <w:lang w:val="ro-RO"/>
              </w:rPr>
              <w:t>, se atestă caracterul lacunar al reglementărilor propuse, acestea sunt formulate de o manieră ambiguă, acordând posibilități de aplicare a normei în interpretarea preferată și în dependență de interesul urmărit de către responsabilii de implementare al aplicării.</w:t>
            </w:r>
          </w:p>
          <w:p w14:paraId="5A082ED1"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Respectiv, un aspect important care necesită a fi analizat constă în a determina forma de reorganizare a persoanei juridice ce se constituie, la caz Agenția de Inspectare a Monumentelor. Remarcăm că, articolul 204 alineatul (1) din Codul civil stabilește că persoana juridică se reorganizează prin fuziune (contopire și absorbție), dezmembrare (divizare și separare) sau transformare.</w:t>
            </w:r>
          </w:p>
          <w:p w14:paraId="06F8FDB8"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Totodată, articolul 14 alineatul (7) din Legea nr. 98/2012 privind administrația publică centrală de specialitate prevede că „Autoritățile administrative din subordinea ministerelor se constituie, se reorganizează și se dizolvă de către Guvern, la propunerea ministrului. Prevederile art. 10 alin. (2)–(13) se aplică în mod corespunzător și față de autoritățile administrative din subordinea.”</w:t>
            </w:r>
          </w:p>
          <w:p w14:paraId="192A1DA4"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Ca urmare, reglementarea confuză a normelor propuse va lăsa loc de interpretări abuzive din partea responsabililor de realizarea procesului de reorganizare, iar ca urmare va apărea discreția de a stabili forma de reorganizare convenabilă.</w:t>
            </w:r>
          </w:p>
          <w:p w14:paraId="1243FDB6" w14:textId="004CA87E" w:rsidR="00E3701E" w:rsidRPr="00D500CD" w:rsidRDefault="004C0E02" w:rsidP="00EF735A">
            <w:pPr>
              <w:pStyle w:val="Default"/>
              <w:jc w:val="both"/>
              <w:rPr>
                <w:rFonts w:ascii="Times New Roman" w:hAnsi="Times New Roman"/>
                <w:lang w:val="ro-RO"/>
              </w:rPr>
            </w:pPr>
            <w:r w:rsidRPr="00D500CD">
              <w:rPr>
                <w:rFonts w:ascii="Times New Roman" w:hAnsi="Times New Roman"/>
                <w:b/>
                <w:bCs/>
                <w:lang w:val="ro-RO"/>
              </w:rPr>
              <w:t>Recomandări:</w:t>
            </w:r>
            <w:r w:rsidRPr="00D500CD">
              <w:rPr>
                <w:rFonts w:ascii="Times New Roman" w:hAnsi="Times New Roman"/>
                <w:lang w:val="ro-RO"/>
              </w:rPr>
              <w:br/>
              <w:t>Recomandăm o revizuire a prevederilor propuse la punctul 1 din proiectul hotărârii de Guvern în coroborare cu prevederile legale în vigoare menționate, pentru a d</w:t>
            </w:r>
            <w:r w:rsidR="00DC1771">
              <w:rPr>
                <w:rFonts w:ascii="Times New Roman" w:hAnsi="Times New Roman"/>
                <w:lang w:val="ro-RO"/>
              </w:rPr>
              <w:t>etermina forma de reorganizare.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23DB3" w14:textId="11E629BF" w:rsidR="0064668B" w:rsidRPr="001A6E8C" w:rsidRDefault="0064668B" w:rsidP="0064668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A6E8C">
              <w:rPr>
                <w:rFonts w:ascii="Times New Roman" w:hAnsi="Times New Roman"/>
                <w:b/>
                <w:sz w:val="24"/>
                <w:szCs w:val="24"/>
                <w:lang w:val="ro-RO"/>
              </w:rPr>
              <w:lastRenderedPageBreak/>
              <w:t>Se acceptă</w:t>
            </w:r>
          </w:p>
          <w:p w14:paraId="5568DB79" w14:textId="6EF878A7" w:rsidR="00E3701E" w:rsidRPr="0064668B" w:rsidRDefault="0064668B" w:rsidP="001A6E8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Cs/>
              </w:rPr>
            </w:pPr>
            <w:r w:rsidRPr="0064668B">
              <w:rPr>
                <w:rFonts w:ascii="Times New Roman" w:hAnsi="Times New Roman"/>
                <w:sz w:val="24"/>
                <w:szCs w:val="24"/>
                <w:lang w:val="ro-RO"/>
              </w:rPr>
              <w:t>În vederea asigurării clarității reglementării și în conformitate cu art. 204 alin. (1) din Codul civil, punctul 1 din proiectul hotărârii a fost revizuit, fiind specificat că reo</w:t>
            </w:r>
            <w:r>
              <w:rPr>
                <w:rFonts w:ascii="Times New Roman" w:hAnsi="Times New Roman"/>
                <w:sz w:val="24"/>
                <w:szCs w:val="24"/>
                <w:lang w:val="ro-RO"/>
              </w:rPr>
              <w:t xml:space="preserve">rganizarea Instituției Publice </w:t>
            </w:r>
            <w:r w:rsidRPr="0064668B">
              <w:rPr>
                <w:rFonts w:ascii="Times New Roman" w:hAnsi="Times New Roman"/>
                <w:sz w:val="24"/>
                <w:szCs w:val="24"/>
                <w:lang w:val="ro-RO"/>
              </w:rPr>
              <w:t>Agenția de Inspecta</w:t>
            </w:r>
            <w:r>
              <w:rPr>
                <w:rFonts w:ascii="Times New Roman" w:hAnsi="Times New Roman"/>
                <w:sz w:val="24"/>
                <w:szCs w:val="24"/>
                <w:lang w:val="ro-RO"/>
              </w:rPr>
              <w:t>re și Restaurare a Monumentelor</w:t>
            </w:r>
            <w:r w:rsidRPr="0064668B">
              <w:rPr>
                <w:rFonts w:ascii="Times New Roman" w:hAnsi="Times New Roman"/>
                <w:sz w:val="24"/>
                <w:szCs w:val="24"/>
                <w:lang w:val="ro-RO"/>
              </w:rPr>
              <w:t xml:space="preserve"> se realizează </w:t>
            </w:r>
            <w:r w:rsidRPr="0064668B">
              <w:rPr>
                <w:rFonts w:ascii="Times New Roman" w:hAnsi="Times New Roman"/>
                <w:b/>
                <w:sz w:val="24"/>
                <w:szCs w:val="24"/>
                <w:lang w:val="ro-RO"/>
              </w:rPr>
              <w:lastRenderedPageBreak/>
              <w:t>prin transformare</w:t>
            </w:r>
            <w:r>
              <w:rPr>
                <w:rFonts w:ascii="Times New Roman" w:hAnsi="Times New Roman"/>
                <w:b/>
                <w:sz w:val="24"/>
                <w:szCs w:val="24"/>
                <w:lang w:val="ro-RO"/>
              </w:rPr>
              <w:t xml:space="preserve">. </w:t>
            </w:r>
            <w:r>
              <w:rPr>
                <w:rFonts w:ascii="Times New Roman" w:eastAsia="Times New Roman" w:hAnsi="Times New Roman"/>
                <w:iCs/>
                <w:sz w:val="24"/>
                <w:szCs w:val="24"/>
                <w:lang w:val="ro-RO"/>
              </w:rPr>
              <w:t>Urmare a modificărilor operate,</w:t>
            </w:r>
            <w:r>
              <w:rPr>
                <w:rFonts w:ascii="Times New Roman" w:eastAsia="Times New Roman" w:hAnsi="Times New Roman"/>
                <w:b/>
                <w:bCs/>
                <w:iCs/>
                <w:sz w:val="24"/>
                <w:szCs w:val="24"/>
                <w:lang w:val="ro-MD"/>
              </w:rPr>
              <w:t xml:space="preserve"> pct. 1</w:t>
            </w:r>
            <w:r>
              <w:rPr>
                <w:rFonts w:ascii="Times New Roman" w:eastAsia="Times New Roman" w:hAnsi="Times New Roman"/>
                <w:b/>
                <w:iCs/>
                <w:sz w:val="24"/>
                <w:szCs w:val="24"/>
                <w:lang w:val="ro-RO"/>
              </w:rPr>
              <w:t xml:space="preserve">. </w:t>
            </w:r>
            <w:r w:rsidRPr="0064668B">
              <w:rPr>
                <w:rFonts w:ascii="Times New Roman" w:eastAsia="Times New Roman" w:hAnsi="Times New Roman"/>
                <w:iCs/>
                <w:sz w:val="24"/>
                <w:szCs w:val="24"/>
                <w:lang w:val="ro-RO"/>
              </w:rPr>
              <w:t>al</w:t>
            </w:r>
            <w:r w:rsidRPr="0064668B">
              <w:rPr>
                <w:rFonts w:ascii="Times New Roman" w:eastAsia="Times New Roman" w:hAnsi="Times New Roman"/>
                <w:bCs/>
                <w:lang w:val="ro-RO" w:eastAsia="ru-RU"/>
              </w:rPr>
              <w:t xml:space="preserve"> </w:t>
            </w:r>
            <w:r w:rsidRPr="0064668B">
              <w:rPr>
                <w:rFonts w:ascii="Times New Roman" w:eastAsia="Times New Roman" w:hAnsi="Times New Roman"/>
                <w:bCs/>
                <w:iCs/>
                <w:sz w:val="24"/>
                <w:szCs w:val="24"/>
                <w:lang w:val="ro-RO"/>
              </w:rPr>
              <w:t>proiectului hotărârii de Guvern</w:t>
            </w:r>
            <w:r>
              <w:rPr>
                <w:rFonts w:ascii="Times New Roman" w:eastAsia="Times New Roman" w:hAnsi="Times New Roman"/>
                <w:iCs/>
                <w:lang w:val="ro-RO"/>
              </w:rPr>
              <w:t xml:space="preserve"> </w:t>
            </w:r>
            <w:r w:rsidRPr="00873A54">
              <w:rPr>
                <w:rFonts w:ascii="Times New Roman" w:eastAsia="Times New Roman" w:hAnsi="Times New Roman"/>
                <w:iCs/>
                <w:sz w:val="24"/>
                <w:szCs w:val="24"/>
                <w:lang w:val="ro-RO"/>
              </w:rPr>
              <w:t>este redat după cum urmează</w:t>
            </w:r>
            <w:r w:rsidRPr="00E966B6">
              <w:rPr>
                <w:rFonts w:ascii="Times New Roman" w:eastAsia="Times New Roman" w:hAnsi="Times New Roman"/>
                <w:iCs/>
                <w:sz w:val="24"/>
                <w:szCs w:val="24"/>
                <w:lang w:val="ro-RO"/>
              </w:rPr>
              <w:t>:</w:t>
            </w:r>
            <w:r w:rsidRPr="00E966B6">
              <w:rPr>
                <w:b/>
                <w:sz w:val="24"/>
                <w:szCs w:val="24"/>
                <w:lang w:val="ro-RO"/>
              </w:rPr>
              <w:t xml:space="preserve"> </w:t>
            </w:r>
            <w:r>
              <w:rPr>
                <w:b/>
                <w:sz w:val="24"/>
                <w:szCs w:val="24"/>
                <w:lang w:val="ro-RO"/>
              </w:rPr>
              <w:t xml:space="preserve"> </w:t>
            </w:r>
            <w:r w:rsidRPr="00776F63">
              <w:rPr>
                <w:rFonts w:ascii="Times New Roman" w:hAnsi="Times New Roman"/>
                <w:sz w:val="24"/>
                <w:szCs w:val="24"/>
                <w:lang w:val="ro-RO"/>
              </w:rPr>
              <w:t>,,</w:t>
            </w:r>
            <w:r w:rsidRPr="0064668B">
              <w:rPr>
                <w:rFonts w:ascii="Times New Roman" w:hAnsi="Times New Roman"/>
                <w:b/>
                <w:sz w:val="24"/>
                <w:szCs w:val="24"/>
                <w:lang w:val="ro-RO"/>
              </w:rPr>
              <w:t>Instituția Publică Agenția de Inspectare și Restaurare a Monumentelor se reorganizează prin transformare în Agenția de Inspectare a Monumentelor, autoritate administrativă, din subordinea Ministerului Culturii, cu statut de persoană juridică – agenție.</w:t>
            </w:r>
            <w:r w:rsidRPr="00776F63">
              <w:rPr>
                <w:rFonts w:ascii="Times New Roman" w:hAnsi="Times New Roman"/>
                <w:sz w:val="24"/>
                <w:szCs w:val="24"/>
              </w:rPr>
              <w:t>”</w:t>
            </w:r>
          </w:p>
        </w:tc>
      </w:tr>
      <w:tr w:rsidR="00E3701E" w:rsidRPr="00EF735A" w14:paraId="06D31ACD" w14:textId="77777777" w:rsidTr="00C37C52">
        <w:trPr>
          <w:gridAfter w:val="1"/>
          <w:wAfter w:w="19" w:type="dxa"/>
          <w:trHeight w:val="1202"/>
        </w:trPr>
        <w:tc>
          <w:tcPr>
            <w:tcW w:w="568" w:type="dxa"/>
            <w:vMerge/>
            <w:tcBorders>
              <w:left w:val="single" w:sz="4" w:space="0" w:color="auto"/>
              <w:right w:val="single" w:sz="4" w:space="0" w:color="auto"/>
            </w:tcBorders>
          </w:tcPr>
          <w:p w14:paraId="0740A90A" w14:textId="77777777" w:rsidR="00E3701E" w:rsidRPr="008469BD" w:rsidRDefault="00E3701E"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56A1951C" w14:textId="77777777" w:rsidR="00E3701E" w:rsidRPr="00E122E1" w:rsidRDefault="00E3701E" w:rsidP="00C36367">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right w:val="single" w:sz="4" w:space="0" w:color="auto"/>
            </w:tcBorders>
            <w:tcMar>
              <w:top w:w="0" w:type="dxa"/>
              <w:left w:w="108" w:type="dxa"/>
              <w:bottom w:w="0" w:type="dxa"/>
              <w:right w:w="108" w:type="dxa"/>
            </w:tcMar>
          </w:tcPr>
          <w:p w14:paraId="3DA0FE2A" w14:textId="04954682" w:rsidR="00375CCE" w:rsidRDefault="00375CCE" w:rsidP="00375CCE">
            <w:pPr>
              <w:pStyle w:val="Default"/>
              <w:jc w:val="both"/>
              <w:rPr>
                <w:rFonts w:ascii="Times New Roman" w:hAnsi="Times New Roman"/>
              </w:rPr>
            </w:pPr>
            <w:r w:rsidRPr="00D500CD">
              <w:rPr>
                <w:rFonts w:ascii="Times New Roman" w:hAnsi="Times New Roman"/>
              </w:rPr>
              <w:t xml:space="preserve">III. </w:t>
            </w:r>
            <w:proofErr w:type="spellStart"/>
            <w:r w:rsidRPr="00D500CD">
              <w:rPr>
                <w:rFonts w:ascii="Times New Roman" w:hAnsi="Times New Roman"/>
              </w:rPr>
              <w:t>Analiza</w:t>
            </w:r>
            <w:proofErr w:type="spellEnd"/>
            <w:r w:rsidRPr="00D500CD">
              <w:rPr>
                <w:rFonts w:ascii="Times New Roman" w:hAnsi="Times New Roman"/>
              </w:rPr>
              <w:t xml:space="preserve"> </w:t>
            </w:r>
            <w:proofErr w:type="spellStart"/>
            <w:r w:rsidRPr="00D500CD">
              <w:rPr>
                <w:rFonts w:ascii="Times New Roman" w:hAnsi="Times New Roman"/>
              </w:rPr>
              <w:t>detaliată</w:t>
            </w:r>
            <w:proofErr w:type="spellEnd"/>
            <w:r w:rsidRPr="00D500CD">
              <w:rPr>
                <w:rFonts w:ascii="Times New Roman" w:hAnsi="Times New Roman"/>
              </w:rPr>
              <w:t xml:space="preserve"> a </w:t>
            </w:r>
            <w:proofErr w:type="spellStart"/>
            <w:r w:rsidRPr="00D500CD">
              <w:rPr>
                <w:rFonts w:ascii="Times New Roman" w:hAnsi="Times New Roman"/>
              </w:rPr>
              <w:t>factorilor</w:t>
            </w:r>
            <w:proofErr w:type="spellEnd"/>
            <w:r w:rsidRPr="00D500CD">
              <w:rPr>
                <w:rFonts w:ascii="Times New Roman" w:hAnsi="Times New Roman"/>
              </w:rPr>
              <w:t xml:space="preserve"> de </w:t>
            </w:r>
            <w:proofErr w:type="spellStart"/>
            <w:r w:rsidRPr="00D500CD">
              <w:rPr>
                <w:rFonts w:ascii="Times New Roman" w:hAnsi="Times New Roman"/>
              </w:rPr>
              <w:t>risc</w:t>
            </w:r>
            <w:proofErr w:type="spellEnd"/>
            <w:r w:rsidRPr="00D500CD">
              <w:rPr>
                <w:rFonts w:ascii="Times New Roman" w:hAnsi="Times New Roman"/>
              </w:rPr>
              <w:t xml:space="preserve"> </w:t>
            </w:r>
            <w:proofErr w:type="spellStart"/>
            <w:r w:rsidRPr="00D500CD">
              <w:rPr>
                <w:rFonts w:ascii="Times New Roman" w:hAnsi="Times New Roman"/>
              </w:rPr>
              <w:t>și</w:t>
            </w:r>
            <w:proofErr w:type="spellEnd"/>
            <w:r w:rsidRPr="00D500CD">
              <w:rPr>
                <w:rFonts w:ascii="Times New Roman" w:hAnsi="Times New Roman"/>
              </w:rPr>
              <w:t xml:space="preserve"> a </w:t>
            </w:r>
            <w:proofErr w:type="spellStart"/>
            <w:r w:rsidRPr="00D500CD">
              <w:rPr>
                <w:rFonts w:ascii="Times New Roman" w:hAnsi="Times New Roman"/>
              </w:rPr>
              <w:t>riscurilor</w:t>
            </w:r>
            <w:proofErr w:type="spellEnd"/>
            <w:r w:rsidRPr="00D500CD">
              <w:rPr>
                <w:rFonts w:ascii="Times New Roman" w:hAnsi="Times New Roman"/>
              </w:rPr>
              <w:t xml:space="preserve"> de </w:t>
            </w:r>
            <w:proofErr w:type="spellStart"/>
            <w:r w:rsidRPr="00D500CD">
              <w:rPr>
                <w:rFonts w:ascii="Times New Roman" w:hAnsi="Times New Roman"/>
              </w:rPr>
              <w:t>corupție</w:t>
            </w:r>
            <w:proofErr w:type="spellEnd"/>
            <w:r w:rsidRPr="00D500CD">
              <w:rPr>
                <w:rFonts w:ascii="Times New Roman" w:hAnsi="Times New Roman"/>
              </w:rPr>
              <w:t xml:space="preserve"> ale </w:t>
            </w:r>
            <w:proofErr w:type="spellStart"/>
            <w:r w:rsidRPr="00D500CD">
              <w:rPr>
                <w:rFonts w:ascii="Times New Roman" w:hAnsi="Times New Roman"/>
              </w:rPr>
              <w:t>proiectului</w:t>
            </w:r>
            <w:proofErr w:type="spellEnd"/>
          </w:p>
          <w:p w14:paraId="6DBE91FC" w14:textId="52624EC4" w:rsidR="00375CCE" w:rsidRDefault="00375CCE" w:rsidP="00375CCE">
            <w:pPr>
              <w:pStyle w:val="Default"/>
              <w:jc w:val="both"/>
              <w:rPr>
                <w:rFonts w:ascii="Times New Roman" w:hAnsi="Times New Roman"/>
              </w:rPr>
            </w:pPr>
          </w:p>
          <w:p w14:paraId="52269A80" w14:textId="77777777" w:rsidR="00375CCE" w:rsidRPr="00375CCE" w:rsidRDefault="00375CCE" w:rsidP="00375CCE">
            <w:pPr>
              <w:pStyle w:val="Default"/>
              <w:rPr>
                <w:rFonts w:ascii="Times New Roman" w:hAnsi="Times New Roman"/>
                <w:bCs/>
              </w:rPr>
            </w:pPr>
            <w:r>
              <w:rPr>
                <w:rFonts w:ascii="Times New Roman" w:hAnsi="Times New Roman"/>
                <w:bCs/>
                <w:lang w:val="ro-RO"/>
              </w:rPr>
              <w:t>P</w:t>
            </w:r>
            <w:r w:rsidRPr="00375CCE">
              <w:rPr>
                <w:rFonts w:ascii="Times New Roman" w:hAnsi="Times New Roman"/>
                <w:bCs/>
                <w:lang w:val="ro-RO"/>
              </w:rPr>
              <w:t>roiectului Regulamentului</w:t>
            </w:r>
          </w:p>
          <w:p w14:paraId="64435D4F" w14:textId="3832E427" w:rsidR="00375CCE" w:rsidRPr="00375CCE" w:rsidRDefault="00375CCE" w:rsidP="00375CCE">
            <w:pPr>
              <w:pStyle w:val="Default"/>
              <w:rPr>
                <w:rFonts w:ascii="Times New Roman" w:hAnsi="Times New Roman"/>
                <w:lang w:val="ro-RO"/>
              </w:rPr>
            </w:pPr>
            <w:r w:rsidRPr="00D500CD">
              <w:rPr>
                <w:rFonts w:ascii="Times New Roman" w:hAnsi="Times New Roman"/>
                <w:b/>
                <w:bCs/>
                <w:lang w:val="ro-RO"/>
              </w:rPr>
              <w:t xml:space="preserve">Pct. </w:t>
            </w:r>
            <w:r w:rsidRPr="00375CCE">
              <w:rPr>
                <w:rFonts w:ascii="Times New Roman" w:hAnsi="Times New Roman"/>
                <w:b/>
                <w:bCs/>
                <w:lang w:val="ro-RO"/>
              </w:rPr>
              <w:t xml:space="preserve">9 </w:t>
            </w:r>
            <w:proofErr w:type="spellStart"/>
            <w:r w:rsidRPr="00375CCE">
              <w:rPr>
                <w:rFonts w:ascii="Times New Roman" w:hAnsi="Times New Roman"/>
                <w:b/>
                <w:bCs/>
                <w:lang w:val="ro-RO"/>
              </w:rPr>
              <w:t>subpct</w:t>
            </w:r>
            <w:proofErr w:type="spellEnd"/>
            <w:r w:rsidRPr="00375CCE">
              <w:rPr>
                <w:rFonts w:ascii="Times New Roman" w:hAnsi="Times New Roman"/>
                <w:b/>
                <w:bCs/>
                <w:lang w:val="ro-RO"/>
              </w:rPr>
              <w:t xml:space="preserve">. 9.6 </w:t>
            </w:r>
            <w:r w:rsidRPr="00D500CD">
              <w:rPr>
                <w:rFonts w:ascii="Times New Roman" w:hAnsi="Times New Roman"/>
                <w:b/>
                <w:bCs/>
                <w:lang w:val="ro-RO"/>
              </w:rPr>
              <w:t xml:space="preserve"> </w:t>
            </w:r>
          </w:p>
          <w:p w14:paraId="0FE24105" w14:textId="77777777" w:rsidR="00E3701E" w:rsidRPr="00375CCE" w:rsidRDefault="00E3701E" w:rsidP="00EF735A">
            <w:pPr>
              <w:pStyle w:val="Default"/>
              <w:jc w:val="both"/>
              <w:rPr>
                <w:rFonts w:ascii="Times New Roman" w:hAnsi="Times New Roman"/>
                <w:bCs/>
                <w:lang w:val="ro-RO"/>
              </w:rPr>
            </w:pPr>
          </w:p>
        </w:tc>
        <w:tc>
          <w:tcPr>
            <w:tcW w:w="4961" w:type="dxa"/>
            <w:tcBorders>
              <w:top w:val="single" w:sz="4" w:space="0" w:color="auto"/>
              <w:left w:val="single" w:sz="4" w:space="0" w:color="auto"/>
              <w:right w:val="single" w:sz="4" w:space="0" w:color="auto"/>
            </w:tcBorders>
            <w:tcMar>
              <w:top w:w="0" w:type="dxa"/>
              <w:left w:w="108" w:type="dxa"/>
              <w:bottom w:w="0" w:type="dxa"/>
              <w:right w:w="108" w:type="dxa"/>
            </w:tcMar>
          </w:tcPr>
          <w:p w14:paraId="2A4973C8"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b/>
                <w:bCs/>
                <w:lang w:val="ro-RO"/>
              </w:rPr>
              <w:t xml:space="preserve">Pct. 9 </w:t>
            </w:r>
            <w:proofErr w:type="spellStart"/>
            <w:r w:rsidRPr="00D500CD">
              <w:rPr>
                <w:rFonts w:ascii="Times New Roman" w:hAnsi="Times New Roman"/>
                <w:b/>
                <w:bCs/>
                <w:lang w:val="ro-RO"/>
              </w:rPr>
              <w:t>subpct</w:t>
            </w:r>
            <w:proofErr w:type="spellEnd"/>
            <w:r w:rsidRPr="00D500CD">
              <w:rPr>
                <w:rFonts w:ascii="Times New Roman" w:hAnsi="Times New Roman"/>
                <w:b/>
                <w:bCs/>
                <w:lang w:val="ro-RO"/>
              </w:rPr>
              <w:t>. 9.6 potrivit proiectului Regulamentului</w:t>
            </w:r>
          </w:p>
          <w:p w14:paraId="5EEB869D"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„9. În vederea realizării funcțiilor care îi revin, Agenția este în drept: [...]</w:t>
            </w:r>
            <w:r w:rsidRPr="00D500CD">
              <w:rPr>
                <w:rFonts w:ascii="Times New Roman" w:hAnsi="Times New Roman"/>
                <w:lang w:val="ro-RO"/>
              </w:rPr>
              <w:br/>
              <w:t>9.6. să solicite, în condițiile legii, accesul și să obțină gratuit, prin intermediul platformei de interoperabilitate, informații statistice, financiare, fiscale, economice, juridice și de altă natură, necesare pentru realizarea funcțiilor.”</w:t>
            </w:r>
          </w:p>
          <w:p w14:paraId="0C980F67"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b/>
                <w:bCs/>
                <w:lang w:val="ro-RO"/>
              </w:rPr>
              <w:t>Obiecții:</w:t>
            </w:r>
            <w:r w:rsidRPr="00D500CD">
              <w:rPr>
                <w:rFonts w:ascii="Times New Roman" w:hAnsi="Times New Roman"/>
                <w:lang w:val="ro-RO"/>
              </w:rPr>
              <w:br/>
              <w:t>Formularea utilizată de autor în norma analizată are un sens confuz și va permite interpretări abuzive la aplicare. Dreptul instituit prin prevederea formulată la punctul 9 subpunctul 9.6 din proiectul Regulamentului poate genera apariția riscului de corupție care constă în faptul că persoanele responsabile ce se bucură de atribuții excesive vor deține discreții exagerate la solicitarea unor informații statistice, financiare, fiscale, economice, juridice și de altă natură, necesare pentru realizarea funcțiilor, fără careva restricții în acest sens.</w:t>
            </w:r>
          </w:p>
          <w:p w14:paraId="40939824"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În sensul dat, factorii de decizie din cadrul autorității vizate de proiect vor fi în drept să solicite orice informații statistice, financiare, fiscale, economice, juridice și de altă natură și cu depășirea competenței sale.</w:t>
            </w:r>
          </w:p>
          <w:p w14:paraId="79407FFB"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Instituirea unor atribuții excesive autorității va face imposibilă tragerea la răspundere a factorilor de decizie, care la implementare vor conștientiza impunitatea pentru abuzurile săvârșite în procesul de aplicare, ceea ce va perpetua săvârșirea abuzurilor sau depășiri ale atribuțiilor de serviciu.</w:t>
            </w:r>
          </w:p>
          <w:p w14:paraId="3A7AB765"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b/>
                <w:bCs/>
                <w:lang w:val="ro-RO"/>
              </w:rPr>
              <w:t>Recomandări:</w:t>
            </w:r>
            <w:r w:rsidRPr="00D500CD">
              <w:rPr>
                <w:rFonts w:ascii="Times New Roman" w:hAnsi="Times New Roman"/>
                <w:lang w:val="ro-RO"/>
              </w:rPr>
              <w:br/>
              <w:t>Recomandăm introducerea după cuvintele „în condițiile legii” a cuvintelor „și în limitele competenței”.</w:t>
            </w:r>
          </w:p>
          <w:p w14:paraId="75E51B3B" w14:textId="77777777" w:rsidR="00E3701E" w:rsidRPr="00D500CD" w:rsidRDefault="00E3701E" w:rsidP="00EF735A">
            <w:pPr>
              <w:pStyle w:val="Default"/>
              <w:jc w:val="both"/>
              <w:rPr>
                <w:rFonts w:ascii="Times New Roman" w:hAnsi="Times New Roman"/>
                <w:lang w:val="ro-RO"/>
              </w:rPr>
            </w:pPr>
          </w:p>
        </w:tc>
        <w:tc>
          <w:tcPr>
            <w:tcW w:w="4554" w:type="dxa"/>
            <w:tcBorders>
              <w:top w:val="single" w:sz="4" w:space="0" w:color="auto"/>
              <w:left w:val="single" w:sz="4" w:space="0" w:color="auto"/>
              <w:right w:val="single" w:sz="4" w:space="0" w:color="auto"/>
            </w:tcBorders>
            <w:tcMar>
              <w:top w:w="0" w:type="dxa"/>
              <w:left w:w="108" w:type="dxa"/>
              <w:bottom w:w="0" w:type="dxa"/>
              <w:right w:w="108" w:type="dxa"/>
            </w:tcMar>
          </w:tcPr>
          <w:p w14:paraId="074BBC59" w14:textId="3A473DD2" w:rsidR="00DC1771" w:rsidRDefault="00DC1771"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Pr>
                <w:rFonts w:ascii="Times New Roman" w:hAnsi="Times New Roman"/>
                <w:b/>
                <w:bCs/>
                <w:sz w:val="24"/>
                <w:szCs w:val="24"/>
              </w:rPr>
              <w:lastRenderedPageBreak/>
              <w:t xml:space="preserve">Se </w:t>
            </w:r>
            <w:proofErr w:type="spellStart"/>
            <w:r>
              <w:rPr>
                <w:rFonts w:ascii="Times New Roman" w:hAnsi="Times New Roman"/>
                <w:b/>
                <w:bCs/>
                <w:sz w:val="24"/>
                <w:szCs w:val="24"/>
              </w:rPr>
              <w:t>acceptă</w:t>
            </w:r>
            <w:proofErr w:type="spellEnd"/>
          </w:p>
          <w:p w14:paraId="71528C09" w14:textId="0955974E" w:rsidR="00E3701E" w:rsidRPr="00DC1771" w:rsidRDefault="00DC1771" w:rsidP="003624D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roofErr w:type="spellStart"/>
            <w:r w:rsidRPr="00DC1771">
              <w:rPr>
                <w:rFonts w:ascii="Times New Roman" w:hAnsi="Times New Roman"/>
                <w:sz w:val="24"/>
                <w:szCs w:val="24"/>
              </w:rPr>
              <w:t>În</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vederea</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clarificării</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limitelor</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exercitării</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atribuției</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și</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pentru</w:t>
            </w:r>
            <w:proofErr w:type="spellEnd"/>
            <w:r w:rsidRPr="00DC1771">
              <w:rPr>
                <w:rFonts w:ascii="Times New Roman" w:hAnsi="Times New Roman"/>
                <w:sz w:val="24"/>
                <w:szCs w:val="24"/>
              </w:rPr>
              <w:t xml:space="preserve"> </w:t>
            </w:r>
            <w:proofErr w:type="gramStart"/>
            <w:r w:rsidRPr="00DC1771">
              <w:rPr>
                <w:rFonts w:ascii="Times New Roman" w:hAnsi="Times New Roman"/>
                <w:sz w:val="24"/>
                <w:szCs w:val="24"/>
              </w:rPr>
              <w:t>a</w:t>
            </w:r>
            <w:proofErr w:type="gramEnd"/>
            <w:r w:rsidRPr="00DC1771">
              <w:rPr>
                <w:rFonts w:ascii="Times New Roman" w:hAnsi="Times New Roman"/>
                <w:sz w:val="24"/>
                <w:szCs w:val="24"/>
              </w:rPr>
              <w:t xml:space="preserve"> exclude </w:t>
            </w:r>
            <w:proofErr w:type="spellStart"/>
            <w:r w:rsidRPr="00DC1771">
              <w:rPr>
                <w:rFonts w:ascii="Times New Roman" w:hAnsi="Times New Roman"/>
                <w:sz w:val="24"/>
                <w:szCs w:val="24"/>
              </w:rPr>
              <w:t>interpretări</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excesive</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textul</w:t>
            </w:r>
            <w:proofErr w:type="spellEnd"/>
            <w:r w:rsidRPr="00DC1771">
              <w:rPr>
                <w:rFonts w:ascii="Times New Roman" w:hAnsi="Times New Roman"/>
                <w:sz w:val="24"/>
                <w:szCs w:val="24"/>
              </w:rPr>
              <w:t xml:space="preserve"> a </w:t>
            </w:r>
            <w:proofErr w:type="spellStart"/>
            <w:r w:rsidRPr="00DC1771">
              <w:rPr>
                <w:rFonts w:ascii="Times New Roman" w:hAnsi="Times New Roman"/>
                <w:sz w:val="24"/>
                <w:szCs w:val="24"/>
              </w:rPr>
              <w:t>fost</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completat</w:t>
            </w:r>
            <w:proofErr w:type="spellEnd"/>
            <w:r w:rsidRPr="00DC1771">
              <w:rPr>
                <w:rFonts w:ascii="Times New Roman" w:hAnsi="Times New Roman"/>
                <w:sz w:val="24"/>
                <w:szCs w:val="24"/>
              </w:rPr>
              <w:t xml:space="preserve"> cu </w:t>
            </w:r>
            <w:proofErr w:type="spellStart"/>
            <w:r w:rsidRPr="00DC1771">
              <w:rPr>
                <w:rFonts w:ascii="Times New Roman" w:hAnsi="Times New Roman"/>
                <w:sz w:val="24"/>
                <w:szCs w:val="24"/>
              </w:rPr>
              <w:t>sintagma</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și</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în</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limitele</w:t>
            </w:r>
            <w:proofErr w:type="spellEnd"/>
            <w:r w:rsidRPr="00DC1771">
              <w:rPr>
                <w:rFonts w:ascii="Times New Roman" w:hAnsi="Times New Roman"/>
                <w:sz w:val="24"/>
                <w:szCs w:val="24"/>
              </w:rPr>
              <w:t xml:space="preserve"> </w:t>
            </w:r>
            <w:proofErr w:type="spellStart"/>
            <w:r w:rsidRPr="00DC1771">
              <w:rPr>
                <w:rFonts w:ascii="Times New Roman" w:hAnsi="Times New Roman"/>
                <w:sz w:val="24"/>
                <w:szCs w:val="24"/>
              </w:rPr>
              <w:t>competenței</w:t>
            </w:r>
            <w:proofErr w:type="spellEnd"/>
            <w:r w:rsidRPr="00DC1771">
              <w:rPr>
                <w:rFonts w:ascii="Times New Roman" w:hAnsi="Times New Roman"/>
                <w:sz w:val="24"/>
                <w:szCs w:val="24"/>
              </w:rPr>
              <w:t>”.</w:t>
            </w:r>
            <w:r w:rsidR="003624DD" w:rsidRPr="003624DD">
              <w:rPr>
                <w:rFonts w:ascii="Times New Roman" w:eastAsia="Times New Roman" w:hAnsi="Times New Roman"/>
                <w:iCs/>
                <w:sz w:val="24"/>
                <w:szCs w:val="24"/>
                <w:lang w:val="ro-RO"/>
              </w:rPr>
              <w:t xml:space="preserve"> </w:t>
            </w:r>
            <w:r w:rsidR="003624DD" w:rsidRPr="003624DD">
              <w:rPr>
                <w:rFonts w:ascii="Times New Roman" w:hAnsi="Times New Roman"/>
                <w:iCs/>
                <w:sz w:val="24"/>
                <w:szCs w:val="24"/>
                <w:lang w:val="ro-RO"/>
              </w:rPr>
              <w:t>Urmare a modificărilor operate,</w:t>
            </w:r>
            <w:r w:rsidR="003624DD" w:rsidRPr="003624DD">
              <w:rPr>
                <w:rFonts w:ascii="Times New Roman" w:hAnsi="Times New Roman"/>
                <w:b/>
                <w:bCs/>
                <w:iCs/>
                <w:sz w:val="24"/>
                <w:szCs w:val="24"/>
                <w:lang w:val="ro-MD"/>
              </w:rPr>
              <w:t xml:space="preserve"> pct. </w:t>
            </w:r>
            <w:r w:rsidR="003624DD">
              <w:rPr>
                <w:rFonts w:ascii="Times New Roman" w:hAnsi="Times New Roman"/>
                <w:b/>
                <w:bCs/>
                <w:iCs/>
                <w:sz w:val="24"/>
                <w:szCs w:val="24"/>
                <w:lang w:val="ro-MD"/>
              </w:rPr>
              <w:t xml:space="preserve">9. </w:t>
            </w:r>
            <w:proofErr w:type="spellStart"/>
            <w:r w:rsidR="001034DC">
              <w:rPr>
                <w:rFonts w:ascii="Times New Roman" w:hAnsi="Times New Roman"/>
                <w:b/>
                <w:bCs/>
                <w:iCs/>
                <w:sz w:val="24"/>
                <w:szCs w:val="24"/>
                <w:lang w:val="ro-MD"/>
              </w:rPr>
              <w:t>s</w:t>
            </w:r>
            <w:r w:rsidR="003624DD">
              <w:rPr>
                <w:rFonts w:ascii="Times New Roman" w:hAnsi="Times New Roman"/>
                <w:b/>
                <w:bCs/>
                <w:iCs/>
                <w:sz w:val="24"/>
                <w:szCs w:val="24"/>
                <w:lang w:val="ro-MD"/>
              </w:rPr>
              <w:t>ubpct</w:t>
            </w:r>
            <w:proofErr w:type="spellEnd"/>
            <w:r w:rsidR="003624DD">
              <w:rPr>
                <w:rFonts w:ascii="Times New Roman" w:hAnsi="Times New Roman"/>
                <w:b/>
                <w:bCs/>
                <w:iCs/>
                <w:sz w:val="24"/>
                <w:szCs w:val="24"/>
                <w:lang w:val="ro-MD"/>
              </w:rPr>
              <w:t xml:space="preserve">. 9.6. </w:t>
            </w:r>
            <w:r w:rsidR="003624DD" w:rsidRPr="003624DD">
              <w:rPr>
                <w:rFonts w:ascii="Times New Roman" w:hAnsi="Times New Roman"/>
                <w:iCs/>
                <w:sz w:val="24"/>
                <w:szCs w:val="24"/>
                <w:lang w:val="ro-RO"/>
              </w:rPr>
              <w:t>este redat după cum urmează:</w:t>
            </w:r>
            <w:r w:rsidR="003624DD" w:rsidRPr="003624DD">
              <w:rPr>
                <w:rFonts w:ascii="Times New Roman" w:hAnsi="Times New Roman"/>
                <w:b/>
                <w:sz w:val="24"/>
                <w:szCs w:val="24"/>
                <w:lang w:val="ro-RO"/>
              </w:rPr>
              <w:t xml:space="preserve">  </w:t>
            </w:r>
            <w:r w:rsidR="003624DD" w:rsidRPr="00776F63">
              <w:rPr>
                <w:rFonts w:ascii="Times New Roman" w:hAnsi="Times New Roman"/>
                <w:sz w:val="24"/>
                <w:szCs w:val="24"/>
                <w:lang w:val="ro-RO"/>
              </w:rPr>
              <w:t>,,</w:t>
            </w:r>
            <w:r w:rsidR="003624DD" w:rsidRPr="003624DD">
              <w:rPr>
                <w:rFonts w:ascii="Times New Roman" w:hAnsi="Times New Roman"/>
                <w:b/>
                <w:sz w:val="24"/>
                <w:szCs w:val="24"/>
                <w:lang w:val="ro-RO"/>
              </w:rPr>
              <w:t>să solicite, în condițiile legii și în limitele competenței, accesul și să obțină gratuit, prin intermediul platformei de interoperabilitate, informații statistice, financiare, fiscale, economice, juridice și de altă natură, necesare pentru realizarea  funcțiilor;</w:t>
            </w:r>
            <w:r w:rsidR="003624DD" w:rsidRPr="00776F63">
              <w:rPr>
                <w:rFonts w:ascii="Times New Roman" w:hAnsi="Times New Roman"/>
                <w:sz w:val="24"/>
                <w:szCs w:val="24"/>
              </w:rPr>
              <w:t>”</w:t>
            </w:r>
          </w:p>
        </w:tc>
      </w:tr>
      <w:tr w:rsidR="00E3701E" w:rsidRPr="00EF735A" w14:paraId="4BE63D63" w14:textId="77777777" w:rsidTr="00E3701E">
        <w:trPr>
          <w:gridAfter w:val="1"/>
          <w:wAfter w:w="19" w:type="dxa"/>
          <w:trHeight w:val="332"/>
        </w:trPr>
        <w:tc>
          <w:tcPr>
            <w:tcW w:w="568" w:type="dxa"/>
            <w:vMerge/>
            <w:tcBorders>
              <w:left w:val="single" w:sz="4" w:space="0" w:color="auto"/>
              <w:right w:val="single" w:sz="4" w:space="0" w:color="auto"/>
            </w:tcBorders>
          </w:tcPr>
          <w:p w14:paraId="6BB7E2BE" w14:textId="77777777" w:rsidR="00E3701E" w:rsidRPr="008469BD" w:rsidRDefault="00E3701E"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08827CAD" w14:textId="77777777" w:rsidR="00E3701E" w:rsidRPr="00E122E1" w:rsidRDefault="00E3701E" w:rsidP="00C36367">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299E" w14:textId="0EFE65DD" w:rsidR="00375CCE" w:rsidRDefault="00375CCE" w:rsidP="00375CCE">
            <w:pPr>
              <w:pStyle w:val="Default"/>
              <w:rPr>
                <w:rFonts w:ascii="Times New Roman" w:hAnsi="Times New Roman"/>
                <w:bCs/>
              </w:rPr>
            </w:pPr>
            <w:r w:rsidRPr="00375CCE">
              <w:rPr>
                <w:rFonts w:ascii="Times New Roman" w:hAnsi="Times New Roman"/>
                <w:bCs/>
              </w:rPr>
              <w:t xml:space="preserve">III. </w:t>
            </w:r>
            <w:proofErr w:type="spellStart"/>
            <w:r w:rsidRPr="00375CCE">
              <w:rPr>
                <w:rFonts w:ascii="Times New Roman" w:hAnsi="Times New Roman"/>
                <w:bCs/>
              </w:rPr>
              <w:t>Analiza</w:t>
            </w:r>
            <w:proofErr w:type="spellEnd"/>
            <w:r w:rsidRPr="00375CCE">
              <w:rPr>
                <w:rFonts w:ascii="Times New Roman" w:hAnsi="Times New Roman"/>
                <w:bCs/>
              </w:rPr>
              <w:t xml:space="preserve"> </w:t>
            </w:r>
            <w:proofErr w:type="spellStart"/>
            <w:r w:rsidRPr="00375CCE">
              <w:rPr>
                <w:rFonts w:ascii="Times New Roman" w:hAnsi="Times New Roman"/>
                <w:bCs/>
              </w:rPr>
              <w:t>detaliată</w:t>
            </w:r>
            <w:proofErr w:type="spellEnd"/>
            <w:r w:rsidRPr="00375CCE">
              <w:rPr>
                <w:rFonts w:ascii="Times New Roman" w:hAnsi="Times New Roman"/>
                <w:bCs/>
              </w:rPr>
              <w:t xml:space="preserve"> a </w:t>
            </w:r>
            <w:proofErr w:type="spellStart"/>
            <w:r w:rsidRPr="00375CCE">
              <w:rPr>
                <w:rFonts w:ascii="Times New Roman" w:hAnsi="Times New Roman"/>
                <w:bCs/>
              </w:rPr>
              <w:t>factorilor</w:t>
            </w:r>
            <w:proofErr w:type="spellEnd"/>
            <w:r w:rsidRPr="00375CCE">
              <w:rPr>
                <w:rFonts w:ascii="Times New Roman" w:hAnsi="Times New Roman"/>
                <w:bCs/>
              </w:rPr>
              <w:t xml:space="preserve"> de </w:t>
            </w:r>
            <w:proofErr w:type="spellStart"/>
            <w:r w:rsidRPr="00375CCE">
              <w:rPr>
                <w:rFonts w:ascii="Times New Roman" w:hAnsi="Times New Roman"/>
                <w:bCs/>
              </w:rPr>
              <w:t>risc</w:t>
            </w:r>
            <w:proofErr w:type="spellEnd"/>
            <w:r w:rsidRPr="00375CCE">
              <w:rPr>
                <w:rFonts w:ascii="Times New Roman" w:hAnsi="Times New Roman"/>
                <w:bCs/>
              </w:rPr>
              <w:t xml:space="preserve"> </w:t>
            </w:r>
            <w:proofErr w:type="spellStart"/>
            <w:r w:rsidRPr="00375CCE">
              <w:rPr>
                <w:rFonts w:ascii="Times New Roman" w:hAnsi="Times New Roman"/>
                <w:bCs/>
              </w:rPr>
              <w:t>și</w:t>
            </w:r>
            <w:proofErr w:type="spellEnd"/>
            <w:r w:rsidRPr="00375CCE">
              <w:rPr>
                <w:rFonts w:ascii="Times New Roman" w:hAnsi="Times New Roman"/>
                <w:bCs/>
              </w:rPr>
              <w:t xml:space="preserve"> a </w:t>
            </w:r>
            <w:proofErr w:type="spellStart"/>
            <w:r w:rsidRPr="00375CCE">
              <w:rPr>
                <w:rFonts w:ascii="Times New Roman" w:hAnsi="Times New Roman"/>
                <w:bCs/>
              </w:rPr>
              <w:t>riscurilor</w:t>
            </w:r>
            <w:proofErr w:type="spellEnd"/>
            <w:r w:rsidRPr="00375CCE">
              <w:rPr>
                <w:rFonts w:ascii="Times New Roman" w:hAnsi="Times New Roman"/>
                <w:bCs/>
              </w:rPr>
              <w:t xml:space="preserve"> de </w:t>
            </w:r>
            <w:proofErr w:type="spellStart"/>
            <w:r w:rsidRPr="00375CCE">
              <w:rPr>
                <w:rFonts w:ascii="Times New Roman" w:hAnsi="Times New Roman"/>
                <w:bCs/>
              </w:rPr>
              <w:t>corupție</w:t>
            </w:r>
            <w:proofErr w:type="spellEnd"/>
            <w:r w:rsidRPr="00375CCE">
              <w:rPr>
                <w:rFonts w:ascii="Times New Roman" w:hAnsi="Times New Roman"/>
                <w:bCs/>
              </w:rPr>
              <w:t xml:space="preserve"> ale </w:t>
            </w:r>
            <w:proofErr w:type="spellStart"/>
            <w:r w:rsidRPr="00375CCE">
              <w:rPr>
                <w:rFonts w:ascii="Times New Roman" w:hAnsi="Times New Roman"/>
                <w:bCs/>
              </w:rPr>
              <w:t>proiectului</w:t>
            </w:r>
            <w:proofErr w:type="spellEnd"/>
          </w:p>
          <w:p w14:paraId="50968DA0" w14:textId="77777777" w:rsidR="00375CCE" w:rsidRDefault="00375CCE" w:rsidP="00375CCE">
            <w:pPr>
              <w:pStyle w:val="Default"/>
              <w:rPr>
                <w:rFonts w:ascii="Times New Roman" w:hAnsi="Times New Roman"/>
                <w:bCs/>
              </w:rPr>
            </w:pPr>
          </w:p>
          <w:p w14:paraId="31490D0B" w14:textId="7884221B" w:rsidR="00375CCE" w:rsidRPr="00375CCE" w:rsidRDefault="00375CCE" w:rsidP="00375CCE">
            <w:pPr>
              <w:pStyle w:val="Default"/>
              <w:rPr>
                <w:rFonts w:ascii="Times New Roman" w:hAnsi="Times New Roman"/>
                <w:bCs/>
              </w:rPr>
            </w:pPr>
            <w:r>
              <w:rPr>
                <w:rFonts w:ascii="Times New Roman" w:hAnsi="Times New Roman"/>
                <w:bCs/>
                <w:lang w:val="ro-RO"/>
              </w:rPr>
              <w:t>P</w:t>
            </w:r>
            <w:r w:rsidRPr="00375CCE">
              <w:rPr>
                <w:rFonts w:ascii="Times New Roman" w:hAnsi="Times New Roman"/>
                <w:bCs/>
                <w:lang w:val="ro-RO"/>
              </w:rPr>
              <w:t>roiectului Regulamentului</w:t>
            </w:r>
          </w:p>
          <w:p w14:paraId="10F5B0D3" w14:textId="10AFB211" w:rsidR="00E3701E" w:rsidRPr="00375CCE" w:rsidRDefault="00375CCE" w:rsidP="00375CCE">
            <w:pPr>
              <w:pStyle w:val="Default"/>
              <w:jc w:val="both"/>
              <w:rPr>
                <w:rFonts w:ascii="Times New Roman" w:hAnsi="Times New Roman"/>
                <w:bCs/>
                <w:lang w:val="ro-RO"/>
              </w:rPr>
            </w:pPr>
            <w:r w:rsidRPr="00375CCE">
              <w:rPr>
                <w:rFonts w:ascii="Times New Roman" w:hAnsi="Times New Roman"/>
                <w:b/>
                <w:bCs/>
                <w:lang w:val="ro-RO"/>
              </w:rPr>
              <w:t xml:space="preserve">Pct. </w:t>
            </w:r>
            <w:r>
              <w:rPr>
                <w:rFonts w:ascii="Times New Roman" w:hAnsi="Times New Roman"/>
                <w:b/>
                <w:bCs/>
                <w:lang w:val="ro-RO"/>
              </w:rPr>
              <w:t xml:space="preserve">12 </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5F7D5" w14:textId="77777777" w:rsidR="004C0E02" w:rsidRPr="004C0E02" w:rsidRDefault="004C0E02" w:rsidP="00375CCE">
            <w:pPr>
              <w:spacing w:before="100" w:beforeAutospacing="1" w:after="100" w:afterAutospacing="1"/>
              <w:ind w:firstLine="0"/>
              <w:rPr>
                <w:rFonts w:ascii="Times New Roman" w:hAnsi="Times New Roman"/>
                <w:sz w:val="24"/>
                <w:szCs w:val="24"/>
                <w:lang w:val="ro-RO" w:eastAsia="ro-RO"/>
              </w:rPr>
            </w:pPr>
            <w:r w:rsidRPr="00D500CD">
              <w:rPr>
                <w:rFonts w:ascii="Times New Roman" w:eastAsia="Times New Roman" w:hAnsi="Times New Roman"/>
                <w:b/>
                <w:bCs/>
                <w:sz w:val="24"/>
                <w:szCs w:val="24"/>
                <w:lang w:val="ro-RO" w:eastAsia="ro-RO"/>
              </w:rPr>
              <w:t>Pct. 12 potrivit proiectului Regulamentului</w:t>
            </w:r>
          </w:p>
          <w:p w14:paraId="1A91780E" w14:textId="77777777" w:rsidR="004C0E02" w:rsidRPr="004C0E02" w:rsidRDefault="004C0E02" w:rsidP="00375CCE">
            <w:pPr>
              <w:ind w:firstLine="0"/>
              <w:rPr>
                <w:rFonts w:ascii="Times New Roman" w:hAnsi="Times New Roman"/>
                <w:sz w:val="24"/>
                <w:szCs w:val="24"/>
                <w:lang w:val="ro-RO" w:eastAsia="ro-RO"/>
              </w:rPr>
            </w:pPr>
            <w:r w:rsidRPr="004C0E02">
              <w:rPr>
                <w:rFonts w:ascii="Times New Roman" w:hAnsi="Times New Roman"/>
                <w:sz w:val="24"/>
                <w:szCs w:val="24"/>
                <w:lang w:val="ro-RO" w:eastAsia="ro-RO"/>
              </w:rPr>
              <w:t>„12. Directorul general și directorul adjunct al Agenției, conducătorii subdiviziunilor Agenției, în limitele împuternicirilor atribuite, poartă răspundere pentru deciziile luate și pentru activitatea Agenției.”</w:t>
            </w:r>
          </w:p>
          <w:p w14:paraId="59B7641C" w14:textId="77777777" w:rsidR="004C0E02" w:rsidRPr="004C0E02" w:rsidRDefault="004C0E02" w:rsidP="00375CCE">
            <w:pPr>
              <w:ind w:firstLine="0"/>
              <w:rPr>
                <w:rFonts w:ascii="Times New Roman" w:hAnsi="Times New Roman"/>
                <w:sz w:val="24"/>
                <w:szCs w:val="24"/>
                <w:lang w:val="ro-RO" w:eastAsia="ro-RO"/>
              </w:rPr>
            </w:pPr>
            <w:r w:rsidRPr="00D500CD">
              <w:rPr>
                <w:rFonts w:ascii="Times New Roman" w:eastAsia="Times New Roman" w:hAnsi="Times New Roman"/>
                <w:b/>
                <w:bCs/>
                <w:sz w:val="24"/>
                <w:szCs w:val="24"/>
                <w:lang w:val="ro-RO" w:eastAsia="ro-RO"/>
              </w:rPr>
              <w:t>Obiecții:</w:t>
            </w:r>
            <w:r w:rsidRPr="004C0E02">
              <w:rPr>
                <w:rFonts w:ascii="Times New Roman" w:hAnsi="Times New Roman"/>
                <w:sz w:val="24"/>
                <w:szCs w:val="24"/>
                <w:lang w:val="ro-RO" w:eastAsia="ro-RO"/>
              </w:rPr>
              <w:br/>
              <w:t>Norma analizată reglementează ambiguu responsabilitatea pe care trebuie să o poarte directorul general și directorul adjunct pentru deciziile luate și pentru activitatea Agenției, nefiind clar în ce constă aceasta, presupune sau nu tragerea la răspundere și sancționarea acestuia. Cu alte cuvinte, autorul omite să menționeze forma de răspundere: civilă, disciplinară, contravențională sau penală.</w:t>
            </w:r>
          </w:p>
          <w:p w14:paraId="6B887AC2" w14:textId="77777777" w:rsidR="004C0E02" w:rsidRPr="004C0E02" w:rsidRDefault="004C0E02" w:rsidP="00375CCE">
            <w:pPr>
              <w:ind w:firstLine="0"/>
              <w:rPr>
                <w:rFonts w:ascii="Times New Roman" w:hAnsi="Times New Roman"/>
                <w:sz w:val="24"/>
                <w:szCs w:val="24"/>
                <w:lang w:val="ro-RO" w:eastAsia="ro-RO"/>
              </w:rPr>
            </w:pPr>
            <w:r w:rsidRPr="004C0E02">
              <w:rPr>
                <w:rFonts w:ascii="Times New Roman" w:hAnsi="Times New Roman"/>
                <w:sz w:val="24"/>
                <w:szCs w:val="24"/>
                <w:lang w:val="ro-RO" w:eastAsia="ro-RO"/>
              </w:rPr>
              <w:t>Totodată, analizând per ansamblu prevederile proiectului, se atestă lipsa indicării răspunderii juridice pentru încălcarea prevederilor normative propuse. Necesitatea unei reglementări ample în ce privește răspunderea aferentă activității directorului și directorului adjunct derivă din principiul preciziei și consecvenței textului normativ.</w:t>
            </w:r>
          </w:p>
          <w:p w14:paraId="6DDA5697" w14:textId="77777777" w:rsidR="004C0E02" w:rsidRPr="004C0E02" w:rsidRDefault="004C0E02" w:rsidP="00375CCE">
            <w:pPr>
              <w:ind w:firstLine="0"/>
              <w:rPr>
                <w:rFonts w:ascii="Times New Roman" w:hAnsi="Times New Roman"/>
                <w:sz w:val="24"/>
                <w:szCs w:val="24"/>
                <w:lang w:val="ro-RO" w:eastAsia="ro-RO"/>
              </w:rPr>
            </w:pPr>
            <w:r w:rsidRPr="004C0E02">
              <w:rPr>
                <w:rFonts w:ascii="Times New Roman" w:hAnsi="Times New Roman"/>
                <w:sz w:val="24"/>
                <w:szCs w:val="24"/>
                <w:lang w:val="ro-RO" w:eastAsia="ro-RO"/>
              </w:rPr>
              <w:t>Astfel, potrivit art. 3 din Legea nr. 100/2017 cu privire la actele normative, la elaborarea unui act normativ trebuie să se respecte principiile: oportunității, coerenței, consecutivității, stabilității și predictibilității normelor juridice.</w:t>
            </w:r>
          </w:p>
          <w:p w14:paraId="6C38D145" w14:textId="77777777" w:rsidR="004C0E02" w:rsidRPr="004C0E02" w:rsidRDefault="004C0E02" w:rsidP="00375CCE">
            <w:pPr>
              <w:ind w:firstLine="0"/>
              <w:rPr>
                <w:rFonts w:ascii="Times New Roman" w:hAnsi="Times New Roman"/>
                <w:sz w:val="24"/>
                <w:szCs w:val="24"/>
                <w:lang w:val="ro-RO" w:eastAsia="ro-RO"/>
              </w:rPr>
            </w:pPr>
            <w:r w:rsidRPr="004C0E02">
              <w:rPr>
                <w:rFonts w:ascii="Times New Roman" w:hAnsi="Times New Roman"/>
                <w:sz w:val="24"/>
                <w:szCs w:val="24"/>
                <w:lang w:val="ro-RO" w:eastAsia="ro-RO"/>
              </w:rPr>
              <w:t xml:space="preserve">În acest sens, Curtea Constituțională menționează că dreptul fiecărui om de a-și cunoaște drepturile și îndatoririle sale, consacrat în art. 23 alin. (2) din </w:t>
            </w:r>
            <w:r w:rsidRPr="004C0E02">
              <w:rPr>
                <w:rFonts w:ascii="Times New Roman" w:hAnsi="Times New Roman"/>
                <w:sz w:val="24"/>
                <w:szCs w:val="24"/>
                <w:lang w:val="ro-RO" w:eastAsia="ro-RO"/>
              </w:rPr>
              <w:lastRenderedPageBreak/>
              <w:t>Constituție, implică adoptarea de către legiuitor a unor legi accesibile, previzibile și clare.</w:t>
            </w:r>
          </w:p>
          <w:p w14:paraId="5AC12BFE" w14:textId="77777777" w:rsidR="004C0E02" w:rsidRPr="004C0E02" w:rsidRDefault="004C0E02" w:rsidP="00375CCE">
            <w:pPr>
              <w:ind w:firstLine="0"/>
              <w:rPr>
                <w:rFonts w:ascii="Times New Roman" w:hAnsi="Times New Roman"/>
                <w:sz w:val="24"/>
                <w:szCs w:val="24"/>
                <w:lang w:val="ro-RO" w:eastAsia="ro-RO"/>
              </w:rPr>
            </w:pPr>
            <w:r w:rsidRPr="004C0E02">
              <w:rPr>
                <w:rFonts w:ascii="Times New Roman" w:hAnsi="Times New Roman"/>
                <w:sz w:val="24"/>
                <w:szCs w:val="24"/>
                <w:lang w:val="ro-RO" w:eastAsia="ro-RO"/>
              </w:rPr>
              <w:t>Prin Hotărârea nr. 26 din 23.11.2010, Curtea a statuat că „Pentru a corespunde celor trei criterii de calitate - accesibilitate, previzibilitate și claritate - norma de drept trebuie să fie formulată cu suficientă precizie, astfel încât să permită persoanei să decidă asupra conduitei sale și să prevadă, în mod rezonabil, în funcție de circumstanțele cauzei, consecințele acestei conduite. În caz contrar, cu toate că legea conține o normă de drept care aparent descrie conduita persoanei în situația dată, persoana poate pretinde că nu-și cunoaște drepturile și obligațiile. Într-o astfel de interpretare, norma ce nu corespunde criteriilor clarității este contrară art. 23 din Constituție [...]”.</w:t>
            </w:r>
          </w:p>
          <w:p w14:paraId="3FC186B7" w14:textId="77777777" w:rsidR="004C0E02" w:rsidRPr="004C0E02" w:rsidRDefault="004C0E02" w:rsidP="00375CCE">
            <w:pPr>
              <w:ind w:firstLine="0"/>
              <w:rPr>
                <w:rFonts w:ascii="Times New Roman" w:hAnsi="Times New Roman"/>
                <w:sz w:val="24"/>
                <w:szCs w:val="24"/>
                <w:lang w:val="ro-RO" w:eastAsia="ro-RO"/>
              </w:rPr>
            </w:pPr>
            <w:r w:rsidRPr="004C0E02">
              <w:rPr>
                <w:rFonts w:ascii="Times New Roman" w:hAnsi="Times New Roman"/>
                <w:sz w:val="24"/>
                <w:szCs w:val="24"/>
                <w:lang w:val="ro-RO" w:eastAsia="ro-RO"/>
              </w:rPr>
              <w:t>Prin urmare, lipsa unor responsabilități clare pentru încălcarea prevederilor proiectului propuse de autor va face ca norma să aibă un caracter declarativ, adică acestea nu vor produce efecte juridice, ducând la responsabilizarea insuficientă pentru nerespectarea prevederilor legale, iar acest fapt va face imposibilă tragerea la răspundere a factorilor de decizie, care la implementare vor conștientiza impunitatea lor pentru abuzurile săvârșite în procesul de aplicare, și deci astfel, va perpetua săvârșirea abuzurilor și depășirilor atribuțiilor de serviciu.</w:t>
            </w:r>
          </w:p>
          <w:p w14:paraId="3C8D3611" w14:textId="33A13C74" w:rsidR="00E3701E" w:rsidRPr="00207447" w:rsidRDefault="004C0E02" w:rsidP="00207447">
            <w:pPr>
              <w:ind w:firstLine="0"/>
              <w:rPr>
                <w:rFonts w:ascii="Times New Roman" w:hAnsi="Times New Roman"/>
                <w:sz w:val="24"/>
                <w:szCs w:val="24"/>
                <w:lang w:val="ro-RO" w:eastAsia="ro-RO"/>
              </w:rPr>
            </w:pPr>
            <w:r w:rsidRPr="00D500CD">
              <w:rPr>
                <w:rFonts w:ascii="Times New Roman" w:eastAsia="Times New Roman" w:hAnsi="Times New Roman"/>
                <w:b/>
                <w:bCs/>
                <w:sz w:val="24"/>
                <w:szCs w:val="24"/>
                <w:lang w:val="ro-RO" w:eastAsia="ro-RO"/>
              </w:rPr>
              <w:t>Recomandări:</w:t>
            </w:r>
            <w:r w:rsidRPr="004C0E02">
              <w:rPr>
                <w:rFonts w:ascii="Times New Roman" w:hAnsi="Times New Roman"/>
                <w:sz w:val="24"/>
                <w:szCs w:val="24"/>
                <w:lang w:val="ro-RO" w:eastAsia="ro-RO"/>
              </w:rPr>
              <w:br/>
              <w:t>Recomandăm stabilirea expresă a formei de răspundere (disciplinară, civilă, contravențională sau penală).</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48659" w14:textId="4F6C2B6F" w:rsidR="00F85DFA" w:rsidRPr="00F85DFA" w:rsidRDefault="00F85DFA" w:rsidP="00F85DF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85DFA">
              <w:rPr>
                <w:rFonts w:ascii="Times New Roman" w:hAnsi="Times New Roman"/>
                <w:b/>
                <w:sz w:val="24"/>
                <w:szCs w:val="24"/>
                <w:lang w:val="ro-RO"/>
              </w:rPr>
              <w:lastRenderedPageBreak/>
              <w:t>Se acceptă parțial</w:t>
            </w:r>
          </w:p>
          <w:p w14:paraId="105FF27C" w14:textId="584C41F8" w:rsidR="00E3701E" w:rsidRPr="00F85DFA" w:rsidRDefault="00F85DFA" w:rsidP="00F85DFA">
            <w:pPr>
              <w:pBdr>
                <w:top w:val="none" w:sz="4" w:space="0" w:color="000000"/>
                <w:left w:val="none" w:sz="4" w:space="0" w:color="000000"/>
                <w:bottom w:val="none" w:sz="4" w:space="0" w:color="000000"/>
                <w:right w:val="none" w:sz="4" w:space="0" w:color="000000"/>
              </w:pBdr>
              <w:ind w:firstLine="0"/>
              <w:rPr>
                <w:sz w:val="24"/>
                <w:szCs w:val="24"/>
              </w:rPr>
            </w:pPr>
            <w:r w:rsidRPr="00F85DFA">
              <w:rPr>
                <w:rFonts w:ascii="Times New Roman" w:hAnsi="Times New Roman"/>
                <w:sz w:val="24"/>
                <w:szCs w:val="24"/>
                <w:lang w:val="ro-RO"/>
              </w:rPr>
              <w:t xml:space="preserve">În vederea sporirii clarității normei juridice, </w:t>
            </w:r>
            <w:r w:rsidRPr="00F85DFA">
              <w:rPr>
                <w:rFonts w:ascii="Times New Roman" w:hAnsi="Times New Roman"/>
                <w:b/>
                <w:sz w:val="24"/>
                <w:szCs w:val="24"/>
                <w:lang w:val="ro-RO"/>
              </w:rPr>
              <w:t>pct. 12.</w:t>
            </w:r>
            <w:r>
              <w:rPr>
                <w:rFonts w:ascii="Times New Roman" w:hAnsi="Times New Roman"/>
                <w:sz w:val="24"/>
                <w:szCs w:val="24"/>
                <w:lang w:val="ro-RO"/>
              </w:rPr>
              <w:t xml:space="preserve"> a fost completat</w:t>
            </w:r>
            <w:r w:rsidRPr="00F85DFA">
              <w:rPr>
                <w:rFonts w:ascii="Times New Roman" w:hAnsi="Times New Roman"/>
                <w:sz w:val="24"/>
                <w:szCs w:val="24"/>
                <w:lang w:val="ro-RO"/>
              </w:rPr>
              <w:t xml:space="preserve"> cu sintagma </w:t>
            </w:r>
            <w:r w:rsidRPr="00776F63">
              <w:rPr>
                <w:rFonts w:ascii="Times New Roman" w:hAnsi="Times New Roman"/>
                <w:sz w:val="24"/>
                <w:szCs w:val="24"/>
                <w:lang w:val="ro-RO"/>
              </w:rPr>
              <w:t>„</w:t>
            </w:r>
            <w:r w:rsidRPr="00F85DFA">
              <w:rPr>
                <w:rFonts w:ascii="Times New Roman" w:hAnsi="Times New Roman"/>
                <w:b/>
                <w:sz w:val="24"/>
                <w:szCs w:val="24"/>
                <w:lang w:val="ro-RO"/>
              </w:rPr>
              <w:t>în condițiile legii</w:t>
            </w:r>
            <w:r w:rsidRPr="00776F63">
              <w:rPr>
                <w:rFonts w:ascii="Times New Roman" w:hAnsi="Times New Roman"/>
                <w:sz w:val="24"/>
                <w:szCs w:val="24"/>
                <w:lang w:val="ro-RO"/>
              </w:rPr>
              <w:t>”</w:t>
            </w:r>
            <w:r w:rsidRPr="00F85DFA">
              <w:rPr>
                <w:rFonts w:ascii="Times New Roman" w:hAnsi="Times New Roman"/>
                <w:sz w:val="24"/>
                <w:szCs w:val="24"/>
                <w:lang w:val="ro-RO"/>
              </w:rPr>
              <w:t>. Stabilirea formelor concrete de răspundere (disciplinară, civilă, contravențională sau penală) este reglementată de legislația generală aplicabilă funcționarilor publici și nu face obiectul prezentului regulament.</w:t>
            </w:r>
            <w:r w:rsidRPr="00F85DFA">
              <w:rPr>
                <w:rFonts w:ascii="Times New Roman" w:eastAsia="Times New Roman" w:hAnsi="Times New Roman"/>
                <w:iCs/>
                <w:sz w:val="24"/>
                <w:szCs w:val="24"/>
                <w:lang w:val="ro-RO"/>
              </w:rPr>
              <w:t xml:space="preserve"> </w:t>
            </w:r>
            <w:r w:rsidRPr="00F85DFA">
              <w:rPr>
                <w:rFonts w:ascii="Times New Roman" w:hAnsi="Times New Roman"/>
                <w:iCs/>
                <w:sz w:val="24"/>
                <w:szCs w:val="24"/>
                <w:lang w:val="ro-RO"/>
              </w:rPr>
              <w:t>Urmare a modificărilor operate,</w:t>
            </w:r>
            <w:r w:rsidRPr="00F85DFA">
              <w:rPr>
                <w:rFonts w:ascii="Times New Roman" w:hAnsi="Times New Roman"/>
                <w:b/>
                <w:bCs/>
                <w:iCs/>
                <w:sz w:val="24"/>
                <w:szCs w:val="24"/>
                <w:lang w:val="ro-MD"/>
              </w:rPr>
              <w:t xml:space="preserve"> pct. </w:t>
            </w:r>
            <w:r>
              <w:rPr>
                <w:rFonts w:ascii="Times New Roman" w:hAnsi="Times New Roman"/>
                <w:b/>
                <w:bCs/>
                <w:iCs/>
                <w:sz w:val="24"/>
                <w:szCs w:val="24"/>
                <w:lang w:val="ro-MD"/>
              </w:rPr>
              <w:t xml:space="preserve">12. </w:t>
            </w:r>
            <w:r w:rsidRPr="00F85DFA">
              <w:rPr>
                <w:rFonts w:ascii="Times New Roman" w:hAnsi="Times New Roman"/>
                <w:iCs/>
                <w:sz w:val="24"/>
                <w:szCs w:val="24"/>
                <w:lang w:val="ro-RO"/>
              </w:rPr>
              <w:t>este redat după cum urmează:</w:t>
            </w:r>
            <w:r w:rsidRPr="00F85DFA">
              <w:rPr>
                <w:rFonts w:ascii="Times New Roman" w:hAnsi="Times New Roman"/>
                <w:b/>
                <w:sz w:val="24"/>
                <w:szCs w:val="24"/>
                <w:lang w:val="ro-RO"/>
              </w:rPr>
              <w:t xml:space="preserve">  </w:t>
            </w:r>
            <w:r w:rsidRPr="00776F63">
              <w:rPr>
                <w:rFonts w:ascii="Times New Roman" w:hAnsi="Times New Roman"/>
                <w:sz w:val="24"/>
                <w:szCs w:val="24"/>
                <w:lang w:val="ro-RO"/>
              </w:rPr>
              <w:t>,,</w:t>
            </w:r>
            <w:r w:rsidRPr="00F85DFA">
              <w:rPr>
                <w:rFonts w:ascii="Times New Roman" w:hAnsi="Times New Roman"/>
                <w:b/>
                <w:sz w:val="24"/>
                <w:szCs w:val="24"/>
                <w:lang w:val="ro-RO"/>
              </w:rPr>
              <w:t>Directorul general și directorul adjunct al Agenției, conducătorii subdiviziunilor Agenției, în limitele împuternicirilor atribuite, poartă răspundere, în condițiile legii, pentru deciziile luate și pentru activitatea Agenției.</w:t>
            </w:r>
            <w:r w:rsidRPr="00776F63">
              <w:rPr>
                <w:rFonts w:ascii="Times New Roman" w:hAnsi="Times New Roman"/>
                <w:sz w:val="24"/>
                <w:szCs w:val="24"/>
              </w:rPr>
              <w:t>”</w:t>
            </w:r>
          </w:p>
        </w:tc>
      </w:tr>
      <w:tr w:rsidR="00E3701E" w:rsidRPr="00EF735A" w14:paraId="5CB9ADBA" w14:textId="77777777" w:rsidTr="00E3701E">
        <w:trPr>
          <w:gridAfter w:val="1"/>
          <w:wAfter w:w="19" w:type="dxa"/>
          <w:trHeight w:val="332"/>
        </w:trPr>
        <w:tc>
          <w:tcPr>
            <w:tcW w:w="568" w:type="dxa"/>
            <w:vMerge/>
            <w:tcBorders>
              <w:left w:val="single" w:sz="4" w:space="0" w:color="auto"/>
              <w:bottom w:val="single" w:sz="4" w:space="0" w:color="auto"/>
              <w:right w:val="single" w:sz="4" w:space="0" w:color="auto"/>
            </w:tcBorders>
          </w:tcPr>
          <w:p w14:paraId="5ACDDD99" w14:textId="77777777" w:rsidR="00E3701E" w:rsidRPr="008469BD" w:rsidRDefault="00E3701E"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6BB203C" w14:textId="77777777" w:rsidR="00E3701E" w:rsidRPr="00E122E1" w:rsidRDefault="00E3701E" w:rsidP="00C36367">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0559E" w14:textId="4FED7361" w:rsidR="00E3701E" w:rsidRPr="00D500CD" w:rsidRDefault="004C0E02" w:rsidP="00D500CD">
            <w:pPr>
              <w:pStyle w:val="Default"/>
              <w:rPr>
                <w:rFonts w:ascii="Times New Roman" w:hAnsi="Times New Roman"/>
                <w:bCs/>
                <w:lang w:val="ro-MD"/>
              </w:rPr>
            </w:pPr>
            <w:r w:rsidRPr="00D500CD">
              <w:rPr>
                <w:rFonts w:ascii="Times New Roman" w:hAnsi="Times New Roman"/>
              </w:rPr>
              <w:t xml:space="preserve">IV. </w:t>
            </w:r>
            <w:proofErr w:type="spellStart"/>
            <w:r w:rsidRPr="00D500CD">
              <w:rPr>
                <w:rFonts w:ascii="Times New Roman" w:hAnsi="Times New Roman"/>
              </w:rPr>
              <w:t>Concluzia</w:t>
            </w:r>
            <w:proofErr w:type="spellEnd"/>
            <w:r w:rsidRPr="00D500CD">
              <w:rPr>
                <w:rFonts w:ascii="Times New Roman" w:hAnsi="Times New Roman"/>
              </w:rPr>
              <w:t xml:space="preserve"> </w:t>
            </w:r>
            <w:proofErr w:type="spellStart"/>
            <w:r w:rsidRPr="00D500CD">
              <w:rPr>
                <w:rFonts w:ascii="Times New Roman" w:hAnsi="Times New Roman"/>
              </w:rPr>
              <w:t>expertizei</w:t>
            </w:r>
            <w:proofErr w:type="spellEnd"/>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B8E4"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 xml:space="preserve">Proiectul a fost elaborat de către Ministerul Culturii și derivă din Programul Național de Aderare a Republicii Moldova la Uniunea Europeană pentru anii 2026-2029, aprobat prin </w:t>
            </w:r>
            <w:r w:rsidRPr="00D500CD">
              <w:rPr>
                <w:rFonts w:ascii="Times New Roman" w:hAnsi="Times New Roman"/>
                <w:lang w:val="ro-RO"/>
              </w:rPr>
              <w:lastRenderedPageBreak/>
              <w:t>Hotărârea de Guvern nr. 818/2025 (în continuare – PNA) (Clusterul 3. Competitivitate și creștere economică, Capitolul 26. Educație și cultură, Anexa A - acțiunea nr. 35).</w:t>
            </w:r>
          </w:p>
          <w:p w14:paraId="026CB81B"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Prin proiect se propune reorganizarea Instituției Publice Agenția de Inspectare și Restaurare a Monumentelor în Agenția de Inspectare a Monumentelor, autoritate administrativă din subordinea Ministerului Culturii, aprobarea Regulamentului privind organizarea și funcționarea Agenției de Inspectare a Monumentelor, structurii Agenției și stabilirea efectivului-limită în număr de 17 de unități cu un fond anual de retribuire a muncii conform legislației privind retribuirea muncii. La fel, proiectul abrogă Hotărârea Guvernului nr. 1114/2006 cu privire la crearea Agenției de Inspectare și Restaurare a Monumentelor și modifică Hotărârea Guvernului nr. 147/2021 cu privire la organizarea și funcționarea Ministerului Culturii.</w:t>
            </w:r>
          </w:p>
          <w:p w14:paraId="1FDF9CE8"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Proiectul promovează interesele Ministerului Culturii de a beneficia de un cadru normativ perfecționat privind misiunea, domeniile de activitate, funcțiile, atribuțiile, drepturile și modul de organizare a acesteia a autorității de inspectare a monumentelor, ceea ce este conform interesului public.</w:t>
            </w:r>
          </w:p>
          <w:p w14:paraId="6093337E" w14:textId="77777777" w:rsidR="004C0E02" w:rsidRPr="00D500CD" w:rsidRDefault="004C0E02" w:rsidP="004C0E02">
            <w:pPr>
              <w:pStyle w:val="Default"/>
              <w:jc w:val="both"/>
              <w:rPr>
                <w:rFonts w:ascii="Times New Roman" w:hAnsi="Times New Roman"/>
                <w:lang w:val="ro-RO"/>
              </w:rPr>
            </w:pPr>
            <w:r w:rsidRPr="00D500CD">
              <w:rPr>
                <w:rFonts w:ascii="Times New Roman" w:hAnsi="Times New Roman"/>
                <w:lang w:val="ro-RO"/>
              </w:rPr>
              <w:t xml:space="preserve">Însă, analiza detaliată a proiectului a evidențiat unele carențe, manifestate prin reglementarea lacunară a formei de reorganizare juridică a autorității ce se propune a fi constituită, a responsabilității pe care trebuie să o poarte directorul general și directorul adjunct al Agenției pentru deciziile luate și pentru activitatea Agenției și dreptului Agenției de a solicita informații statistice, financiare, fiscale, </w:t>
            </w:r>
            <w:r w:rsidRPr="00D500CD">
              <w:rPr>
                <w:rFonts w:ascii="Times New Roman" w:hAnsi="Times New Roman"/>
                <w:lang w:val="ro-RO"/>
              </w:rPr>
              <w:lastRenderedPageBreak/>
              <w:t>economice, juridice și de altă natură, necesare pentru realizarea funcțiilor, fără careva restricții în acest sens.</w:t>
            </w:r>
          </w:p>
          <w:p w14:paraId="1A71749A" w14:textId="3FEA9E53" w:rsidR="00E3701E" w:rsidRPr="00D500CD" w:rsidRDefault="004C0E02" w:rsidP="00EF735A">
            <w:pPr>
              <w:pStyle w:val="Default"/>
              <w:jc w:val="both"/>
              <w:rPr>
                <w:rFonts w:ascii="Times New Roman" w:hAnsi="Times New Roman"/>
                <w:lang w:val="ro-RO"/>
              </w:rPr>
            </w:pPr>
            <w:r w:rsidRPr="00D500CD">
              <w:rPr>
                <w:rFonts w:ascii="Times New Roman" w:hAnsi="Times New Roman"/>
                <w:lang w:val="ro-RO"/>
              </w:rPr>
              <w:t>Prin urmare, proiectul de decizie conține factori de risc și riscuri de corupție, fiind recomandabilă revizuirea acestuia prin prisma obiecțiilor și recomandărilor prezentate în prezentul raport de expertiză anticorupție.</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3087F" w14:textId="158A8FAE" w:rsidR="00E3701E" w:rsidRPr="00926D81" w:rsidRDefault="00926D81"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926D81">
              <w:rPr>
                <w:rFonts w:ascii="Times New Roman" w:hAnsi="Times New Roman"/>
                <w:b/>
                <w:sz w:val="24"/>
                <w:szCs w:val="24"/>
                <w:lang w:val="ro-RO"/>
              </w:rPr>
              <w:lastRenderedPageBreak/>
              <w:t>Se ia act</w:t>
            </w:r>
          </w:p>
        </w:tc>
      </w:tr>
      <w:tr w:rsidR="00125B69" w:rsidRPr="00EF735A" w14:paraId="14698C98" w14:textId="77777777" w:rsidTr="00125B69">
        <w:trPr>
          <w:gridAfter w:val="1"/>
          <w:wAfter w:w="19" w:type="dxa"/>
          <w:trHeight w:val="279"/>
        </w:trPr>
        <w:tc>
          <w:tcPr>
            <w:tcW w:w="568" w:type="dxa"/>
            <w:vMerge w:val="restart"/>
            <w:tcBorders>
              <w:top w:val="single" w:sz="4" w:space="0" w:color="auto"/>
              <w:left w:val="single" w:sz="4" w:space="0" w:color="auto"/>
              <w:right w:val="single" w:sz="4" w:space="0" w:color="auto"/>
            </w:tcBorders>
          </w:tcPr>
          <w:p w14:paraId="4B86C2A5" w14:textId="461A4C16" w:rsidR="00125B69" w:rsidRPr="00E122E1" w:rsidRDefault="00125B69" w:rsidP="00F4127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469BD">
              <w:rPr>
                <w:rFonts w:ascii="Times New Roman" w:hAnsi="Times New Roman"/>
                <w:sz w:val="24"/>
                <w:szCs w:val="24"/>
                <w:lang w:val="ro-RO"/>
              </w:rPr>
              <w:lastRenderedPageBreak/>
              <w:t>3</w:t>
            </w:r>
            <w:r w:rsidRPr="00125B69">
              <w:rPr>
                <w:rFonts w:ascii="Times New Roman" w:hAnsi="Times New Roman"/>
                <w:sz w:val="24"/>
                <w:szCs w:val="24"/>
                <w:lang w:val="ro-RO"/>
              </w:rPr>
              <w:t>.</w:t>
            </w:r>
          </w:p>
        </w:tc>
        <w:tc>
          <w:tcPr>
            <w:tcW w:w="184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77E8C76" w14:textId="77777777" w:rsidR="00125B69" w:rsidRPr="00E122E1" w:rsidRDefault="00125B69" w:rsidP="00950D6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22E1">
              <w:rPr>
                <w:rFonts w:ascii="Times New Roman" w:hAnsi="Times New Roman"/>
                <w:b/>
                <w:sz w:val="24"/>
                <w:szCs w:val="24"/>
                <w:lang w:val="ro-RO"/>
              </w:rPr>
              <w:t>Ministerul Finanțelor</w:t>
            </w:r>
          </w:p>
          <w:p w14:paraId="0BE60491" w14:textId="4D3431E5" w:rsidR="00125B69" w:rsidRPr="00E122E1" w:rsidRDefault="00125B69" w:rsidP="00950D6A">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E122E1">
              <w:rPr>
                <w:rFonts w:ascii="Times New Roman" w:hAnsi="Times New Roman"/>
                <w:sz w:val="24"/>
                <w:szCs w:val="24"/>
                <w:lang w:val="ro-RO"/>
              </w:rPr>
              <w:t>Scr. nr. 07/1-03/30/266 din 03.03.2026</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2FAA" w14:textId="7C8B1F92" w:rsidR="00376E5D" w:rsidRDefault="00376E5D" w:rsidP="00376E5D">
            <w:pPr>
              <w:pStyle w:val="Default"/>
              <w:jc w:val="both"/>
              <w:rPr>
                <w:rFonts w:ascii="Times New Roman" w:hAnsi="Times New Roman"/>
                <w:bCs/>
                <w:lang w:val="ro-MD"/>
              </w:rPr>
            </w:pPr>
            <w:r w:rsidRPr="000D111D">
              <w:rPr>
                <w:rFonts w:ascii="Times New Roman" w:hAnsi="Times New Roman"/>
                <w:bCs/>
                <w:lang w:val="ro-MD"/>
              </w:rPr>
              <w:t xml:space="preserve">Proiectul </w:t>
            </w:r>
            <w:r>
              <w:rPr>
                <w:rFonts w:ascii="Times New Roman" w:hAnsi="Times New Roman"/>
                <w:bCs/>
                <w:lang w:val="ro-MD"/>
              </w:rPr>
              <w:t>Regulamentului</w:t>
            </w:r>
            <w:r w:rsidRPr="000D111D">
              <w:rPr>
                <w:rFonts w:ascii="Times New Roman" w:hAnsi="Times New Roman"/>
                <w:bCs/>
                <w:lang w:val="ro-MD"/>
              </w:rPr>
              <w:t xml:space="preserve"> </w:t>
            </w:r>
          </w:p>
          <w:p w14:paraId="1249F33D" w14:textId="2435428F" w:rsidR="00125B69" w:rsidRPr="00EF735A" w:rsidRDefault="00376E5D" w:rsidP="00376E5D">
            <w:pPr>
              <w:pStyle w:val="Default"/>
              <w:jc w:val="both"/>
              <w:rPr>
                <w:bCs/>
                <w:lang w:val="ro-MD"/>
              </w:rPr>
            </w:pPr>
            <w:r>
              <w:rPr>
                <w:rFonts w:ascii="Times New Roman" w:hAnsi="Times New Roman"/>
                <w:b/>
              </w:rPr>
              <w:t>Pct</w:t>
            </w:r>
            <w:r w:rsidRPr="00F9170E">
              <w:rPr>
                <w:rFonts w:ascii="Times New Roman" w:hAnsi="Times New Roman"/>
                <w:b/>
              </w:rPr>
              <w:t>.</w:t>
            </w:r>
            <w:r>
              <w:rPr>
                <w:rFonts w:ascii="Times New Roman" w:hAnsi="Times New Roman"/>
                <w:b/>
              </w:rPr>
              <w:t xml:space="preserve"> 3</w:t>
            </w:r>
            <w:r w:rsidRPr="00F9170E">
              <w:rPr>
                <w:rFonts w:ascii="Times New Roman" w:hAnsi="Times New Roman"/>
                <w:b/>
              </w:rPr>
              <w:t>.</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265B" w14:textId="778A1789" w:rsidR="00125B69" w:rsidRPr="00774334" w:rsidRDefault="00774334" w:rsidP="00EF735A">
            <w:pPr>
              <w:pStyle w:val="Default"/>
              <w:jc w:val="both"/>
              <w:rPr>
                <w:rFonts w:ascii="Times New Roman" w:hAnsi="Times New Roman"/>
                <w:lang w:val="ro-MD"/>
              </w:rPr>
            </w:pPr>
            <w:r>
              <w:rPr>
                <w:rFonts w:ascii="Times New Roman" w:hAnsi="Times New Roman"/>
              </w:rPr>
              <w:t>L</w:t>
            </w:r>
            <w:r w:rsidR="00125B69" w:rsidRPr="00774334">
              <w:rPr>
                <w:rFonts w:ascii="Times New Roman" w:hAnsi="Times New Roman"/>
              </w:rPr>
              <w:t xml:space="preserve">a </w:t>
            </w:r>
            <w:r w:rsidR="00125B69" w:rsidRPr="00774334">
              <w:rPr>
                <w:rFonts w:ascii="Times New Roman" w:hAnsi="Times New Roman"/>
                <w:b/>
              </w:rPr>
              <w:t>pct. 3</w:t>
            </w:r>
            <w:r w:rsidR="00125B69" w:rsidRPr="00774334">
              <w:rPr>
                <w:rFonts w:ascii="Times New Roman" w:hAnsi="Times New Roman"/>
              </w:rPr>
              <w:t xml:space="preserve"> din </w:t>
            </w:r>
            <w:proofErr w:type="spellStart"/>
            <w:r w:rsidR="00125B69" w:rsidRPr="00774334">
              <w:rPr>
                <w:rFonts w:ascii="Times New Roman" w:hAnsi="Times New Roman"/>
              </w:rPr>
              <w:t>proiectul</w:t>
            </w:r>
            <w:proofErr w:type="spellEnd"/>
            <w:r w:rsidR="00125B69" w:rsidRPr="00774334">
              <w:rPr>
                <w:rFonts w:ascii="Times New Roman" w:hAnsi="Times New Roman"/>
              </w:rPr>
              <w:t xml:space="preserve"> de </w:t>
            </w:r>
            <w:proofErr w:type="spellStart"/>
            <w:r w:rsidR="00125B69" w:rsidRPr="00774334">
              <w:rPr>
                <w:rFonts w:ascii="Times New Roman" w:hAnsi="Times New Roman"/>
              </w:rPr>
              <w:t>hotărâre</w:t>
            </w:r>
            <w:proofErr w:type="spellEnd"/>
            <w:r w:rsidR="00125B69" w:rsidRPr="00774334">
              <w:rPr>
                <w:rFonts w:ascii="Times New Roman" w:hAnsi="Times New Roman"/>
              </w:rPr>
              <w:t xml:space="preserve"> de </w:t>
            </w:r>
            <w:proofErr w:type="spellStart"/>
            <w:r w:rsidR="00125B69" w:rsidRPr="00774334">
              <w:rPr>
                <w:rFonts w:ascii="Times New Roman" w:hAnsi="Times New Roman"/>
              </w:rPr>
              <w:t>exclus</w:t>
            </w:r>
            <w:proofErr w:type="spellEnd"/>
            <w:r w:rsidR="00125B69" w:rsidRPr="00774334">
              <w:rPr>
                <w:rFonts w:ascii="Times New Roman" w:hAnsi="Times New Roman"/>
              </w:rPr>
              <w:t xml:space="preserve"> </w:t>
            </w:r>
            <w:proofErr w:type="spellStart"/>
            <w:r w:rsidR="00125B69" w:rsidRPr="00774334">
              <w:rPr>
                <w:rFonts w:ascii="Times New Roman" w:hAnsi="Times New Roman"/>
              </w:rPr>
              <w:t>textul</w:t>
            </w:r>
            <w:proofErr w:type="spellEnd"/>
            <w:r w:rsidR="00125B69" w:rsidRPr="00774334">
              <w:rPr>
                <w:rFonts w:ascii="Times New Roman" w:hAnsi="Times New Roman"/>
              </w:rPr>
              <w:t xml:space="preserve"> „</w:t>
            </w:r>
            <w:proofErr w:type="spellStart"/>
            <w:r w:rsidR="00125B69" w:rsidRPr="00774334">
              <w:rPr>
                <w:rFonts w:ascii="Times New Roman" w:hAnsi="Times New Roman"/>
              </w:rPr>
              <w:t>și</w:t>
            </w:r>
            <w:proofErr w:type="spellEnd"/>
            <w:r w:rsidR="00125B69" w:rsidRPr="00774334">
              <w:rPr>
                <w:rFonts w:ascii="Times New Roman" w:hAnsi="Times New Roman"/>
              </w:rPr>
              <w:t xml:space="preserve"> </w:t>
            </w:r>
            <w:proofErr w:type="spellStart"/>
            <w:r w:rsidR="00125B69" w:rsidRPr="00774334">
              <w:rPr>
                <w:rFonts w:ascii="Times New Roman" w:hAnsi="Times New Roman"/>
              </w:rPr>
              <w:t>asigurarea</w:t>
            </w:r>
            <w:proofErr w:type="spellEnd"/>
            <w:r w:rsidR="00125B69" w:rsidRPr="00774334">
              <w:rPr>
                <w:rFonts w:ascii="Times New Roman" w:hAnsi="Times New Roman"/>
              </w:rPr>
              <w:t xml:space="preserve"> </w:t>
            </w:r>
            <w:proofErr w:type="spellStart"/>
            <w:r w:rsidR="00125B69" w:rsidRPr="00774334">
              <w:rPr>
                <w:rFonts w:ascii="Times New Roman" w:hAnsi="Times New Roman"/>
              </w:rPr>
              <w:t>tehnico-materială</w:t>
            </w:r>
            <w:proofErr w:type="spellEnd"/>
            <w:r w:rsidR="00125B69" w:rsidRPr="00774334">
              <w:rPr>
                <w:rFonts w:ascii="Times New Roman" w:hAnsi="Times New Roman"/>
              </w:rPr>
              <w:t xml:space="preserve"> a </w:t>
            </w:r>
            <w:proofErr w:type="spellStart"/>
            <w:r w:rsidR="00125B69" w:rsidRPr="00774334">
              <w:rPr>
                <w:rFonts w:ascii="Times New Roman" w:hAnsi="Times New Roman"/>
              </w:rPr>
              <w:t>activității</w:t>
            </w:r>
            <w:proofErr w:type="spellEnd"/>
            <w:r w:rsidR="00125B69" w:rsidRPr="00774334">
              <w:rPr>
                <w:rFonts w:ascii="Times New Roman" w:hAnsi="Times New Roman"/>
              </w:rPr>
              <w:t xml:space="preserve">”, </w:t>
            </w:r>
            <w:proofErr w:type="spellStart"/>
            <w:r w:rsidR="00125B69" w:rsidRPr="00774334">
              <w:rPr>
                <w:rFonts w:ascii="Times New Roman" w:hAnsi="Times New Roman"/>
              </w:rPr>
              <w:t>în</w:t>
            </w:r>
            <w:proofErr w:type="spellEnd"/>
            <w:r w:rsidR="00125B69" w:rsidRPr="00774334">
              <w:rPr>
                <w:rFonts w:ascii="Times New Roman" w:hAnsi="Times New Roman"/>
              </w:rPr>
              <w:t xml:space="preserve"> </w:t>
            </w:r>
            <w:proofErr w:type="spellStart"/>
            <w:r w:rsidR="00125B69" w:rsidRPr="00774334">
              <w:rPr>
                <w:rFonts w:ascii="Times New Roman" w:hAnsi="Times New Roman"/>
              </w:rPr>
              <w:t>contextul</w:t>
            </w:r>
            <w:proofErr w:type="spellEnd"/>
            <w:r w:rsidR="00125B69" w:rsidRPr="00774334">
              <w:rPr>
                <w:rFonts w:ascii="Times New Roman" w:hAnsi="Times New Roman"/>
              </w:rPr>
              <w:t xml:space="preserve"> </w:t>
            </w:r>
            <w:proofErr w:type="spellStart"/>
            <w:r w:rsidR="00125B69" w:rsidRPr="00774334">
              <w:rPr>
                <w:rFonts w:ascii="Times New Roman" w:hAnsi="Times New Roman"/>
              </w:rPr>
              <w:t>propunerii</w:t>
            </w:r>
            <w:proofErr w:type="spellEnd"/>
            <w:r w:rsidR="00125B69" w:rsidRPr="00774334">
              <w:rPr>
                <w:rFonts w:ascii="Times New Roman" w:hAnsi="Times New Roman"/>
              </w:rPr>
              <w:t xml:space="preserve"> </w:t>
            </w:r>
            <w:proofErr w:type="spellStart"/>
            <w:r w:rsidR="00125B69" w:rsidRPr="00774334">
              <w:rPr>
                <w:rFonts w:ascii="Times New Roman" w:hAnsi="Times New Roman"/>
              </w:rPr>
              <w:t>Cancelariei</w:t>
            </w:r>
            <w:proofErr w:type="spellEnd"/>
            <w:r w:rsidR="00125B69" w:rsidRPr="00774334">
              <w:rPr>
                <w:rFonts w:ascii="Times New Roman" w:hAnsi="Times New Roman"/>
              </w:rPr>
              <w:t xml:space="preserve"> de Stat, care a </w:t>
            </w:r>
            <w:proofErr w:type="spellStart"/>
            <w:r w:rsidR="00125B69" w:rsidRPr="00774334">
              <w:rPr>
                <w:rFonts w:ascii="Times New Roman" w:hAnsi="Times New Roman"/>
              </w:rPr>
              <w:t>fost</w:t>
            </w:r>
            <w:proofErr w:type="spellEnd"/>
            <w:r w:rsidR="00125B69" w:rsidRPr="00774334">
              <w:rPr>
                <w:rFonts w:ascii="Times New Roman" w:hAnsi="Times New Roman"/>
              </w:rPr>
              <w:t xml:space="preserve"> </w:t>
            </w:r>
            <w:proofErr w:type="spellStart"/>
            <w:r w:rsidR="00125B69" w:rsidRPr="00774334">
              <w:rPr>
                <w:rFonts w:ascii="Times New Roman" w:hAnsi="Times New Roman"/>
              </w:rPr>
              <w:t>acceptată</w:t>
            </w:r>
            <w:proofErr w:type="spellEnd"/>
            <w:r w:rsidR="00125B69" w:rsidRPr="00774334">
              <w:rPr>
                <w:rFonts w:ascii="Times New Roman" w:hAnsi="Times New Roman"/>
              </w:rPr>
              <w:t xml:space="preserve"> </w:t>
            </w:r>
            <w:proofErr w:type="spellStart"/>
            <w:r w:rsidR="00125B69" w:rsidRPr="00774334">
              <w:rPr>
                <w:rFonts w:ascii="Times New Roman" w:hAnsi="Times New Roman"/>
              </w:rPr>
              <w:t>în</w:t>
            </w:r>
            <w:proofErr w:type="spellEnd"/>
            <w:r w:rsidR="00125B69" w:rsidRPr="00774334">
              <w:rPr>
                <w:rFonts w:ascii="Times New Roman" w:hAnsi="Times New Roman"/>
              </w:rPr>
              <w:t xml:space="preserve"> </w:t>
            </w:r>
            <w:proofErr w:type="spellStart"/>
            <w:r w:rsidR="00125B69" w:rsidRPr="00774334">
              <w:rPr>
                <w:rFonts w:ascii="Times New Roman" w:hAnsi="Times New Roman"/>
              </w:rPr>
              <w:t>Sinteza</w:t>
            </w:r>
            <w:proofErr w:type="spellEnd"/>
            <w:r w:rsidR="00125B69" w:rsidRPr="00774334">
              <w:rPr>
                <w:rFonts w:ascii="Times New Roman" w:hAnsi="Times New Roman"/>
              </w:rPr>
              <w:t xml:space="preserve"> </w:t>
            </w:r>
            <w:proofErr w:type="spellStart"/>
            <w:r w:rsidR="00125B69" w:rsidRPr="00774334">
              <w:rPr>
                <w:rFonts w:ascii="Times New Roman" w:hAnsi="Times New Roman"/>
              </w:rPr>
              <w:t>propunerilor</w:t>
            </w:r>
            <w:proofErr w:type="spellEnd"/>
            <w:r w:rsidR="00125B69" w:rsidRPr="00774334">
              <w:rPr>
                <w:rFonts w:ascii="Times New Roman" w:hAnsi="Times New Roman"/>
              </w:rPr>
              <w: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6EF46" w14:textId="77777777" w:rsidR="00376E5D" w:rsidRDefault="00376E5D" w:rsidP="00376E5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729D3790" w14:textId="261588A7" w:rsidR="00125B69" w:rsidRDefault="00376E5D" w:rsidP="00376E5D">
            <w:pPr>
              <w:pBdr>
                <w:top w:val="none" w:sz="4" w:space="0" w:color="000000"/>
                <w:left w:val="none" w:sz="4" w:space="0" w:color="000000"/>
                <w:bottom w:val="none" w:sz="4" w:space="0" w:color="000000"/>
                <w:right w:val="none" w:sz="4" w:space="0" w:color="000000"/>
              </w:pBdr>
              <w:ind w:firstLine="0"/>
              <w:rPr>
                <w:b/>
                <w:sz w:val="24"/>
                <w:szCs w:val="24"/>
                <w:lang w:val="ro-RO"/>
              </w:rPr>
            </w:pPr>
            <w:r w:rsidRPr="00873A54">
              <w:rPr>
                <w:rFonts w:ascii="Times New Roman" w:eastAsia="Times New Roman" w:hAnsi="Times New Roman"/>
                <w:iCs/>
                <w:sz w:val="24"/>
                <w:szCs w:val="24"/>
                <w:lang w:val="ro-RO"/>
              </w:rPr>
              <w:t xml:space="preserve">Urmare a modificărilor operate, </w:t>
            </w:r>
            <w:r w:rsidRPr="00873A54">
              <w:rPr>
                <w:rFonts w:ascii="Times New Roman" w:eastAsia="Times New Roman" w:hAnsi="Times New Roman"/>
                <w:b/>
                <w:iCs/>
                <w:sz w:val="24"/>
                <w:szCs w:val="24"/>
                <w:lang w:val="ro-RO"/>
              </w:rPr>
              <w:t>pct. 3</w:t>
            </w:r>
            <w:r>
              <w:rPr>
                <w:rFonts w:ascii="Times New Roman" w:eastAsia="Times New Roman" w:hAnsi="Times New Roman"/>
                <w:b/>
                <w:iCs/>
                <w:sz w:val="24"/>
                <w:szCs w:val="24"/>
                <w:lang w:val="ro-RO"/>
              </w:rPr>
              <w:t>.</w:t>
            </w:r>
            <w:r w:rsidRPr="00873A54">
              <w:rPr>
                <w:rFonts w:ascii="Times New Roman" w:eastAsia="Times New Roman" w:hAnsi="Times New Roman"/>
                <w:iCs/>
                <w:sz w:val="24"/>
                <w:szCs w:val="24"/>
                <w:lang w:val="ro-RO"/>
              </w:rPr>
              <w:t xml:space="preserve"> este redat după cum urmează</w:t>
            </w:r>
            <w:r w:rsidRPr="00873A54">
              <w:rPr>
                <w:rFonts w:ascii="Times New Roman" w:eastAsia="Times New Roman" w:hAnsi="Times New Roman"/>
                <w:iCs/>
                <w:sz w:val="24"/>
                <w:szCs w:val="24"/>
              </w:rPr>
              <w:t>:</w:t>
            </w:r>
            <w:r w:rsidRPr="00873A54">
              <w:rPr>
                <w:rFonts w:ascii="Times New Roman" w:eastAsia="Times New Roman" w:hAnsi="Times New Roman"/>
                <w:iCs/>
                <w:sz w:val="24"/>
                <w:szCs w:val="24"/>
                <w:lang w:val="ro-RO"/>
              </w:rPr>
              <w:t xml:space="preserve"> </w:t>
            </w:r>
            <w:r w:rsidRPr="00776F63">
              <w:rPr>
                <w:rFonts w:ascii="Times New Roman" w:eastAsia="Times New Roman" w:hAnsi="Times New Roman"/>
                <w:iCs/>
                <w:sz w:val="24"/>
                <w:szCs w:val="24"/>
                <w:lang w:val="ro-RO"/>
              </w:rPr>
              <w:t>,,</w:t>
            </w:r>
            <w:r w:rsidRPr="00873A54">
              <w:rPr>
                <w:rFonts w:ascii="Times New Roman" w:hAnsi="Times New Roman"/>
                <w:b/>
                <w:sz w:val="24"/>
                <w:szCs w:val="24"/>
                <w:lang w:val="ro-RO" w:eastAsia="ro-RO"/>
              </w:rPr>
              <w:t>Finanțarea Agenției se efectuează din contul alocațiilor prevăzute în bugetul de stat</w:t>
            </w:r>
            <w:r w:rsidRPr="00873A54">
              <w:rPr>
                <w:rFonts w:ascii="Times New Roman" w:hAnsi="Times New Roman"/>
                <w:b/>
                <w:sz w:val="24"/>
                <w:szCs w:val="24"/>
                <w:lang w:val="ro-MD"/>
              </w:rPr>
              <w:t xml:space="preserve"> </w:t>
            </w:r>
            <w:r w:rsidRPr="00873A54">
              <w:rPr>
                <w:rFonts w:ascii="Times New Roman" w:hAnsi="Times New Roman"/>
                <w:b/>
                <w:sz w:val="24"/>
                <w:szCs w:val="24"/>
                <w:lang w:val="ro-MD" w:eastAsia="ro-RO"/>
              </w:rPr>
              <w:t xml:space="preserve">în limita </w:t>
            </w:r>
            <w:proofErr w:type="spellStart"/>
            <w:r w:rsidRPr="00873A54">
              <w:rPr>
                <w:rFonts w:ascii="Times New Roman" w:hAnsi="Times New Roman"/>
                <w:b/>
                <w:sz w:val="24"/>
                <w:szCs w:val="24"/>
                <w:lang w:val="ro-MD" w:eastAsia="ro-RO"/>
              </w:rPr>
              <w:t>alocaţiilor</w:t>
            </w:r>
            <w:proofErr w:type="spellEnd"/>
            <w:r w:rsidRPr="00873A54">
              <w:rPr>
                <w:rFonts w:ascii="Times New Roman" w:hAnsi="Times New Roman"/>
                <w:b/>
                <w:sz w:val="24"/>
                <w:szCs w:val="24"/>
                <w:lang w:val="ro-MD" w:eastAsia="ro-RO"/>
              </w:rPr>
              <w:t xml:space="preserve"> bugetare stabilite</w:t>
            </w:r>
            <w:r w:rsidRPr="00873A54">
              <w:rPr>
                <w:rFonts w:ascii="Times New Roman" w:hAnsi="Times New Roman"/>
                <w:b/>
                <w:sz w:val="24"/>
                <w:szCs w:val="24"/>
                <w:lang w:val="ro-RO" w:eastAsia="ro-RO"/>
              </w:rPr>
              <w:t>.</w:t>
            </w:r>
            <w:r w:rsidRPr="00776F63">
              <w:rPr>
                <w:rFonts w:ascii="Times New Roman" w:hAnsi="Times New Roman"/>
                <w:sz w:val="24"/>
                <w:szCs w:val="24"/>
                <w:lang w:val="ro-RO" w:eastAsia="ro-RO"/>
              </w:rPr>
              <w:t>”</w:t>
            </w:r>
          </w:p>
        </w:tc>
      </w:tr>
      <w:tr w:rsidR="00125B69" w:rsidRPr="00EF735A" w14:paraId="228687EE" w14:textId="77777777" w:rsidTr="00125B69">
        <w:trPr>
          <w:gridAfter w:val="1"/>
          <w:wAfter w:w="19" w:type="dxa"/>
          <w:trHeight w:val="278"/>
        </w:trPr>
        <w:tc>
          <w:tcPr>
            <w:tcW w:w="568" w:type="dxa"/>
            <w:vMerge/>
            <w:tcBorders>
              <w:left w:val="single" w:sz="4" w:space="0" w:color="auto"/>
              <w:right w:val="single" w:sz="4" w:space="0" w:color="auto"/>
            </w:tcBorders>
          </w:tcPr>
          <w:p w14:paraId="089211D9" w14:textId="77777777" w:rsidR="00125B69" w:rsidRPr="008469BD" w:rsidRDefault="00125B69"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66C35A84" w14:textId="77777777" w:rsidR="00125B69" w:rsidRPr="00E122E1" w:rsidRDefault="00125B69"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3E9E3" w14:textId="77777777" w:rsidR="00774334" w:rsidRPr="00774334" w:rsidRDefault="00774334" w:rsidP="00BB308A">
            <w:pPr>
              <w:pStyle w:val="Default"/>
              <w:rPr>
                <w:rFonts w:ascii="Times New Roman" w:hAnsi="Times New Roman"/>
                <w:bCs/>
              </w:rPr>
            </w:pPr>
            <w:proofErr w:type="spellStart"/>
            <w:r w:rsidRPr="00774334">
              <w:rPr>
                <w:rFonts w:ascii="Times New Roman" w:hAnsi="Times New Roman"/>
                <w:bCs/>
              </w:rPr>
              <w:t>Proiectul</w:t>
            </w:r>
            <w:proofErr w:type="spellEnd"/>
            <w:r w:rsidRPr="00774334">
              <w:rPr>
                <w:rFonts w:ascii="Times New Roman" w:hAnsi="Times New Roman"/>
                <w:bCs/>
              </w:rPr>
              <w:t xml:space="preserve"> </w:t>
            </w:r>
            <w:proofErr w:type="spellStart"/>
            <w:r w:rsidRPr="00774334">
              <w:rPr>
                <w:rFonts w:ascii="Times New Roman" w:hAnsi="Times New Roman"/>
                <w:bCs/>
              </w:rPr>
              <w:t>Structurii</w:t>
            </w:r>
            <w:proofErr w:type="spellEnd"/>
            <w:r w:rsidRPr="00774334">
              <w:rPr>
                <w:rFonts w:ascii="Times New Roman" w:hAnsi="Times New Roman"/>
                <w:bCs/>
              </w:rPr>
              <w:t xml:space="preserve"> </w:t>
            </w:r>
            <w:proofErr w:type="spellStart"/>
            <w:r w:rsidRPr="00774334">
              <w:rPr>
                <w:rFonts w:ascii="Times New Roman" w:hAnsi="Times New Roman"/>
                <w:bCs/>
              </w:rPr>
              <w:t>Agenției</w:t>
            </w:r>
            <w:proofErr w:type="spellEnd"/>
            <w:r w:rsidRPr="00774334">
              <w:rPr>
                <w:rFonts w:ascii="Times New Roman" w:hAnsi="Times New Roman"/>
                <w:bCs/>
              </w:rPr>
              <w:t xml:space="preserve"> </w:t>
            </w:r>
          </w:p>
          <w:p w14:paraId="6F746BFE" w14:textId="32DFBF99" w:rsidR="00125B69" w:rsidRPr="00774334" w:rsidRDefault="00774334" w:rsidP="00BB308A">
            <w:pPr>
              <w:pStyle w:val="Default"/>
              <w:rPr>
                <w:b/>
                <w:bCs/>
                <w:lang w:val="ro-MD"/>
              </w:rPr>
            </w:pPr>
            <w:proofErr w:type="spellStart"/>
            <w:r w:rsidRPr="00774334">
              <w:rPr>
                <w:rFonts w:ascii="Times New Roman" w:hAnsi="Times New Roman"/>
                <w:b/>
                <w:bCs/>
              </w:rPr>
              <w:t>Anexa</w:t>
            </w:r>
            <w:proofErr w:type="spellEnd"/>
            <w:r w:rsidRPr="00774334">
              <w:rPr>
                <w:rFonts w:ascii="Times New Roman" w:hAnsi="Times New Roman"/>
                <w:b/>
                <w:bCs/>
              </w:rPr>
              <w:t xml:space="preserve"> </w:t>
            </w:r>
            <w:proofErr w:type="spellStart"/>
            <w:r w:rsidRPr="00774334">
              <w:rPr>
                <w:rFonts w:ascii="Times New Roman" w:hAnsi="Times New Roman"/>
                <w:b/>
                <w:bCs/>
              </w:rPr>
              <w:t>nr</w:t>
            </w:r>
            <w:proofErr w:type="spellEnd"/>
            <w:r w:rsidRPr="00774334">
              <w:rPr>
                <w:rFonts w:ascii="Times New Roman" w:hAnsi="Times New Roman"/>
                <w:b/>
                <w:bCs/>
              </w:rPr>
              <w:t>. 2</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FDAA5" w14:textId="1B3DD614" w:rsidR="00125B69" w:rsidRPr="00BB308A" w:rsidRDefault="00BB308A" w:rsidP="00EF735A">
            <w:pPr>
              <w:pStyle w:val="Default"/>
              <w:jc w:val="both"/>
              <w:rPr>
                <w:rFonts w:ascii="Times New Roman" w:hAnsi="Times New Roman"/>
                <w:lang w:val="ro-MD"/>
              </w:rPr>
            </w:pPr>
            <w:proofErr w:type="spellStart"/>
            <w:r w:rsidRPr="00BB308A">
              <w:rPr>
                <w:rFonts w:ascii="Times New Roman" w:hAnsi="Times New Roman"/>
              </w:rPr>
              <w:t>D</w:t>
            </w:r>
            <w:r w:rsidR="00125B69" w:rsidRPr="00BB308A">
              <w:rPr>
                <w:rFonts w:ascii="Times New Roman" w:hAnsi="Times New Roman"/>
              </w:rPr>
              <w:t>enumirea</w:t>
            </w:r>
            <w:proofErr w:type="spellEnd"/>
            <w:r w:rsidR="00125B69" w:rsidRPr="00BB308A">
              <w:rPr>
                <w:rFonts w:ascii="Times New Roman" w:hAnsi="Times New Roman"/>
              </w:rPr>
              <w:t xml:space="preserve"> „</w:t>
            </w:r>
            <w:proofErr w:type="spellStart"/>
            <w:r w:rsidR="00125B69" w:rsidRPr="00BB308A">
              <w:rPr>
                <w:rFonts w:ascii="Times New Roman" w:hAnsi="Times New Roman"/>
              </w:rPr>
              <w:t>Secția</w:t>
            </w:r>
            <w:proofErr w:type="spellEnd"/>
            <w:r w:rsidR="00125B69" w:rsidRPr="00BB308A">
              <w:rPr>
                <w:rFonts w:ascii="Times New Roman" w:hAnsi="Times New Roman"/>
              </w:rPr>
              <w:t xml:space="preserve"> </w:t>
            </w:r>
            <w:proofErr w:type="spellStart"/>
            <w:r w:rsidR="00125B69" w:rsidRPr="00BB308A">
              <w:rPr>
                <w:rFonts w:ascii="Times New Roman" w:hAnsi="Times New Roman"/>
              </w:rPr>
              <w:t>managementul</w:t>
            </w:r>
            <w:proofErr w:type="spellEnd"/>
            <w:r w:rsidR="00125B69" w:rsidRPr="00BB308A">
              <w:rPr>
                <w:rFonts w:ascii="Times New Roman" w:hAnsi="Times New Roman"/>
              </w:rPr>
              <w:t xml:space="preserve"> </w:t>
            </w:r>
            <w:proofErr w:type="spellStart"/>
            <w:r w:rsidR="00125B69" w:rsidRPr="00BB308A">
              <w:rPr>
                <w:rFonts w:ascii="Times New Roman" w:hAnsi="Times New Roman"/>
              </w:rPr>
              <w:t>documentelor</w:t>
            </w:r>
            <w:proofErr w:type="spellEnd"/>
            <w:r w:rsidR="00125B69" w:rsidRPr="00BB308A">
              <w:rPr>
                <w:rFonts w:ascii="Times New Roman" w:hAnsi="Times New Roman"/>
              </w:rPr>
              <w:t xml:space="preserve"> </w:t>
            </w:r>
            <w:proofErr w:type="spellStart"/>
            <w:r w:rsidR="00125B69" w:rsidRPr="00BB308A">
              <w:rPr>
                <w:rFonts w:ascii="Times New Roman" w:hAnsi="Times New Roman"/>
              </w:rPr>
              <w:t>și</w:t>
            </w:r>
            <w:proofErr w:type="spellEnd"/>
            <w:r w:rsidR="00125B69" w:rsidRPr="00BB308A">
              <w:rPr>
                <w:rFonts w:ascii="Times New Roman" w:hAnsi="Times New Roman"/>
              </w:rPr>
              <w:t xml:space="preserve"> secretariat al </w:t>
            </w:r>
            <w:proofErr w:type="spellStart"/>
            <w:r w:rsidR="00125B69" w:rsidRPr="00BB308A">
              <w:rPr>
                <w:rFonts w:ascii="Times New Roman" w:hAnsi="Times New Roman"/>
              </w:rPr>
              <w:t>Consiliului</w:t>
            </w:r>
            <w:proofErr w:type="spellEnd"/>
            <w:r w:rsidR="00125B69" w:rsidRPr="00BB308A">
              <w:rPr>
                <w:rFonts w:ascii="Times New Roman" w:hAnsi="Times New Roman"/>
              </w:rPr>
              <w:t xml:space="preserve"> </w:t>
            </w:r>
            <w:proofErr w:type="spellStart"/>
            <w:r w:rsidR="00125B69" w:rsidRPr="00BB308A">
              <w:rPr>
                <w:rFonts w:ascii="Times New Roman" w:hAnsi="Times New Roman"/>
              </w:rPr>
              <w:t>Național</w:t>
            </w:r>
            <w:proofErr w:type="spellEnd"/>
            <w:r w:rsidR="00125B69" w:rsidRPr="00BB308A">
              <w:rPr>
                <w:rFonts w:ascii="Times New Roman" w:hAnsi="Times New Roman"/>
              </w:rPr>
              <w:t xml:space="preserve"> al </w:t>
            </w:r>
            <w:proofErr w:type="spellStart"/>
            <w:r w:rsidR="00125B69" w:rsidRPr="00BB308A">
              <w:rPr>
                <w:rFonts w:ascii="Times New Roman" w:hAnsi="Times New Roman"/>
              </w:rPr>
              <w:t>Monumentelor</w:t>
            </w:r>
            <w:proofErr w:type="spellEnd"/>
            <w:r w:rsidR="00125B69" w:rsidRPr="00BB308A">
              <w:rPr>
                <w:rFonts w:ascii="Times New Roman" w:hAnsi="Times New Roman"/>
              </w:rPr>
              <w:t xml:space="preserve"> </w:t>
            </w:r>
            <w:proofErr w:type="spellStart"/>
            <w:r w:rsidR="00125B69" w:rsidRPr="00BB308A">
              <w:rPr>
                <w:rFonts w:ascii="Times New Roman" w:hAnsi="Times New Roman"/>
              </w:rPr>
              <w:t>Istorice</w:t>
            </w:r>
            <w:proofErr w:type="spellEnd"/>
            <w:r w:rsidR="00125B69" w:rsidRPr="00BB308A">
              <w:rPr>
                <w:rFonts w:ascii="Times New Roman" w:hAnsi="Times New Roman"/>
              </w:rPr>
              <w:t xml:space="preserve">” </w:t>
            </w:r>
            <w:proofErr w:type="spellStart"/>
            <w:r w:rsidR="00125B69" w:rsidRPr="00BB308A">
              <w:rPr>
                <w:rFonts w:ascii="Times New Roman" w:hAnsi="Times New Roman"/>
              </w:rPr>
              <w:t>inclusă</w:t>
            </w:r>
            <w:proofErr w:type="spellEnd"/>
            <w:r w:rsidR="00125B69" w:rsidRPr="00BB308A">
              <w:rPr>
                <w:rFonts w:ascii="Times New Roman" w:hAnsi="Times New Roman"/>
              </w:rPr>
              <w:t xml:space="preserve"> </w:t>
            </w:r>
            <w:proofErr w:type="spellStart"/>
            <w:r w:rsidR="00125B69" w:rsidRPr="00BB308A">
              <w:rPr>
                <w:rFonts w:ascii="Times New Roman" w:hAnsi="Times New Roman"/>
              </w:rPr>
              <w:t>în</w:t>
            </w:r>
            <w:proofErr w:type="spellEnd"/>
            <w:r w:rsidR="00125B69" w:rsidRPr="00BB308A">
              <w:rPr>
                <w:rFonts w:ascii="Times New Roman" w:hAnsi="Times New Roman"/>
              </w:rPr>
              <w:t xml:space="preserve"> </w:t>
            </w:r>
            <w:proofErr w:type="spellStart"/>
            <w:r w:rsidR="00125B69" w:rsidRPr="00BB308A">
              <w:rPr>
                <w:rFonts w:ascii="Times New Roman" w:hAnsi="Times New Roman"/>
              </w:rPr>
              <w:t>proiectul</w:t>
            </w:r>
            <w:proofErr w:type="spellEnd"/>
            <w:r w:rsidR="00125B69" w:rsidRPr="00BB308A">
              <w:rPr>
                <w:rFonts w:ascii="Times New Roman" w:hAnsi="Times New Roman"/>
              </w:rPr>
              <w:t xml:space="preserve"> </w:t>
            </w:r>
            <w:proofErr w:type="spellStart"/>
            <w:r w:rsidR="00125B69" w:rsidRPr="00BB308A">
              <w:rPr>
                <w:rFonts w:ascii="Times New Roman" w:hAnsi="Times New Roman"/>
              </w:rPr>
              <w:t>Structurii</w:t>
            </w:r>
            <w:proofErr w:type="spellEnd"/>
            <w:r w:rsidR="00125B69" w:rsidRPr="00BB308A">
              <w:rPr>
                <w:rFonts w:ascii="Times New Roman" w:hAnsi="Times New Roman"/>
              </w:rPr>
              <w:t xml:space="preserve"> </w:t>
            </w:r>
            <w:proofErr w:type="spellStart"/>
            <w:r w:rsidR="00125B69" w:rsidRPr="00BB308A">
              <w:rPr>
                <w:rFonts w:ascii="Times New Roman" w:hAnsi="Times New Roman"/>
              </w:rPr>
              <w:t>Agenției</w:t>
            </w:r>
            <w:proofErr w:type="spellEnd"/>
            <w:r w:rsidR="00125B69" w:rsidRPr="00BB308A">
              <w:rPr>
                <w:rFonts w:ascii="Times New Roman" w:hAnsi="Times New Roman"/>
              </w:rPr>
              <w:t xml:space="preserve"> (</w:t>
            </w:r>
            <w:proofErr w:type="spellStart"/>
            <w:r w:rsidR="00125B69" w:rsidRPr="00BB308A">
              <w:rPr>
                <w:rFonts w:ascii="Times New Roman" w:hAnsi="Times New Roman"/>
              </w:rPr>
              <w:t>Anexa</w:t>
            </w:r>
            <w:proofErr w:type="spellEnd"/>
            <w:r w:rsidR="00125B69" w:rsidRPr="00BB308A">
              <w:rPr>
                <w:rFonts w:ascii="Times New Roman" w:hAnsi="Times New Roman"/>
              </w:rPr>
              <w:t xml:space="preserve"> </w:t>
            </w:r>
            <w:proofErr w:type="spellStart"/>
            <w:r w:rsidR="00125B69" w:rsidRPr="00BB308A">
              <w:rPr>
                <w:rFonts w:ascii="Times New Roman" w:hAnsi="Times New Roman"/>
              </w:rPr>
              <w:t>nr</w:t>
            </w:r>
            <w:proofErr w:type="spellEnd"/>
            <w:r w:rsidR="00125B69" w:rsidRPr="00BB308A">
              <w:rPr>
                <w:rFonts w:ascii="Times New Roman" w:hAnsi="Times New Roman"/>
              </w:rPr>
              <w:t xml:space="preserve">. 2) de </w:t>
            </w:r>
            <w:proofErr w:type="spellStart"/>
            <w:r w:rsidR="00125B69" w:rsidRPr="00BB308A">
              <w:rPr>
                <w:rFonts w:ascii="Times New Roman" w:hAnsi="Times New Roman"/>
              </w:rPr>
              <w:t>substituit</w:t>
            </w:r>
            <w:proofErr w:type="spellEnd"/>
            <w:r w:rsidR="00125B69" w:rsidRPr="00BB308A">
              <w:rPr>
                <w:rFonts w:ascii="Times New Roman" w:hAnsi="Times New Roman"/>
              </w:rPr>
              <w:t xml:space="preserve"> cu </w:t>
            </w:r>
            <w:proofErr w:type="spellStart"/>
            <w:r w:rsidR="00125B69" w:rsidRPr="00BB308A">
              <w:rPr>
                <w:rFonts w:ascii="Times New Roman" w:hAnsi="Times New Roman"/>
              </w:rPr>
              <w:t>denumirea</w:t>
            </w:r>
            <w:proofErr w:type="spellEnd"/>
            <w:r w:rsidR="00125B69" w:rsidRPr="00BB308A">
              <w:rPr>
                <w:rFonts w:ascii="Times New Roman" w:hAnsi="Times New Roman"/>
              </w:rPr>
              <w:t xml:space="preserve"> „</w:t>
            </w:r>
            <w:proofErr w:type="spellStart"/>
            <w:r w:rsidR="00125B69" w:rsidRPr="00BB308A">
              <w:rPr>
                <w:rFonts w:ascii="Times New Roman" w:hAnsi="Times New Roman"/>
              </w:rPr>
              <w:t>Secția</w:t>
            </w:r>
            <w:proofErr w:type="spellEnd"/>
            <w:r w:rsidR="00125B69" w:rsidRPr="00BB308A">
              <w:rPr>
                <w:rFonts w:ascii="Times New Roman" w:hAnsi="Times New Roman"/>
              </w:rPr>
              <w:t xml:space="preserve"> </w:t>
            </w:r>
            <w:proofErr w:type="spellStart"/>
            <w:r w:rsidR="00125B69" w:rsidRPr="00BB308A">
              <w:rPr>
                <w:rFonts w:ascii="Times New Roman" w:hAnsi="Times New Roman"/>
              </w:rPr>
              <w:t>managementul</w:t>
            </w:r>
            <w:proofErr w:type="spellEnd"/>
            <w:r w:rsidR="00125B69" w:rsidRPr="00BB308A">
              <w:rPr>
                <w:rFonts w:ascii="Times New Roman" w:hAnsi="Times New Roman"/>
              </w:rPr>
              <w:t xml:space="preserve"> </w:t>
            </w:r>
            <w:proofErr w:type="spellStart"/>
            <w:r w:rsidR="00125B69" w:rsidRPr="00BB308A">
              <w:rPr>
                <w:rFonts w:ascii="Times New Roman" w:hAnsi="Times New Roman"/>
              </w:rPr>
              <w:t>documentelor</w:t>
            </w:r>
            <w:proofErr w:type="spellEnd"/>
            <w:r w:rsidR="00125B69" w:rsidRPr="00BB308A">
              <w:rPr>
                <w:rFonts w:ascii="Times New Roman" w:hAnsi="Times New Roman"/>
              </w:rPr>
              <w:t xml:space="preserve">”, </w:t>
            </w:r>
            <w:proofErr w:type="spellStart"/>
            <w:r w:rsidR="00125B69" w:rsidRPr="00BB308A">
              <w:rPr>
                <w:rFonts w:ascii="Times New Roman" w:hAnsi="Times New Roman"/>
              </w:rPr>
              <w:t>reieșind</w:t>
            </w:r>
            <w:proofErr w:type="spellEnd"/>
            <w:r w:rsidR="00125B69" w:rsidRPr="00BB308A">
              <w:rPr>
                <w:rFonts w:ascii="Times New Roman" w:hAnsi="Times New Roman"/>
              </w:rPr>
              <w:t xml:space="preserve"> din </w:t>
            </w:r>
            <w:proofErr w:type="spellStart"/>
            <w:r w:rsidR="00125B69" w:rsidRPr="00BB308A">
              <w:rPr>
                <w:rFonts w:ascii="Times New Roman" w:hAnsi="Times New Roman"/>
              </w:rPr>
              <w:t>prevederile</w:t>
            </w:r>
            <w:proofErr w:type="spellEnd"/>
            <w:r w:rsidR="00125B69" w:rsidRPr="00BB308A">
              <w:rPr>
                <w:rFonts w:ascii="Times New Roman" w:hAnsi="Times New Roman"/>
              </w:rPr>
              <w:t xml:space="preserve"> pct. 22 din </w:t>
            </w:r>
            <w:proofErr w:type="spellStart"/>
            <w:r w:rsidR="00125B69" w:rsidRPr="00BB308A">
              <w:rPr>
                <w:rFonts w:ascii="Times New Roman" w:hAnsi="Times New Roman"/>
              </w:rPr>
              <w:t>Regulamentul</w:t>
            </w:r>
            <w:proofErr w:type="spellEnd"/>
            <w:r w:rsidR="00125B69" w:rsidRPr="00BB308A">
              <w:rPr>
                <w:rFonts w:ascii="Times New Roman" w:hAnsi="Times New Roman"/>
              </w:rPr>
              <w:t xml:space="preserve"> cu </w:t>
            </w:r>
            <w:proofErr w:type="spellStart"/>
            <w:r w:rsidR="00125B69" w:rsidRPr="00BB308A">
              <w:rPr>
                <w:rFonts w:ascii="Times New Roman" w:hAnsi="Times New Roman"/>
              </w:rPr>
              <w:t>privire</w:t>
            </w:r>
            <w:proofErr w:type="spellEnd"/>
            <w:r w:rsidR="00125B69" w:rsidRPr="00BB308A">
              <w:rPr>
                <w:rFonts w:ascii="Times New Roman" w:hAnsi="Times New Roman"/>
              </w:rPr>
              <w:t xml:space="preserve"> la </w:t>
            </w:r>
            <w:proofErr w:type="spellStart"/>
            <w:r w:rsidR="00125B69" w:rsidRPr="00BB308A">
              <w:rPr>
                <w:rFonts w:ascii="Times New Roman" w:hAnsi="Times New Roman"/>
              </w:rPr>
              <w:t>organizarea</w:t>
            </w:r>
            <w:proofErr w:type="spellEnd"/>
            <w:r w:rsidR="00125B69" w:rsidRPr="00BB308A">
              <w:rPr>
                <w:rFonts w:ascii="Times New Roman" w:hAnsi="Times New Roman"/>
              </w:rPr>
              <w:t xml:space="preserve"> </w:t>
            </w:r>
            <w:proofErr w:type="spellStart"/>
            <w:r w:rsidR="00125B69" w:rsidRPr="00BB308A">
              <w:rPr>
                <w:rFonts w:ascii="Times New Roman" w:hAnsi="Times New Roman"/>
              </w:rPr>
              <w:t>și</w:t>
            </w:r>
            <w:proofErr w:type="spellEnd"/>
            <w:r w:rsidR="00125B69" w:rsidRPr="00BB308A">
              <w:rPr>
                <w:rFonts w:ascii="Times New Roman" w:hAnsi="Times New Roman"/>
              </w:rPr>
              <w:t xml:space="preserve"> </w:t>
            </w:r>
            <w:proofErr w:type="spellStart"/>
            <w:r w:rsidR="00125B69" w:rsidRPr="00BB308A">
              <w:rPr>
                <w:rFonts w:ascii="Times New Roman" w:hAnsi="Times New Roman"/>
              </w:rPr>
              <w:t>funcționarea</w:t>
            </w:r>
            <w:proofErr w:type="spellEnd"/>
            <w:r w:rsidR="00125B69" w:rsidRPr="00BB308A">
              <w:rPr>
                <w:rFonts w:ascii="Times New Roman" w:hAnsi="Times New Roman"/>
              </w:rPr>
              <w:t xml:space="preserve"> </w:t>
            </w:r>
            <w:proofErr w:type="spellStart"/>
            <w:r w:rsidR="00125B69" w:rsidRPr="00BB308A">
              <w:rPr>
                <w:rFonts w:ascii="Times New Roman" w:hAnsi="Times New Roman"/>
              </w:rPr>
              <w:t>Consiliului</w:t>
            </w:r>
            <w:proofErr w:type="spellEnd"/>
            <w:r w:rsidR="00125B69" w:rsidRPr="00BB308A">
              <w:rPr>
                <w:rFonts w:ascii="Times New Roman" w:hAnsi="Times New Roman"/>
              </w:rPr>
              <w:t xml:space="preserve"> </w:t>
            </w:r>
            <w:proofErr w:type="spellStart"/>
            <w:r w:rsidR="00125B69" w:rsidRPr="00BB308A">
              <w:rPr>
                <w:rFonts w:ascii="Times New Roman" w:hAnsi="Times New Roman"/>
              </w:rPr>
              <w:t>Național</w:t>
            </w:r>
            <w:proofErr w:type="spellEnd"/>
            <w:r w:rsidR="00125B69" w:rsidRPr="00BB308A">
              <w:rPr>
                <w:rFonts w:ascii="Times New Roman" w:hAnsi="Times New Roman"/>
              </w:rPr>
              <w:t xml:space="preserve"> al </w:t>
            </w:r>
            <w:proofErr w:type="spellStart"/>
            <w:r w:rsidR="00125B69" w:rsidRPr="00BB308A">
              <w:rPr>
                <w:rFonts w:ascii="Times New Roman" w:hAnsi="Times New Roman"/>
              </w:rPr>
              <w:t>Monumentelor</w:t>
            </w:r>
            <w:proofErr w:type="spellEnd"/>
            <w:r w:rsidR="00125B69" w:rsidRPr="00BB308A">
              <w:rPr>
                <w:rFonts w:ascii="Times New Roman" w:hAnsi="Times New Roman"/>
              </w:rPr>
              <w:t xml:space="preserve"> </w:t>
            </w:r>
            <w:proofErr w:type="spellStart"/>
            <w:r w:rsidR="00125B69" w:rsidRPr="00BB308A">
              <w:rPr>
                <w:rFonts w:ascii="Times New Roman" w:hAnsi="Times New Roman"/>
              </w:rPr>
              <w:t>Istorice</w:t>
            </w:r>
            <w:proofErr w:type="spellEnd"/>
            <w:r w:rsidR="00125B69" w:rsidRPr="00BB308A">
              <w:rPr>
                <w:rFonts w:ascii="Times New Roman" w:hAnsi="Times New Roman"/>
              </w:rPr>
              <w:t xml:space="preserve">, </w:t>
            </w:r>
            <w:proofErr w:type="spellStart"/>
            <w:r w:rsidR="00125B69" w:rsidRPr="00BB308A">
              <w:rPr>
                <w:rFonts w:ascii="Times New Roman" w:hAnsi="Times New Roman"/>
              </w:rPr>
              <w:t>aprobat</w:t>
            </w:r>
            <w:proofErr w:type="spellEnd"/>
            <w:r w:rsidR="00125B69" w:rsidRPr="00BB308A">
              <w:rPr>
                <w:rFonts w:ascii="Times New Roman" w:hAnsi="Times New Roman"/>
              </w:rPr>
              <w:t xml:space="preserve"> </w:t>
            </w:r>
            <w:proofErr w:type="spellStart"/>
            <w:r w:rsidR="00125B69" w:rsidRPr="00BB308A">
              <w:rPr>
                <w:rFonts w:ascii="Times New Roman" w:hAnsi="Times New Roman"/>
              </w:rPr>
              <w:t>prin</w:t>
            </w:r>
            <w:proofErr w:type="spellEnd"/>
            <w:r w:rsidR="00125B69" w:rsidRPr="00BB308A">
              <w:rPr>
                <w:rFonts w:ascii="Times New Roman" w:hAnsi="Times New Roman"/>
              </w:rPr>
              <w:t xml:space="preserve"> </w:t>
            </w:r>
            <w:proofErr w:type="spellStart"/>
            <w:r w:rsidR="00125B69" w:rsidRPr="00BB308A">
              <w:rPr>
                <w:rFonts w:ascii="Times New Roman" w:hAnsi="Times New Roman"/>
              </w:rPr>
              <w:t>Hotărârea</w:t>
            </w:r>
            <w:proofErr w:type="spellEnd"/>
            <w:r w:rsidR="00125B69" w:rsidRPr="00BB308A">
              <w:rPr>
                <w:rFonts w:ascii="Times New Roman" w:hAnsi="Times New Roman"/>
              </w:rPr>
              <w:t xml:space="preserve"> </w:t>
            </w:r>
            <w:proofErr w:type="spellStart"/>
            <w:r w:rsidR="00125B69" w:rsidRPr="00BB308A">
              <w:rPr>
                <w:rFonts w:ascii="Times New Roman" w:hAnsi="Times New Roman"/>
              </w:rPr>
              <w:t>Guvernului</w:t>
            </w:r>
            <w:proofErr w:type="spellEnd"/>
            <w:r w:rsidR="00125B69" w:rsidRPr="00BB308A">
              <w:rPr>
                <w:rFonts w:ascii="Times New Roman" w:hAnsi="Times New Roman"/>
              </w:rPr>
              <w:t xml:space="preserve"> </w:t>
            </w:r>
            <w:proofErr w:type="spellStart"/>
            <w:r w:rsidR="00125B69" w:rsidRPr="00BB308A">
              <w:rPr>
                <w:rFonts w:ascii="Times New Roman" w:hAnsi="Times New Roman"/>
              </w:rPr>
              <w:t>nr</w:t>
            </w:r>
            <w:proofErr w:type="spellEnd"/>
            <w:r w:rsidR="00125B69" w:rsidRPr="00BB308A">
              <w:rPr>
                <w:rFonts w:ascii="Times New Roman" w:hAnsi="Times New Roman"/>
              </w:rPr>
              <w:t xml:space="preserve">. 116/2025, </w:t>
            </w:r>
            <w:proofErr w:type="spellStart"/>
            <w:r w:rsidR="00125B69" w:rsidRPr="00BB308A">
              <w:rPr>
                <w:rFonts w:ascii="Times New Roman" w:hAnsi="Times New Roman"/>
              </w:rPr>
              <w:t>potrivit</w:t>
            </w:r>
            <w:proofErr w:type="spellEnd"/>
            <w:r w:rsidR="00125B69" w:rsidRPr="00BB308A">
              <w:rPr>
                <w:rFonts w:ascii="Times New Roman" w:hAnsi="Times New Roman"/>
              </w:rPr>
              <w:t xml:space="preserve"> </w:t>
            </w:r>
            <w:proofErr w:type="spellStart"/>
            <w:r w:rsidR="00125B69" w:rsidRPr="00BB308A">
              <w:rPr>
                <w:rFonts w:ascii="Times New Roman" w:hAnsi="Times New Roman"/>
              </w:rPr>
              <w:t>cărora</w:t>
            </w:r>
            <w:proofErr w:type="spellEnd"/>
            <w:r w:rsidR="00125B69" w:rsidRPr="00BB308A">
              <w:rPr>
                <w:rFonts w:ascii="Times New Roman" w:hAnsi="Times New Roman"/>
              </w:rPr>
              <w:t xml:space="preserve"> </w:t>
            </w:r>
            <w:proofErr w:type="spellStart"/>
            <w:r w:rsidR="00125B69" w:rsidRPr="00BB308A">
              <w:rPr>
                <w:rFonts w:ascii="Times New Roman" w:hAnsi="Times New Roman"/>
              </w:rPr>
              <w:t>Agenția</w:t>
            </w:r>
            <w:proofErr w:type="spellEnd"/>
            <w:r w:rsidR="00125B69" w:rsidRPr="00BB308A">
              <w:rPr>
                <w:rFonts w:ascii="Times New Roman" w:hAnsi="Times New Roman"/>
              </w:rPr>
              <w:t xml:space="preserve"> de </w:t>
            </w:r>
            <w:proofErr w:type="spellStart"/>
            <w:r w:rsidR="00125B69" w:rsidRPr="00BB308A">
              <w:rPr>
                <w:rFonts w:ascii="Times New Roman" w:hAnsi="Times New Roman"/>
              </w:rPr>
              <w:t>Inspectare</w:t>
            </w:r>
            <w:proofErr w:type="spellEnd"/>
            <w:r w:rsidR="00125B69" w:rsidRPr="00BB308A">
              <w:rPr>
                <w:rFonts w:ascii="Times New Roman" w:hAnsi="Times New Roman"/>
              </w:rPr>
              <w:t xml:space="preserve"> a </w:t>
            </w:r>
            <w:proofErr w:type="spellStart"/>
            <w:r w:rsidR="00125B69" w:rsidRPr="00BB308A">
              <w:rPr>
                <w:rFonts w:ascii="Times New Roman" w:hAnsi="Times New Roman"/>
              </w:rPr>
              <w:t>Monumentelor</w:t>
            </w:r>
            <w:proofErr w:type="spellEnd"/>
            <w:r w:rsidR="00125B69" w:rsidRPr="00BB308A">
              <w:rPr>
                <w:rFonts w:ascii="Times New Roman" w:hAnsi="Times New Roman"/>
              </w:rPr>
              <w:t xml:space="preserve"> </w:t>
            </w:r>
            <w:proofErr w:type="spellStart"/>
            <w:r w:rsidR="00125B69" w:rsidRPr="00BB308A">
              <w:rPr>
                <w:rFonts w:ascii="Times New Roman" w:hAnsi="Times New Roman"/>
              </w:rPr>
              <w:t>desemnează</w:t>
            </w:r>
            <w:proofErr w:type="spellEnd"/>
            <w:r w:rsidR="00125B69" w:rsidRPr="00BB308A">
              <w:rPr>
                <w:rFonts w:ascii="Times New Roman" w:hAnsi="Times New Roman"/>
              </w:rPr>
              <w:t xml:space="preserve"> </w:t>
            </w:r>
            <w:proofErr w:type="spellStart"/>
            <w:r w:rsidR="00125B69" w:rsidRPr="00BB308A">
              <w:rPr>
                <w:rFonts w:ascii="Times New Roman" w:hAnsi="Times New Roman"/>
              </w:rPr>
              <w:t>cel</w:t>
            </w:r>
            <w:proofErr w:type="spellEnd"/>
            <w:r w:rsidR="00125B69" w:rsidRPr="00BB308A">
              <w:rPr>
                <w:rFonts w:ascii="Times New Roman" w:hAnsi="Times New Roman"/>
              </w:rPr>
              <w:t xml:space="preserve"> </w:t>
            </w:r>
            <w:proofErr w:type="spellStart"/>
            <w:r w:rsidR="00125B69" w:rsidRPr="00BB308A">
              <w:rPr>
                <w:rFonts w:ascii="Times New Roman" w:hAnsi="Times New Roman"/>
              </w:rPr>
              <w:t>mult</w:t>
            </w:r>
            <w:proofErr w:type="spellEnd"/>
            <w:r w:rsidR="00125B69" w:rsidRPr="00BB308A">
              <w:rPr>
                <w:rFonts w:ascii="Times New Roman" w:hAnsi="Times New Roman"/>
              </w:rPr>
              <w:t xml:space="preserve"> </w:t>
            </w:r>
            <w:proofErr w:type="spellStart"/>
            <w:r w:rsidR="00125B69" w:rsidRPr="00BB308A">
              <w:rPr>
                <w:rFonts w:ascii="Times New Roman" w:hAnsi="Times New Roman"/>
              </w:rPr>
              <w:t>trei</w:t>
            </w:r>
            <w:proofErr w:type="spellEnd"/>
            <w:r w:rsidR="00125B69" w:rsidRPr="00BB308A">
              <w:rPr>
                <w:rFonts w:ascii="Times New Roman" w:hAnsi="Times New Roman"/>
              </w:rPr>
              <w:t xml:space="preserve"> </w:t>
            </w:r>
            <w:proofErr w:type="spellStart"/>
            <w:r w:rsidR="00125B69" w:rsidRPr="00BB308A">
              <w:rPr>
                <w:rFonts w:ascii="Times New Roman" w:hAnsi="Times New Roman"/>
              </w:rPr>
              <w:t>angajați</w:t>
            </w:r>
            <w:proofErr w:type="spellEnd"/>
            <w:r w:rsidR="00125B69" w:rsidRPr="00BB308A">
              <w:rPr>
                <w:rFonts w:ascii="Times New Roman" w:hAnsi="Times New Roman"/>
              </w:rPr>
              <w:t xml:space="preserve"> </w:t>
            </w:r>
            <w:proofErr w:type="spellStart"/>
            <w:r w:rsidR="00125B69" w:rsidRPr="00BB308A">
              <w:rPr>
                <w:rFonts w:ascii="Times New Roman" w:hAnsi="Times New Roman"/>
              </w:rPr>
              <w:t>pentru</w:t>
            </w:r>
            <w:proofErr w:type="spellEnd"/>
            <w:r w:rsidR="00125B69" w:rsidRPr="00BB308A">
              <w:rPr>
                <w:rFonts w:ascii="Times New Roman" w:hAnsi="Times New Roman"/>
              </w:rPr>
              <w:t xml:space="preserve"> </w:t>
            </w:r>
            <w:proofErr w:type="spellStart"/>
            <w:r w:rsidR="00125B69" w:rsidRPr="00BB308A">
              <w:rPr>
                <w:rFonts w:ascii="Times New Roman" w:hAnsi="Times New Roman"/>
              </w:rPr>
              <w:t>îndeplinirea</w:t>
            </w:r>
            <w:proofErr w:type="spellEnd"/>
            <w:r w:rsidR="00125B69" w:rsidRPr="00BB308A">
              <w:rPr>
                <w:rFonts w:ascii="Times New Roman" w:hAnsi="Times New Roman"/>
              </w:rPr>
              <w:t xml:space="preserve"> </w:t>
            </w:r>
            <w:proofErr w:type="spellStart"/>
            <w:r w:rsidR="00125B69" w:rsidRPr="00BB308A">
              <w:rPr>
                <w:rFonts w:ascii="Times New Roman" w:hAnsi="Times New Roman"/>
              </w:rPr>
              <w:t>atribuțiilor</w:t>
            </w:r>
            <w:proofErr w:type="spellEnd"/>
            <w:r w:rsidR="00125B69" w:rsidRPr="00BB308A">
              <w:rPr>
                <w:rFonts w:ascii="Times New Roman" w:hAnsi="Times New Roman"/>
              </w:rPr>
              <w:t xml:space="preserve"> de secretariat al </w:t>
            </w:r>
            <w:proofErr w:type="spellStart"/>
            <w:r w:rsidR="00125B69" w:rsidRPr="00BB308A">
              <w:rPr>
                <w:rFonts w:ascii="Times New Roman" w:hAnsi="Times New Roman"/>
              </w:rPr>
              <w:t>Consiliului</w:t>
            </w:r>
            <w:proofErr w:type="spellEnd"/>
            <w:r w:rsidR="00125B69" w:rsidRPr="00BB308A">
              <w:rPr>
                <w:rFonts w:ascii="Times New Roman" w:hAnsi="Times New Roman"/>
              </w:rPr>
              <w:t xml:space="preserve">, </w:t>
            </w:r>
            <w:proofErr w:type="spellStart"/>
            <w:r w:rsidR="00125B69" w:rsidRPr="00BB308A">
              <w:rPr>
                <w:rFonts w:ascii="Times New Roman" w:hAnsi="Times New Roman"/>
              </w:rPr>
              <w:t>dar</w:t>
            </w:r>
            <w:proofErr w:type="spellEnd"/>
            <w:r w:rsidR="00125B69" w:rsidRPr="00BB308A">
              <w:rPr>
                <w:rFonts w:ascii="Times New Roman" w:hAnsi="Times New Roman"/>
              </w:rPr>
              <w:t xml:space="preserve"> nu </w:t>
            </w:r>
            <w:proofErr w:type="spellStart"/>
            <w:r w:rsidR="00125B69" w:rsidRPr="00BB308A">
              <w:rPr>
                <w:rFonts w:ascii="Times New Roman" w:hAnsi="Times New Roman"/>
              </w:rPr>
              <w:t>obligația</w:t>
            </w:r>
            <w:proofErr w:type="spellEnd"/>
            <w:r w:rsidR="00125B69" w:rsidRPr="00BB308A">
              <w:rPr>
                <w:rFonts w:ascii="Times New Roman" w:hAnsi="Times New Roman"/>
              </w:rPr>
              <w:t xml:space="preserve"> </w:t>
            </w:r>
            <w:proofErr w:type="spellStart"/>
            <w:r w:rsidR="00125B69" w:rsidRPr="00BB308A">
              <w:rPr>
                <w:rFonts w:ascii="Times New Roman" w:hAnsi="Times New Roman"/>
              </w:rPr>
              <w:t>creării</w:t>
            </w:r>
            <w:proofErr w:type="spellEnd"/>
            <w:r w:rsidR="00125B69" w:rsidRPr="00BB308A">
              <w:rPr>
                <w:rFonts w:ascii="Times New Roman" w:hAnsi="Times New Roman"/>
              </w:rPr>
              <w:t xml:space="preserve"> </w:t>
            </w:r>
            <w:proofErr w:type="spellStart"/>
            <w:r w:rsidR="00125B69" w:rsidRPr="00BB308A">
              <w:rPr>
                <w:rFonts w:ascii="Times New Roman" w:hAnsi="Times New Roman"/>
              </w:rPr>
              <w:t>unei</w:t>
            </w:r>
            <w:proofErr w:type="spellEnd"/>
            <w:r w:rsidR="00125B69" w:rsidRPr="00BB308A">
              <w:rPr>
                <w:rFonts w:ascii="Times New Roman" w:hAnsi="Times New Roman"/>
              </w:rPr>
              <w:t xml:space="preserve"> </w:t>
            </w:r>
            <w:proofErr w:type="spellStart"/>
            <w:r w:rsidR="00125B69" w:rsidRPr="00BB308A">
              <w:rPr>
                <w:rFonts w:ascii="Times New Roman" w:hAnsi="Times New Roman"/>
              </w:rPr>
              <w:t>secții</w:t>
            </w:r>
            <w:proofErr w:type="spellEnd"/>
            <w:r w:rsidR="00125B69" w:rsidRPr="00BB308A">
              <w:rPr>
                <w:rFonts w:ascii="Times New Roman" w:hAnsi="Times New Roman"/>
              </w:rPr>
              <w:t xml:space="preserve"> </w:t>
            </w:r>
            <w:proofErr w:type="spellStart"/>
            <w:r w:rsidR="00125B69" w:rsidRPr="00BB308A">
              <w:rPr>
                <w:rFonts w:ascii="Times New Roman" w:hAnsi="Times New Roman"/>
              </w:rPr>
              <w:t>distincte</w:t>
            </w:r>
            <w:proofErr w:type="spellEnd"/>
            <w:r w:rsidR="00125B69" w:rsidRPr="00BB308A">
              <w:rPr>
                <w:rFonts w:ascii="Times New Roman" w:hAnsi="Times New Roman"/>
              </w:rPr>
              <w:t xml:space="preserve"> </w:t>
            </w:r>
            <w:proofErr w:type="spellStart"/>
            <w:r w:rsidR="00125B69" w:rsidRPr="00BB308A">
              <w:rPr>
                <w:rFonts w:ascii="Times New Roman" w:hAnsi="Times New Roman"/>
              </w:rPr>
              <w:t>pentru</w:t>
            </w:r>
            <w:proofErr w:type="spellEnd"/>
            <w:r w:rsidR="00125B69" w:rsidRPr="00BB308A">
              <w:rPr>
                <w:rFonts w:ascii="Times New Roman" w:hAnsi="Times New Roman"/>
              </w:rPr>
              <w:t xml:space="preserve"> </w:t>
            </w:r>
            <w:proofErr w:type="spellStart"/>
            <w:r w:rsidR="00125B69" w:rsidRPr="00BB308A">
              <w:rPr>
                <w:rFonts w:ascii="Times New Roman" w:hAnsi="Times New Roman"/>
              </w:rPr>
              <w:t>activitatea</w:t>
            </w:r>
            <w:proofErr w:type="spellEnd"/>
            <w:r w:rsidR="00125B69" w:rsidRPr="00BB308A">
              <w:rPr>
                <w:rFonts w:ascii="Times New Roman" w:hAnsi="Times New Roman"/>
              </w:rPr>
              <w:t xml:space="preserve"> </w:t>
            </w:r>
            <w:proofErr w:type="spellStart"/>
            <w:r w:rsidR="00125B69" w:rsidRPr="00BB308A">
              <w:rPr>
                <w:rFonts w:ascii="Times New Roman" w:hAnsi="Times New Roman"/>
              </w:rPr>
              <w:t>Consiliului</w:t>
            </w:r>
            <w:proofErr w:type="spellEnd"/>
            <w:r w:rsidR="00125B69" w:rsidRPr="00BB308A">
              <w:rPr>
                <w:rFonts w:ascii="Times New Roman" w:hAnsi="Times New Roman"/>
              </w:rPr>
              <w:t xml:space="preserve"> </w:t>
            </w:r>
            <w:proofErr w:type="spellStart"/>
            <w:r w:rsidR="00125B69" w:rsidRPr="00BB308A">
              <w:rPr>
                <w:rFonts w:ascii="Times New Roman" w:hAnsi="Times New Roman"/>
              </w:rPr>
              <w:t>respectiv</w:t>
            </w:r>
            <w:proofErr w:type="spellEnd"/>
            <w:r w:rsidR="00125B69" w:rsidRPr="00BB308A">
              <w:rPr>
                <w:rFonts w:ascii="Times New Roman" w:hAnsi="Times New Roman"/>
              </w:rPr>
              <w: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D1BD3" w14:textId="470F2C3D" w:rsidR="0035548C" w:rsidRDefault="0035548C" w:rsidP="0035548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2C210DA2" w14:textId="4819D953" w:rsidR="00BB308A" w:rsidRPr="00BB308A" w:rsidRDefault="00BB308A" w:rsidP="0035548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B308A">
              <w:rPr>
                <w:rFonts w:ascii="Times New Roman" w:hAnsi="Times New Roman"/>
                <w:sz w:val="24"/>
                <w:szCs w:val="24"/>
                <w:lang w:val="ro-RO"/>
              </w:rPr>
              <w:t>Denumirea a fost modificat</w:t>
            </w:r>
            <w:r w:rsidRPr="00BB308A">
              <w:rPr>
                <w:rFonts w:ascii="Times New Roman" w:hAnsi="Times New Roman"/>
                <w:sz w:val="24"/>
                <w:szCs w:val="24"/>
                <w:lang w:val="ro-MD"/>
              </w:rPr>
              <w:t>ă</w:t>
            </w:r>
            <w:r>
              <w:rPr>
                <w:rFonts w:ascii="Times New Roman" w:hAnsi="Times New Roman"/>
                <w:sz w:val="24"/>
                <w:szCs w:val="24"/>
                <w:lang w:val="ro-MD"/>
              </w:rPr>
              <w:t xml:space="preserve"> atât în Anexa nr. 2, cât și în nota de fundamentare</w:t>
            </w:r>
          </w:p>
          <w:p w14:paraId="5853D105" w14:textId="648A9D91" w:rsidR="00125B69" w:rsidRDefault="00125B69" w:rsidP="00A2604F">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125B69" w:rsidRPr="00EF735A" w14:paraId="5A077147" w14:textId="77777777" w:rsidTr="00125B69">
        <w:trPr>
          <w:gridAfter w:val="1"/>
          <w:wAfter w:w="19" w:type="dxa"/>
          <w:trHeight w:val="278"/>
        </w:trPr>
        <w:tc>
          <w:tcPr>
            <w:tcW w:w="568" w:type="dxa"/>
            <w:vMerge/>
            <w:tcBorders>
              <w:left w:val="single" w:sz="4" w:space="0" w:color="auto"/>
              <w:right w:val="single" w:sz="4" w:space="0" w:color="auto"/>
            </w:tcBorders>
          </w:tcPr>
          <w:p w14:paraId="1E198A82" w14:textId="77777777" w:rsidR="00125B69" w:rsidRPr="008469BD" w:rsidRDefault="00125B69"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right w:val="single" w:sz="4" w:space="0" w:color="auto"/>
            </w:tcBorders>
            <w:tcMar>
              <w:top w:w="0" w:type="dxa"/>
              <w:left w:w="108" w:type="dxa"/>
              <w:bottom w:w="0" w:type="dxa"/>
              <w:right w:w="108" w:type="dxa"/>
            </w:tcMar>
          </w:tcPr>
          <w:p w14:paraId="54E356EC" w14:textId="77777777" w:rsidR="00125B69" w:rsidRPr="00E122E1" w:rsidRDefault="00125B69"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7054" w14:textId="577FD167" w:rsidR="00125B69" w:rsidRPr="00BB308A" w:rsidRDefault="00BB308A" w:rsidP="00BB308A">
            <w:pPr>
              <w:pStyle w:val="Default"/>
              <w:rPr>
                <w:rFonts w:ascii="Times New Roman" w:hAnsi="Times New Roman"/>
                <w:bCs/>
                <w:lang w:val="ro-MD"/>
              </w:rPr>
            </w:pPr>
            <w:r w:rsidRPr="00BB308A">
              <w:rPr>
                <w:rFonts w:ascii="Times New Roman" w:hAnsi="Times New Roman"/>
                <w:bCs/>
                <w:lang w:val="ro-MD"/>
              </w:rPr>
              <w:t>Nota de fundamentare</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42320" w14:textId="615650D5" w:rsidR="00125B69" w:rsidRPr="00BB308A" w:rsidRDefault="00BB308A" w:rsidP="00EF735A">
            <w:pPr>
              <w:pStyle w:val="Default"/>
              <w:jc w:val="both"/>
              <w:rPr>
                <w:rFonts w:ascii="Times New Roman" w:hAnsi="Times New Roman"/>
                <w:lang w:val="ro-MD"/>
              </w:rPr>
            </w:pPr>
            <w:proofErr w:type="spellStart"/>
            <w:r w:rsidRPr="00BB308A">
              <w:rPr>
                <w:rFonts w:ascii="Times New Roman" w:hAnsi="Times New Roman"/>
              </w:rPr>
              <w:t>S</w:t>
            </w:r>
            <w:r w:rsidR="00125B69" w:rsidRPr="00BB308A">
              <w:rPr>
                <w:rFonts w:ascii="Times New Roman" w:hAnsi="Times New Roman"/>
              </w:rPr>
              <w:t>ubpct</w:t>
            </w:r>
            <w:proofErr w:type="spellEnd"/>
            <w:r w:rsidR="00125B69" w:rsidRPr="00BB308A">
              <w:rPr>
                <w:rFonts w:ascii="Times New Roman" w:hAnsi="Times New Roman"/>
              </w:rPr>
              <w:t xml:space="preserve">. 4.2 din Nota de </w:t>
            </w:r>
            <w:proofErr w:type="spellStart"/>
            <w:r w:rsidR="00125B69" w:rsidRPr="00BB308A">
              <w:rPr>
                <w:rFonts w:ascii="Times New Roman" w:hAnsi="Times New Roman"/>
              </w:rPr>
              <w:t>fundamentare</w:t>
            </w:r>
            <w:proofErr w:type="spellEnd"/>
            <w:r w:rsidR="00125B69" w:rsidRPr="00BB308A">
              <w:rPr>
                <w:rFonts w:ascii="Times New Roman" w:hAnsi="Times New Roman"/>
              </w:rPr>
              <w:t xml:space="preserve"> de </w:t>
            </w:r>
            <w:proofErr w:type="spellStart"/>
            <w:r w:rsidR="00125B69" w:rsidRPr="00BB308A">
              <w:rPr>
                <w:rFonts w:ascii="Times New Roman" w:hAnsi="Times New Roman"/>
              </w:rPr>
              <w:t>completat</w:t>
            </w:r>
            <w:proofErr w:type="spellEnd"/>
            <w:r w:rsidR="00125B69" w:rsidRPr="00BB308A">
              <w:rPr>
                <w:rFonts w:ascii="Times New Roman" w:hAnsi="Times New Roman"/>
              </w:rPr>
              <w:t xml:space="preserve"> cu </w:t>
            </w:r>
            <w:proofErr w:type="spellStart"/>
            <w:r w:rsidR="00125B69" w:rsidRPr="00BB308A">
              <w:rPr>
                <w:rFonts w:ascii="Times New Roman" w:hAnsi="Times New Roman"/>
              </w:rPr>
              <w:t>prevederi</w:t>
            </w:r>
            <w:proofErr w:type="spellEnd"/>
            <w:r w:rsidR="00125B69" w:rsidRPr="00BB308A">
              <w:rPr>
                <w:rFonts w:ascii="Times New Roman" w:hAnsi="Times New Roman"/>
              </w:rPr>
              <w:t xml:space="preserve"> </w:t>
            </w:r>
            <w:proofErr w:type="spellStart"/>
            <w:r w:rsidR="00125B69" w:rsidRPr="00BB308A">
              <w:rPr>
                <w:rFonts w:ascii="Times New Roman" w:hAnsi="Times New Roman"/>
              </w:rPr>
              <w:t>adiționale</w:t>
            </w:r>
            <w:proofErr w:type="spellEnd"/>
            <w:r w:rsidR="00125B69" w:rsidRPr="00BB308A">
              <w:rPr>
                <w:rFonts w:ascii="Times New Roman" w:hAnsi="Times New Roman"/>
              </w:rPr>
              <w:t xml:space="preserve"> </w:t>
            </w:r>
            <w:proofErr w:type="spellStart"/>
            <w:r w:rsidR="00125B69" w:rsidRPr="00BB308A">
              <w:rPr>
                <w:rFonts w:ascii="Times New Roman" w:hAnsi="Times New Roman"/>
              </w:rPr>
              <w:t>privind</w:t>
            </w:r>
            <w:proofErr w:type="spellEnd"/>
            <w:r w:rsidR="00125B69" w:rsidRPr="00BB308A">
              <w:rPr>
                <w:rFonts w:ascii="Times New Roman" w:hAnsi="Times New Roman"/>
              </w:rPr>
              <w:t xml:space="preserve"> </w:t>
            </w:r>
            <w:proofErr w:type="spellStart"/>
            <w:r w:rsidR="00125B69" w:rsidRPr="00BB308A">
              <w:rPr>
                <w:rFonts w:ascii="Times New Roman" w:hAnsi="Times New Roman"/>
              </w:rPr>
              <w:t>obligativitatea</w:t>
            </w:r>
            <w:proofErr w:type="spellEnd"/>
            <w:r w:rsidR="00125B69" w:rsidRPr="00BB308A">
              <w:rPr>
                <w:rFonts w:ascii="Times New Roman" w:hAnsi="Times New Roman"/>
              </w:rPr>
              <w:t xml:space="preserve"> </w:t>
            </w:r>
            <w:proofErr w:type="spellStart"/>
            <w:r w:rsidR="00125B69" w:rsidRPr="00BB308A">
              <w:rPr>
                <w:rFonts w:ascii="Times New Roman" w:hAnsi="Times New Roman"/>
              </w:rPr>
              <w:t>Ministerului</w:t>
            </w:r>
            <w:proofErr w:type="spellEnd"/>
            <w:r w:rsidR="00125B69" w:rsidRPr="00BB308A">
              <w:rPr>
                <w:rFonts w:ascii="Times New Roman" w:hAnsi="Times New Roman"/>
              </w:rPr>
              <w:t xml:space="preserve"> Culturii de a </w:t>
            </w:r>
            <w:proofErr w:type="spellStart"/>
            <w:r w:rsidR="00125B69" w:rsidRPr="00BB308A">
              <w:rPr>
                <w:rFonts w:ascii="Times New Roman" w:hAnsi="Times New Roman"/>
              </w:rPr>
              <w:t>redistribui</w:t>
            </w:r>
            <w:proofErr w:type="spellEnd"/>
            <w:r w:rsidR="00125B69" w:rsidRPr="00BB308A">
              <w:rPr>
                <w:rFonts w:ascii="Times New Roman" w:hAnsi="Times New Roman"/>
              </w:rPr>
              <w:t xml:space="preserve"> </w:t>
            </w:r>
            <w:proofErr w:type="spellStart"/>
            <w:r w:rsidR="00125B69" w:rsidRPr="00BB308A">
              <w:rPr>
                <w:rFonts w:ascii="Times New Roman" w:hAnsi="Times New Roman"/>
              </w:rPr>
              <w:t>către</w:t>
            </w:r>
            <w:proofErr w:type="spellEnd"/>
            <w:r w:rsidR="00125B69" w:rsidRPr="00BB308A">
              <w:rPr>
                <w:rFonts w:ascii="Times New Roman" w:hAnsi="Times New Roman"/>
              </w:rPr>
              <w:t xml:space="preserve"> </w:t>
            </w:r>
            <w:proofErr w:type="spellStart"/>
            <w:r w:rsidR="00125B69" w:rsidRPr="00BB308A">
              <w:rPr>
                <w:rFonts w:ascii="Times New Roman" w:hAnsi="Times New Roman"/>
              </w:rPr>
              <w:t>Agenția</w:t>
            </w:r>
            <w:proofErr w:type="spellEnd"/>
            <w:r w:rsidR="00125B69" w:rsidRPr="00BB308A">
              <w:rPr>
                <w:rFonts w:ascii="Times New Roman" w:hAnsi="Times New Roman"/>
              </w:rPr>
              <w:t xml:space="preserve"> de </w:t>
            </w:r>
            <w:proofErr w:type="spellStart"/>
            <w:r w:rsidR="00125B69" w:rsidRPr="00BB308A">
              <w:rPr>
                <w:rFonts w:ascii="Times New Roman" w:hAnsi="Times New Roman"/>
              </w:rPr>
              <w:t>Inspectare</w:t>
            </w:r>
            <w:proofErr w:type="spellEnd"/>
            <w:r w:rsidR="00125B69" w:rsidRPr="00BB308A">
              <w:rPr>
                <w:rFonts w:ascii="Times New Roman" w:hAnsi="Times New Roman"/>
              </w:rPr>
              <w:t xml:space="preserve"> a </w:t>
            </w:r>
            <w:proofErr w:type="spellStart"/>
            <w:r w:rsidR="00125B69" w:rsidRPr="00BB308A">
              <w:rPr>
                <w:rFonts w:ascii="Times New Roman" w:hAnsi="Times New Roman"/>
              </w:rPr>
              <w:t>Monumentelor</w:t>
            </w:r>
            <w:proofErr w:type="spellEnd"/>
            <w:r w:rsidR="00125B69" w:rsidRPr="00BB308A">
              <w:rPr>
                <w:rFonts w:ascii="Times New Roman" w:hAnsi="Times New Roman"/>
              </w:rPr>
              <w:t xml:space="preserve"> nu </w:t>
            </w:r>
            <w:proofErr w:type="spellStart"/>
            <w:r w:rsidR="00125B69" w:rsidRPr="00BB308A">
              <w:rPr>
                <w:rFonts w:ascii="Times New Roman" w:hAnsi="Times New Roman"/>
              </w:rPr>
              <w:t>doar</w:t>
            </w:r>
            <w:proofErr w:type="spellEnd"/>
            <w:r w:rsidR="00125B69" w:rsidRPr="00BB308A">
              <w:rPr>
                <w:rFonts w:ascii="Times New Roman" w:hAnsi="Times New Roman"/>
              </w:rPr>
              <w:t xml:space="preserve"> </w:t>
            </w:r>
            <w:proofErr w:type="spellStart"/>
            <w:r w:rsidR="00125B69" w:rsidRPr="00BB308A">
              <w:rPr>
                <w:rFonts w:ascii="Times New Roman" w:hAnsi="Times New Roman"/>
              </w:rPr>
              <w:t>unitățile</w:t>
            </w:r>
            <w:proofErr w:type="spellEnd"/>
            <w:r w:rsidR="00125B69" w:rsidRPr="00BB308A">
              <w:rPr>
                <w:rFonts w:ascii="Times New Roman" w:hAnsi="Times New Roman"/>
              </w:rPr>
              <w:t xml:space="preserve"> de personal, </w:t>
            </w:r>
            <w:proofErr w:type="spellStart"/>
            <w:r w:rsidR="00125B69" w:rsidRPr="00BB308A">
              <w:rPr>
                <w:rFonts w:ascii="Times New Roman" w:hAnsi="Times New Roman"/>
              </w:rPr>
              <w:t>dar</w:t>
            </w:r>
            <w:proofErr w:type="spellEnd"/>
            <w:r w:rsidR="00125B69" w:rsidRPr="00BB308A">
              <w:rPr>
                <w:rFonts w:ascii="Times New Roman" w:hAnsi="Times New Roman"/>
              </w:rPr>
              <w:t xml:space="preserve"> </w:t>
            </w:r>
            <w:proofErr w:type="spellStart"/>
            <w:r w:rsidR="00125B69" w:rsidRPr="00BB308A">
              <w:rPr>
                <w:rFonts w:ascii="Times New Roman" w:hAnsi="Times New Roman"/>
              </w:rPr>
              <w:t>și</w:t>
            </w:r>
            <w:proofErr w:type="spellEnd"/>
            <w:r w:rsidR="00125B69" w:rsidRPr="00BB308A">
              <w:rPr>
                <w:rFonts w:ascii="Times New Roman" w:hAnsi="Times New Roman"/>
              </w:rPr>
              <w:t xml:space="preserve"> </w:t>
            </w:r>
            <w:proofErr w:type="spellStart"/>
            <w:r w:rsidR="00125B69" w:rsidRPr="00BB308A">
              <w:rPr>
                <w:rFonts w:ascii="Times New Roman" w:hAnsi="Times New Roman"/>
              </w:rPr>
              <w:t>mijloacele</w:t>
            </w:r>
            <w:proofErr w:type="spellEnd"/>
            <w:r w:rsidR="00125B69" w:rsidRPr="00BB308A">
              <w:rPr>
                <w:rFonts w:ascii="Times New Roman" w:hAnsi="Times New Roman"/>
              </w:rPr>
              <w:t xml:space="preserve"> </w:t>
            </w:r>
            <w:proofErr w:type="spellStart"/>
            <w:r w:rsidR="00125B69" w:rsidRPr="00BB308A">
              <w:rPr>
                <w:rFonts w:ascii="Times New Roman" w:hAnsi="Times New Roman"/>
              </w:rPr>
              <w:t>financiare</w:t>
            </w:r>
            <w:proofErr w:type="spellEnd"/>
            <w:r w:rsidR="00125B69" w:rsidRPr="00BB308A">
              <w:rPr>
                <w:rFonts w:ascii="Times New Roman" w:hAnsi="Times New Roman"/>
              </w:rPr>
              <w:t xml:space="preserve"> </w:t>
            </w:r>
            <w:proofErr w:type="spellStart"/>
            <w:r w:rsidR="00125B69" w:rsidRPr="00BB308A">
              <w:rPr>
                <w:rFonts w:ascii="Times New Roman" w:hAnsi="Times New Roman"/>
              </w:rPr>
              <w:t>aferente</w:t>
            </w:r>
            <w:proofErr w:type="spellEnd"/>
            <w:r w:rsidR="00125B69" w:rsidRPr="00BB308A">
              <w:rPr>
                <w:rFonts w:ascii="Times New Roman" w:hAnsi="Times New Roman"/>
              </w:rPr>
              <w:t xml:space="preserve"> </w:t>
            </w:r>
            <w:proofErr w:type="spellStart"/>
            <w:r w:rsidR="00125B69" w:rsidRPr="00BB308A">
              <w:rPr>
                <w:rFonts w:ascii="Times New Roman" w:hAnsi="Times New Roman"/>
              </w:rPr>
              <w:t>componentei</w:t>
            </w:r>
            <w:proofErr w:type="spellEnd"/>
            <w:r w:rsidR="00125B69" w:rsidRPr="00BB308A">
              <w:rPr>
                <w:rFonts w:ascii="Times New Roman" w:hAnsi="Times New Roman"/>
              </w:rPr>
              <w:t xml:space="preserve"> </w:t>
            </w:r>
            <w:proofErr w:type="spellStart"/>
            <w:r w:rsidR="00125B69" w:rsidRPr="00BB308A">
              <w:rPr>
                <w:rFonts w:ascii="Times New Roman" w:hAnsi="Times New Roman"/>
              </w:rPr>
              <w:t>cheltuieli</w:t>
            </w:r>
            <w:proofErr w:type="spellEnd"/>
            <w:r w:rsidR="00125B69" w:rsidRPr="00BB308A">
              <w:rPr>
                <w:rFonts w:ascii="Times New Roman" w:hAnsi="Times New Roman"/>
              </w:rPr>
              <w:t xml:space="preserve"> de personal (</w:t>
            </w:r>
            <w:proofErr w:type="spellStart"/>
            <w:r w:rsidR="00125B69" w:rsidRPr="00BB308A">
              <w:rPr>
                <w:rFonts w:ascii="Times New Roman" w:hAnsi="Times New Roman"/>
              </w:rPr>
              <w:t>în</w:t>
            </w:r>
            <w:proofErr w:type="spellEnd"/>
            <w:r w:rsidR="00125B69" w:rsidRPr="00BB308A">
              <w:rPr>
                <w:rFonts w:ascii="Times New Roman" w:hAnsi="Times New Roman"/>
              </w:rPr>
              <w:t xml:space="preserve"> </w:t>
            </w:r>
            <w:proofErr w:type="spellStart"/>
            <w:r w:rsidR="00125B69" w:rsidRPr="00BB308A">
              <w:rPr>
                <w:rFonts w:ascii="Times New Roman" w:hAnsi="Times New Roman"/>
              </w:rPr>
              <w:t>contextul</w:t>
            </w:r>
            <w:proofErr w:type="spellEnd"/>
            <w:r w:rsidR="00125B69" w:rsidRPr="00BB308A">
              <w:rPr>
                <w:rFonts w:ascii="Times New Roman" w:hAnsi="Times New Roman"/>
              </w:rPr>
              <w:t xml:space="preserve"> </w:t>
            </w:r>
            <w:proofErr w:type="spellStart"/>
            <w:r w:rsidR="00125B69" w:rsidRPr="00BB308A">
              <w:rPr>
                <w:rFonts w:ascii="Times New Roman" w:hAnsi="Times New Roman"/>
              </w:rPr>
              <w:t>diminuării</w:t>
            </w:r>
            <w:proofErr w:type="spellEnd"/>
            <w:r w:rsidR="00125B69" w:rsidRPr="00BB308A">
              <w:rPr>
                <w:rFonts w:ascii="Times New Roman" w:hAnsi="Times New Roman"/>
              </w:rPr>
              <w:t xml:space="preserve"> </w:t>
            </w:r>
            <w:proofErr w:type="spellStart"/>
            <w:r w:rsidR="00125B69" w:rsidRPr="00BB308A">
              <w:rPr>
                <w:rFonts w:ascii="Times New Roman" w:hAnsi="Times New Roman"/>
              </w:rPr>
              <w:t>efectivului-limită</w:t>
            </w:r>
            <w:proofErr w:type="spellEnd"/>
            <w:r w:rsidR="00125B69" w:rsidRPr="00BB308A">
              <w:rPr>
                <w:rFonts w:ascii="Times New Roman" w:hAnsi="Times New Roman"/>
              </w:rPr>
              <w:t xml:space="preserve"> al </w:t>
            </w:r>
            <w:proofErr w:type="spellStart"/>
            <w:r w:rsidR="00125B69" w:rsidRPr="00BB308A">
              <w:rPr>
                <w:rFonts w:ascii="Times New Roman" w:hAnsi="Times New Roman"/>
              </w:rPr>
              <w:t>unor</w:t>
            </w:r>
            <w:proofErr w:type="spellEnd"/>
            <w:r w:rsidR="00125B69" w:rsidRPr="00BB308A">
              <w:rPr>
                <w:rFonts w:ascii="Times New Roman" w:hAnsi="Times New Roman"/>
              </w:rPr>
              <w:t xml:space="preserve"> </w:t>
            </w:r>
            <w:proofErr w:type="spellStart"/>
            <w:r w:rsidR="00125B69" w:rsidRPr="00BB308A">
              <w:rPr>
                <w:rFonts w:ascii="Times New Roman" w:hAnsi="Times New Roman"/>
              </w:rPr>
              <w:t>instituții</w:t>
            </w:r>
            <w:proofErr w:type="spellEnd"/>
            <w:r w:rsidR="00125B69" w:rsidRPr="00BB308A">
              <w:rPr>
                <w:rFonts w:ascii="Times New Roman" w:hAnsi="Times New Roman"/>
              </w:rPr>
              <w:t xml:space="preserve"> din </w:t>
            </w:r>
            <w:proofErr w:type="spellStart"/>
            <w:r w:rsidR="00125B69" w:rsidRPr="00BB308A">
              <w:rPr>
                <w:rFonts w:ascii="Times New Roman" w:hAnsi="Times New Roman"/>
              </w:rPr>
              <w:t>subordinea</w:t>
            </w:r>
            <w:proofErr w:type="spellEnd"/>
            <w:r w:rsidR="00125B69" w:rsidRPr="00BB308A">
              <w:rPr>
                <w:rFonts w:ascii="Times New Roman" w:hAnsi="Times New Roman"/>
              </w:rPr>
              <w:t xml:space="preserve"> </w:t>
            </w:r>
            <w:proofErr w:type="spellStart"/>
            <w:r w:rsidR="00125B69" w:rsidRPr="00BB308A">
              <w:rPr>
                <w:rFonts w:ascii="Times New Roman" w:hAnsi="Times New Roman"/>
              </w:rPr>
              <w:t>Ministerului</w:t>
            </w:r>
            <w:proofErr w:type="spellEnd"/>
            <w:r w:rsidR="00125B69" w:rsidRPr="00BB308A">
              <w:rPr>
                <w:rFonts w:ascii="Times New Roman" w:hAnsi="Times New Roman"/>
              </w:rPr>
              <w:t xml:space="preserve"> Culturii).</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8E05F" w14:textId="77777777" w:rsidR="00064173" w:rsidRDefault="00064173" w:rsidP="00064173">
            <w:pPr>
              <w:pBdr>
                <w:top w:val="none" w:sz="4" w:space="0" w:color="000000"/>
                <w:left w:val="none" w:sz="4" w:space="0" w:color="000000"/>
                <w:bottom w:val="none" w:sz="4" w:space="0" w:color="000000"/>
                <w:right w:val="none" w:sz="4" w:space="0" w:color="000000"/>
              </w:pBdr>
              <w:ind w:firstLine="0"/>
            </w:pPr>
            <w:r w:rsidRPr="00064173">
              <w:rPr>
                <w:rStyle w:val="Robust"/>
                <w:rFonts w:ascii="Times New Roman" w:hAnsi="Times New Roman"/>
                <w:sz w:val="24"/>
                <w:szCs w:val="24"/>
              </w:rPr>
              <w:t xml:space="preserve">Se </w:t>
            </w:r>
            <w:proofErr w:type="spellStart"/>
            <w:r w:rsidRPr="00064173">
              <w:rPr>
                <w:rStyle w:val="Robust"/>
                <w:rFonts w:ascii="Times New Roman" w:hAnsi="Times New Roman"/>
                <w:sz w:val="24"/>
                <w:szCs w:val="24"/>
              </w:rPr>
              <w:t>acceptă</w:t>
            </w:r>
            <w:proofErr w:type="spellEnd"/>
          </w:p>
          <w:p w14:paraId="1BC46FF3" w14:textId="573131A2" w:rsidR="00125B69" w:rsidRPr="00064173" w:rsidRDefault="00064173" w:rsidP="0006417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roofErr w:type="spellStart"/>
            <w:r w:rsidRPr="00064173">
              <w:rPr>
                <w:rFonts w:ascii="Times New Roman" w:hAnsi="Times New Roman"/>
                <w:b/>
                <w:sz w:val="24"/>
                <w:szCs w:val="24"/>
              </w:rPr>
              <w:t>Subpct</w:t>
            </w:r>
            <w:proofErr w:type="spellEnd"/>
            <w:r w:rsidRPr="00064173">
              <w:rPr>
                <w:rFonts w:ascii="Times New Roman" w:hAnsi="Times New Roman"/>
                <w:b/>
                <w:sz w:val="24"/>
                <w:szCs w:val="24"/>
              </w:rPr>
              <w:t>. 4.2</w:t>
            </w:r>
            <w:r>
              <w:rPr>
                <w:rFonts w:ascii="Times New Roman" w:hAnsi="Times New Roman"/>
                <w:sz w:val="24"/>
                <w:szCs w:val="24"/>
              </w:rPr>
              <w:t>.</w:t>
            </w:r>
            <w:r w:rsidRPr="00064173">
              <w:rPr>
                <w:rFonts w:ascii="Times New Roman" w:hAnsi="Times New Roman"/>
                <w:sz w:val="24"/>
                <w:szCs w:val="24"/>
              </w:rPr>
              <w:t xml:space="preserve"> din Nota de </w:t>
            </w:r>
            <w:proofErr w:type="spellStart"/>
            <w:r w:rsidRPr="00064173">
              <w:rPr>
                <w:rFonts w:ascii="Times New Roman" w:hAnsi="Times New Roman"/>
                <w:sz w:val="24"/>
                <w:szCs w:val="24"/>
              </w:rPr>
              <w:t>fundamentare</w:t>
            </w:r>
            <w:proofErr w:type="spellEnd"/>
            <w:r w:rsidRPr="00064173">
              <w:rPr>
                <w:rFonts w:ascii="Times New Roman" w:hAnsi="Times New Roman"/>
                <w:sz w:val="24"/>
                <w:szCs w:val="24"/>
              </w:rPr>
              <w:t xml:space="preserve"> a </w:t>
            </w:r>
            <w:proofErr w:type="spellStart"/>
            <w:r w:rsidRPr="00064173">
              <w:rPr>
                <w:rFonts w:ascii="Times New Roman" w:hAnsi="Times New Roman"/>
                <w:sz w:val="24"/>
                <w:szCs w:val="24"/>
              </w:rPr>
              <w:t>fost</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completat</w:t>
            </w:r>
            <w:proofErr w:type="spellEnd"/>
            <w:r w:rsidRPr="00064173">
              <w:rPr>
                <w:rFonts w:ascii="Times New Roman" w:hAnsi="Times New Roman"/>
                <w:sz w:val="24"/>
                <w:szCs w:val="24"/>
              </w:rPr>
              <w:t xml:space="preserve"> cu </w:t>
            </w:r>
            <w:proofErr w:type="spellStart"/>
            <w:r w:rsidRPr="00064173">
              <w:rPr>
                <w:rFonts w:ascii="Times New Roman" w:hAnsi="Times New Roman"/>
                <w:sz w:val="24"/>
                <w:szCs w:val="24"/>
              </w:rPr>
              <w:t>precizări</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privind</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faptul</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că</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redistribuirea</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unităților</w:t>
            </w:r>
            <w:proofErr w:type="spellEnd"/>
            <w:r w:rsidRPr="00064173">
              <w:rPr>
                <w:rFonts w:ascii="Times New Roman" w:hAnsi="Times New Roman"/>
                <w:sz w:val="24"/>
                <w:szCs w:val="24"/>
              </w:rPr>
              <w:t xml:space="preserve"> de personal </w:t>
            </w:r>
            <w:proofErr w:type="spellStart"/>
            <w:r w:rsidRPr="00064173">
              <w:rPr>
                <w:rFonts w:ascii="Times New Roman" w:hAnsi="Times New Roman"/>
                <w:sz w:val="24"/>
                <w:szCs w:val="24"/>
              </w:rPr>
              <w:t>identificate</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în</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instituțiile</w:t>
            </w:r>
            <w:proofErr w:type="spellEnd"/>
            <w:r w:rsidRPr="00064173">
              <w:rPr>
                <w:rFonts w:ascii="Times New Roman" w:hAnsi="Times New Roman"/>
                <w:sz w:val="24"/>
                <w:szCs w:val="24"/>
              </w:rPr>
              <w:t xml:space="preserve"> din </w:t>
            </w:r>
            <w:proofErr w:type="spellStart"/>
            <w:r w:rsidRPr="00064173">
              <w:rPr>
                <w:rFonts w:ascii="Times New Roman" w:hAnsi="Times New Roman"/>
                <w:sz w:val="24"/>
                <w:szCs w:val="24"/>
              </w:rPr>
              <w:t>subordinea</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Ministerului</w:t>
            </w:r>
            <w:proofErr w:type="spellEnd"/>
            <w:r w:rsidRPr="00064173">
              <w:rPr>
                <w:rFonts w:ascii="Times New Roman" w:hAnsi="Times New Roman"/>
                <w:sz w:val="24"/>
                <w:szCs w:val="24"/>
              </w:rPr>
              <w:t xml:space="preserve"> Culturii </w:t>
            </w:r>
            <w:proofErr w:type="spellStart"/>
            <w:r w:rsidRPr="00064173">
              <w:rPr>
                <w:rFonts w:ascii="Times New Roman" w:hAnsi="Times New Roman"/>
                <w:sz w:val="24"/>
                <w:szCs w:val="24"/>
              </w:rPr>
              <w:t>va</w:t>
            </w:r>
            <w:proofErr w:type="spellEnd"/>
            <w:r w:rsidRPr="00064173">
              <w:rPr>
                <w:rFonts w:ascii="Times New Roman" w:hAnsi="Times New Roman"/>
                <w:sz w:val="24"/>
                <w:szCs w:val="24"/>
              </w:rPr>
              <w:t xml:space="preserve"> fi </w:t>
            </w:r>
            <w:proofErr w:type="spellStart"/>
            <w:r w:rsidRPr="00064173">
              <w:rPr>
                <w:rFonts w:ascii="Times New Roman" w:hAnsi="Times New Roman"/>
                <w:sz w:val="24"/>
                <w:szCs w:val="24"/>
              </w:rPr>
              <w:t>realizată</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împreună</w:t>
            </w:r>
            <w:proofErr w:type="spellEnd"/>
            <w:r w:rsidRPr="00064173">
              <w:rPr>
                <w:rFonts w:ascii="Times New Roman" w:hAnsi="Times New Roman"/>
                <w:sz w:val="24"/>
                <w:szCs w:val="24"/>
              </w:rPr>
              <w:t xml:space="preserve"> cu </w:t>
            </w:r>
            <w:proofErr w:type="spellStart"/>
            <w:r w:rsidRPr="00064173">
              <w:rPr>
                <w:rFonts w:ascii="Times New Roman" w:hAnsi="Times New Roman"/>
                <w:sz w:val="24"/>
                <w:szCs w:val="24"/>
              </w:rPr>
              <w:t>redistribuirea</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mijloacelor</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financiare</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aferente</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componentei</w:t>
            </w:r>
            <w:proofErr w:type="spellEnd"/>
            <w:r w:rsidRPr="00064173">
              <w:rPr>
                <w:rFonts w:ascii="Times New Roman" w:hAnsi="Times New Roman"/>
                <w:sz w:val="24"/>
                <w:szCs w:val="24"/>
              </w:rPr>
              <w:t xml:space="preserve"> </w:t>
            </w:r>
            <w:proofErr w:type="spellStart"/>
            <w:r w:rsidRPr="00064173">
              <w:rPr>
                <w:rFonts w:ascii="Times New Roman" w:hAnsi="Times New Roman"/>
                <w:sz w:val="24"/>
                <w:szCs w:val="24"/>
              </w:rPr>
              <w:t>cheltuieli</w:t>
            </w:r>
            <w:proofErr w:type="spellEnd"/>
            <w:r w:rsidRPr="00064173">
              <w:rPr>
                <w:rFonts w:ascii="Times New Roman" w:hAnsi="Times New Roman"/>
                <w:sz w:val="24"/>
                <w:szCs w:val="24"/>
              </w:rPr>
              <w:t xml:space="preserve"> de personal.</w:t>
            </w:r>
          </w:p>
        </w:tc>
      </w:tr>
      <w:tr w:rsidR="00125B69" w:rsidRPr="00EF735A" w14:paraId="2E4965F0" w14:textId="77777777" w:rsidTr="00125B69">
        <w:trPr>
          <w:gridAfter w:val="1"/>
          <w:wAfter w:w="19" w:type="dxa"/>
          <w:trHeight w:val="278"/>
        </w:trPr>
        <w:tc>
          <w:tcPr>
            <w:tcW w:w="568" w:type="dxa"/>
            <w:vMerge/>
            <w:tcBorders>
              <w:left w:val="single" w:sz="4" w:space="0" w:color="auto"/>
              <w:bottom w:val="single" w:sz="4" w:space="0" w:color="auto"/>
              <w:right w:val="single" w:sz="4" w:space="0" w:color="auto"/>
            </w:tcBorders>
          </w:tcPr>
          <w:p w14:paraId="6A918CE1" w14:textId="77777777" w:rsidR="00125B69" w:rsidRPr="008469BD" w:rsidRDefault="00125B69" w:rsidP="00F4127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84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CD676A4" w14:textId="77777777" w:rsidR="00125B69" w:rsidRPr="00E122E1" w:rsidRDefault="00125B69" w:rsidP="00950D6A">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268C9" w14:textId="576B4BEC" w:rsidR="00125B69" w:rsidRPr="00EF735A" w:rsidRDefault="00BB308A" w:rsidP="00EF735A">
            <w:pPr>
              <w:pStyle w:val="Default"/>
              <w:jc w:val="both"/>
              <w:rPr>
                <w:bCs/>
                <w:lang w:val="ro-MD"/>
              </w:rPr>
            </w:pPr>
            <w:r w:rsidRPr="00BB308A">
              <w:rPr>
                <w:rFonts w:ascii="Times New Roman" w:hAnsi="Times New Roman"/>
                <w:bCs/>
                <w:lang w:val="ro-MD"/>
              </w:rPr>
              <w:t>Nota de fundamentare</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AE6EC" w14:textId="6B59CEC9" w:rsidR="00125B69" w:rsidRPr="00BB308A" w:rsidRDefault="00125B69" w:rsidP="00EF735A">
            <w:pPr>
              <w:pStyle w:val="Default"/>
              <w:jc w:val="both"/>
              <w:rPr>
                <w:rFonts w:ascii="Times New Roman" w:hAnsi="Times New Roman"/>
                <w:lang w:val="ro-MD"/>
              </w:rPr>
            </w:pPr>
            <w:proofErr w:type="spellStart"/>
            <w:r w:rsidRPr="00BB308A">
              <w:rPr>
                <w:rFonts w:ascii="Times New Roman" w:hAnsi="Times New Roman"/>
              </w:rPr>
              <w:t>Totodată</w:t>
            </w:r>
            <w:proofErr w:type="spellEnd"/>
            <w:r w:rsidRPr="00BB308A">
              <w:rPr>
                <w:rFonts w:ascii="Times New Roman" w:hAnsi="Times New Roman"/>
              </w:rPr>
              <w:t xml:space="preserve">, </w:t>
            </w:r>
            <w:proofErr w:type="spellStart"/>
            <w:r w:rsidRPr="00BB308A">
              <w:rPr>
                <w:rFonts w:ascii="Times New Roman" w:hAnsi="Times New Roman"/>
              </w:rPr>
              <w:t>atenționăm</w:t>
            </w:r>
            <w:proofErr w:type="spellEnd"/>
            <w:r w:rsidRPr="00BB308A">
              <w:rPr>
                <w:rFonts w:ascii="Times New Roman" w:hAnsi="Times New Roman"/>
              </w:rPr>
              <w:t xml:space="preserve"> </w:t>
            </w:r>
            <w:proofErr w:type="spellStart"/>
            <w:r w:rsidRPr="00BB308A">
              <w:rPr>
                <w:rFonts w:ascii="Times New Roman" w:hAnsi="Times New Roman"/>
              </w:rPr>
              <w:t>că</w:t>
            </w:r>
            <w:proofErr w:type="spellEnd"/>
            <w:r w:rsidRPr="00BB308A">
              <w:rPr>
                <w:rFonts w:ascii="Times New Roman" w:hAnsi="Times New Roman"/>
              </w:rPr>
              <w:t xml:space="preserve"> </w:t>
            </w:r>
            <w:proofErr w:type="spellStart"/>
            <w:r w:rsidRPr="00BB308A">
              <w:rPr>
                <w:rFonts w:ascii="Times New Roman" w:hAnsi="Times New Roman"/>
              </w:rPr>
              <w:t>impactul</w:t>
            </w:r>
            <w:proofErr w:type="spellEnd"/>
            <w:r w:rsidRPr="00BB308A">
              <w:rPr>
                <w:rFonts w:ascii="Times New Roman" w:hAnsi="Times New Roman"/>
              </w:rPr>
              <w:t xml:space="preserve"> </w:t>
            </w:r>
            <w:proofErr w:type="spellStart"/>
            <w:r w:rsidRPr="00BB308A">
              <w:rPr>
                <w:rFonts w:ascii="Times New Roman" w:hAnsi="Times New Roman"/>
              </w:rPr>
              <w:t>financiar</w:t>
            </w:r>
            <w:proofErr w:type="spellEnd"/>
            <w:r w:rsidRPr="00BB308A">
              <w:rPr>
                <w:rFonts w:ascii="Times New Roman" w:hAnsi="Times New Roman"/>
              </w:rPr>
              <w:t xml:space="preserve"> </w:t>
            </w:r>
            <w:proofErr w:type="spellStart"/>
            <w:r w:rsidRPr="00BB308A">
              <w:rPr>
                <w:rFonts w:ascii="Times New Roman" w:hAnsi="Times New Roman"/>
              </w:rPr>
              <w:t>aferent</w:t>
            </w:r>
            <w:proofErr w:type="spellEnd"/>
            <w:r w:rsidRPr="00BB308A">
              <w:rPr>
                <w:rFonts w:ascii="Times New Roman" w:hAnsi="Times New Roman"/>
              </w:rPr>
              <w:t xml:space="preserve"> </w:t>
            </w:r>
            <w:proofErr w:type="spellStart"/>
            <w:r w:rsidRPr="00BB308A">
              <w:rPr>
                <w:rFonts w:ascii="Times New Roman" w:hAnsi="Times New Roman"/>
              </w:rPr>
              <w:t>cheltuielilor</w:t>
            </w:r>
            <w:proofErr w:type="spellEnd"/>
            <w:r w:rsidRPr="00BB308A">
              <w:rPr>
                <w:rFonts w:ascii="Times New Roman" w:hAnsi="Times New Roman"/>
              </w:rPr>
              <w:t xml:space="preserve"> de personal, </w:t>
            </w:r>
            <w:proofErr w:type="spellStart"/>
            <w:r w:rsidRPr="00BB308A">
              <w:rPr>
                <w:rFonts w:ascii="Times New Roman" w:hAnsi="Times New Roman"/>
              </w:rPr>
              <w:t>estimat</w:t>
            </w:r>
            <w:proofErr w:type="spellEnd"/>
            <w:r w:rsidRPr="00BB308A">
              <w:rPr>
                <w:rFonts w:ascii="Times New Roman" w:hAnsi="Times New Roman"/>
              </w:rPr>
              <w:t xml:space="preserve"> la 2.550,3 mii lei, </w:t>
            </w:r>
            <w:proofErr w:type="spellStart"/>
            <w:r w:rsidRPr="00BB308A">
              <w:rPr>
                <w:rFonts w:ascii="Times New Roman" w:hAnsi="Times New Roman"/>
              </w:rPr>
              <w:t>dintre</w:t>
            </w:r>
            <w:proofErr w:type="spellEnd"/>
            <w:r w:rsidRPr="00BB308A">
              <w:rPr>
                <w:rFonts w:ascii="Times New Roman" w:hAnsi="Times New Roman"/>
              </w:rPr>
              <w:t xml:space="preserve"> care 1321,9 mii lei </w:t>
            </w:r>
            <w:proofErr w:type="spellStart"/>
            <w:r w:rsidRPr="00BB308A">
              <w:rPr>
                <w:rFonts w:ascii="Times New Roman" w:hAnsi="Times New Roman"/>
              </w:rPr>
              <w:t>identificat</w:t>
            </w:r>
            <w:proofErr w:type="spellEnd"/>
            <w:r w:rsidRPr="00BB308A">
              <w:rPr>
                <w:rFonts w:ascii="Times New Roman" w:hAnsi="Times New Roman"/>
              </w:rPr>
              <w:t xml:space="preserve"> </w:t>
            </w:r>
            <w:proofErr w:type="spellStart"/>
            <w:r w:rsidRPr="00BB308A">
              <w:rPr>
                <w:rFonts w:ascii="Times New Roman" w:hAnsi="Times New Roman"/>
              </w:rPr>
              <w:t>în</w:t>
            </w:r>
            <w:proofErr w:type="spellEnd"/>
            <w:r w:rsidRPr="00BB308A">
              <w:rPr>
                <w:rFonts w:ascii="Times New Roman" w:hAnsi="Times New Roman"/>
              </w:rPr>
              <w:t xml:space="preserve"> </w:t>
            </w:r>
            <w:proofErr w:type="spellStart"/>
            <w:r w:rsidRPr="00BB308A">
              <w:rPr>
                <w:rFonts w:ascii="Times New Roman" w:hAnsi="Times New Roman"/>
              </w:rPr>
              <w:t>cadrul</w:t>
            </w:r>
            <w:proofErr w:type="spellEnd"/>
            <w:r w:rsidRPr="00BB308A">
              <w:rPr>
                <w:rFonts w:ascii="Times New Roman" w:hAnsi="Times New Roman"/>
              </w:rPr>
              <w:t xml:space="preserve"> </w:t>
            </w:r>
            <w:proofErr w:type="spellStart"/>
            <w:r w:rsidRPr="00BB308A">
              <w:rPr>
                <w:rFonts w:ascii="Times New Roman" w:hAnsi="Times New Roman"/>
              </w:rPr>
              <w:t>unor</w:t>
            </w:r>
            <w:proofErr w:type="spellEnd"/>
            <w:r w:rsidRPr="00BB308A">
              <w:rPr>
                <w:rFonts w:ascii="Times New Roman" w:hAnsi="Times New Roman"/>
              </w:rPr>
              <w:t xml:space="preserve"> </w:t>
            </w:r>
            <w:proofErr w:type="spellStart"/>
            <w:r w:rsidRPr="00BB308A">
              <w:rPr>
                <w:rFonts w:ascii="Times New Roman" w:hAnsi="Times New Roman"/>
              </w:rPr>
              <w:t>instituții</w:t>
            </w:r>
            <w:proofErr w:type="spellEnd"/>
            <w:r w:rsidRPr="00BB308A">
              <w:rPr>
                <w:rFonts w:ascii="Times New Roman" w:hAnsi="Times New Roman"/>
              </w:rPr>
              <w:t xml:space="preserve"> din </w:t>
            </w:r>
            <w:proofErr w:type="spellStart"/>
            <w:r w:rsidRPr="00BB308A">
              <w:rPr>
                <w:rFonts w:ascii="Times New Roman" w:hAnsi="Times New Roman"/>
              </w:rPr>
              <w:t>subordine</w:t>
            </w:r>
            <w:proofErr w:type="spellEnd"/>
            <w:r w:rsidRPr="00BB308A">
              <w:rPr>
                <w:rFonts w:ascii="Times New Roman" w:hAnsi="Times New Roman"/>
              </w:rPr>
              <w:t xml:space="preserve">, </w:t>
            </w:r>
            <w:proofErr w:type="spellStart"/>
            <w:r w:rsidRPr="00BB308A">
              <w:rPr>
                <w:rFonts w:ascii="Times New Roman" w:hAnsi="Times New Roman"/>
              </w:rPr>
              <w:t>urmează</w:t>
            </w:r>
            <w:proofErr w:type="spellEnd"/>
            <w:r w:rsidRPr="00BB308A">
              <w:rPr>
                <w:rFonts w:ascii="Times New Roman" w:hAnsi="Times New Roman"/>
              </w:rPr>
              <w:t xml:space="preserve"> a fi </w:t>
            </w:r>
            <w:proofErr w:type="spellStart"/>
            <w:r w:rsidRPr="00BB308A">
              <w:rPr>
                <w:rFonts w:ascii="Times New Roman" w:hAnsi="Times New Roman"/>
              </w:rPr>
              <w:t>asumat</w:t>
            </w:r>
            <w:proofErr w:type="spellEnd"/>
            <w:r w:rsidRPr="00BB308A">
              <w:rPr>
                <w:rFonts w:ascii="Times New Roman" w:hAnsi="Times New Roman"/>
              </w:rPr>
              <w:t xml:space="preserve"> </w:t>
            </w:r>
            <w:proofErr w:type="spellStart"/>
            <w:r w:rsidRPr="00BB308A">
              <w:rPr>
                <w:rFonts w:ascii="Times New Roman" w:hAnsi="Times New Roman"/>
              </w:rPr>
              <w:t>și</w:t>
            </w:r>
            <w:proofErr w:type="spellEnd"/>
            <w:r w:rsidRPr="00BB308A">
              <w:rPr>
                <w:rFonts w:ascii="Times New Roman" w:hAnsi="Times New Roman"/>
              </w:rPr>
              <w:t xml:space="preserve"> </w:t>
            </w:r>
            <w:proofErr w:type="spellStart"/>
            <w:r w:rsidRPr="00BB308A">
              <w:rPr>
                <w:rFonts w:ascii="Times New Roman" w:hAnsi="Times New Roman"/>
              </w:rPr>
              <w:t>executat</w:t>
            </w:r>
            <w:proofErr w:type="spellEnd"/>
            <w:r w:rsidRPr="00BB308A">
              <w:rPr>
                <w:rFonts w:ascii="Times New Roman" w:hAnsi="Times New Roman"/>
              </w:rPr>
              <w:t xml:space="preserve"> </w:t>
            </w:r>
            <w:proofErr w:type="spellStart"/>
            <w:r w:rsidRPr="00BB308A">
              <w:rPr>
                <w:rFonts w:ascii="Times New Roman" w:hAnsi="Times New Roman"/>
              </w:rPr>
              <w:t>etapizat</w:t>
            </w:r>
            <w:proofErr w:type="spellEnd"/>
            <w:r w:rsidRPr="00BB308A">
              <w:rPr>
                <w:rFonts w:ascii="Times New Roman" w:hAnsi="Times New Roman"/>
              </w:rPr>
              <w:t xml:space="preserve"> de </w:t>
            </w:r>
            <w:proofErr w:type="spellStart"/>
            <w:r w:rsidRPr="00BB308A">
              <w:rPr>
                <w:rFonts w:ascii="Times New Roman" w:hAnsi="Times New Roman"/>
              </w:rPr>
              <w:t>către</w:t>
            </w:r>
            <w:proofErr w:type="spellEnd"/>
            <w:r w:rsidRPr="00BB308A">
              <w:rPr>
                <w:rFonts w:ascii="Times New Roman" w:hAnsi="Times New Roman"/>
              </w:rPr>
              <w:t xml:space="preserve"> Ministerul Culturii, </w:t>
            </w:r>
            <w:proofErr w:type="spellStart"/>
            <w:r w:rsidRPr="00BB308A">
              <w:rPr>
                <w:rFonts w:ascii="Times New Roman" w:hAnsi="Times New Roman"/>
              </w:rPr>
              <w:t>în</w:t>
            </w:r>
            <w:proofErr w:type="spellEnd"/>
            <w:r w:rsidRPr="00BB308A">
              <w:rPr>
                <w:rFonts w:ascii="Times New Roman" w:hAnsi="Times New Roman"/>
              </w:rPr>
              <w:t xml:space="preserve"> </w:t>
            </w:r>
            <w:proofErr w:type="spellStart"/>
            <w:r w:rsidRPr="00BB308A">
              <w:rPr>
                <w:rFonts w:ascii="Times New Roman" w:hAnsi="Times New Roman"/>
              </w:rPr>
              <w:t>funcție</w:t>
            </w:r>
            <w:proofErr w:type="spellEnd"/>
            <w:r w:rsidRPr="00BB308A">
              <w:rPr>
                <w:rFonts w:ascii="Times New Roman" w:hAnsi="Times New Roman"/>
              </w:rPr>
              <w:t xml:space="preserve"> de </w:t>
            </w:r>
            <w:proofErr w:type="spellStart"/>
            <w:r w:rsidRPr="00BB308A">
              <w:rPr>
                <w:rFonts w:ascii="Times New Roman" w:hAnsi="Times New Roman"/>
              </w:rPr>
              <w:t>etapele</w:t>
            </w:r>
            <w:proofErr w:type="spellEnd"/>
            <w:r w:rsidRPr="00BB308A">
              <w:rPr>
                <w:rFonts w:ascii="Times New Roman" w:hAnsi="Times New Roman"/>
              </w:rPr>
              <w:t xml:space="preserve"> de </w:t>
            </w:r>
            <w:proofErr w:type="spellStart"/>
            <w:r w:rsidRPr="00BB308A">
              <w:rPr>
                <w:rFonts w:ascii="Times New Roman" w:hAnsi="Times New Roman"/>
              </w:rPr>
              <w:t>realizare</w:t>
            </w:r>
            <w:proofErr w:type="spellEnd"/>
            <w:r w:rsidRPr="00BB308A">
              <w:rPr>
                <w:rFonts w:ascii="Times New Roman" w:hAnsi="Times New Roman"/>
              </w:rPr>
              <w:t xml:space="preserve"> a </w:t>
            </w:r>
            <w:proofErr w:type="spellStart"/>
            <w:r w:rsidRPr="00BB308A">
              <w:rPr>
                <w:rFonts w:ascii="Times New Roman" w:hAnsi="Times New Roman"/>
              </w:rPr>
              <w:t>procesului</w:t>
            </w:r>
            <w:proofErr w:type="spellEnd"/>
            <w:r w:rsidRPr="00BB308A">
              <w:rPr>
                <w:rFonts w:ascii="Times New Roman" w:hAnsi="Times New Roman"/>
              </w:rPr>
              <w:t xml:space="preserve"> de </w:t>
            </w:r>
            <w:proofErr w:type="spellStart"/>
            <w:r w:rsidRPr="00BB308A">
              <w:rPr>
                <w:rFonts w:ascii="Times New Roman" w:hAnsi="Times New Roman"/>
              </w:rPr>
              <w:t>angajare</w:t>
            </w:r>
            <w:proofErr w:type="spellEnd"/>
            <w:r w:rsidRPr="00BB308A">
              <w:rPr>
                <w:rFonts w:ascii="Times New Roman" w:hAnsi="Times New Roman"/>
              </w:rPr>
              <w:t xml:space="preserve"> a </w:t>
            </w:r>
            <w:proofErr w:type="spellStart"/>
            <w:r w:rsidRPr="00BB308A">
              <w:rPr>
                <w:rFonts w:ascii="Times New Roman" w:hAnsi="Times New Roman"/>
              </w:rPr>
              <w:t>personalului</w:t>
            </w:r>
            <w:proofErr w:type="spellEnd"/>
            <w:r w:rsidRPr="00BB308A">
              <w:rPr>
                <w:rFonts w:ascii="Times New Roman" w:hAnsi="Times New Roman"/>
              </w:rPr>
              <w:t xml:space="preserve">, </w:t>
            </w:r>
            <w:proofErr w:type="spellStart"/>
            <w:r w:rsidRPr="00BB308A">
              <w:rPr>
                <w:rFonts w:ascii="Times New Roman" w:hAnsi="Times New Roman"/>
              </w:rPr>
              <w:t>precum</w:t>
            </w:r>
            <w:proofErr w:type="spellEnd"/>
            <w:r w:rsidRPr="00BB308A">
              <w:rPr>
                <w:rFonts w:ascii="Times New Roman" w:hAnsi="Times New Roman"/>
              </w:rPr>
              <w:t xml:space="preserve"> </w:t>
            </w:r>
            <w:proofErr w:type="spellStart"/>
            <w:r w:rsidRPr="00BB308A">
              <w:rPr>
                <w:rFonts w:ascii="Times New Roman" w:hAnsi="Times New Roman"/>
              </w:rPr>
              <w:t>și</w:t>
            </w:r>
            <w:proofErr w:type="spellEnd"/>
            <w:r w:rsidRPr="00BB308A">
              <w:rPr>
                <w:rFonts w:ascii="Times New Roman" w:hAnsi="Times New Roman"/>
              </w:rPr>
              <w:t xml:space="preserve"> </w:t>
            </w:r>
            <w:proofErr w:type="spellStart"/>
            <w:r w:rsidRPr="00BB308A">
              <w:rPr>
                <w:rFonts w:ascii="Times New Roman" w:hAnsi="Times New Roman"/>
              </w:rPr>
              <w:t>în</w:t>
            </w:r>
            <w:proofErr w:type="spellEnd"/>
            <w:r w:rsidRPr="00BB308A">
              <w:rPr>
                <w:rFonts w:ascii="Times New Roman" w:hAnsi="Times New Roman"/>
              </w:rPr>
              <w:t xml:space="preserve"> </w:t>
            </w:r>
            <w:proofErr w:type="spellStart"/>
            <w:r w:rsidRPr="00BB308A">
              <w:rPr>
                <w:rFonts w:ascii="Times New Roman" w:hAnsi="Times New Roman"/>
              </w:rPr>
              <w:t>corelare</w:t>
            </w:r>
            <w:proofErr w:type="spellEnd"/>
            <w:r w:rsidRPr="00BB308A">
              <w:rPr>
                <w:rFonts w:ascii="Times New Roman" w:hAnsi="Times New Roman"/>
              </w:rPr>
              <w:t xml:space="preserve"> cu rata </w:t>
            </w:r>
            <w:proofErr w:type="spellStart"/>
            <w:r w:rsidRPr="00BB308A">
              <w:rPr>
                <w:rFonts w:ascii="Times New Roman" w:hAnsi="Times New Roman"/>
              </w:rPr>
              <w:t>medie</w:t>
            </w:r>
            <w:proofErr w:type="spellEnd"/>
            <w:r w:rsidRPr="00BB308A">
              <w:rPr>
                <w:rFonts w:ascii="Times New Roman" w:hAnsi="Times New Roman"/>
              </w:rPr>
              <w:t xml:space="preserve"> de </w:t>
            </w:r>
            <w:proofErr w:type="spellStart"/>
            <w:r w:rsidRPr="00BB308A">
              <w:rPr>
                <w:rFonts w:ascii="Times New Roman" w:hAnsi="Times New Roman"/>
              </w:rPr>
              <w:t>încadrare</w:t>
            </w:r>
            <w:proofErr w:type="spellEnd"/>
            <w:r w:rsidRPr="00BB308A">
              <w:rPr>
                <w:rFonts w:ascii="Times New Roman" w:hAnsi="Times New Roman"/>
              </w:rPr>
              <w:t xml:space="preserve"> </w:t>
            </w:r>
            <w:proofErr w:type="spellStart"/>
            <w:r w:rsidRPr="00BB308A">
              <w:rPr>
                <w:rFonts w:ascii="Times New Roman" w:hAnsi="Times New Roman"/>
              </w:rPr>
              <w:t>în</w:t>
            </w:r>
            <w:proofErr w:type="spellEnd"/>
            <w:r w:rsidRPr="00BB308A">
              <w:rPr>
                <w:rFonts w:ascii="Times New Roman" w:hAnsi="Times New Roman"/>
              </w:rPr>
              <w:t xml:space="preserve"> </w:t>
            </w:r>
            <w:proofErr w:type="spellStart"/>
            <w:r w:rsidRPr="00BB308A">
              <w:rPr>
                <w:rFonts w:ascii="Times New Roman" w:hAnsi="Times New Roman"/>
              </w:rPr>
              <w:t>sectorul</w:t>
            </w:r>
            <w:proofErr w:type="spellEnd"/>
            <w:r w:rsidRPr="00BB308A">
              <w:rPr>
                <w:rFonts w:ascii="Times New Roman" w:hAnsi="Times New Roman"/>
              </w:rPr>
              <w:t xml:space="preserve"> </w:t>
            </w:r>
            <w:proofErr w:type="spellStart"/>
            <w:r w:rsidRPr="00BB308A">
              <w:rPr>
                <w:rFonts w:ascii="Times New Roman" w:hAnsi="Times New Roman"/>
              </w:rPr>
              <w:t>bugetar</w:t>
            </w:r>
            <w:proofErr w:type="spellEnd"/>
            <w:r w:rsidRPr="00BB308A">
              <w:rPr>
                <w:rFonts w:ascii="Times New Roman" w:hAnsi="Times New Roman"/>
              </w:rPr>
              <w:t xml:space="preserve">, cu </w:t>
            </w:r>
            <w:proofErr w:type="spellStart"/>
            <w:r w:rsidRPr="00BB308A">
              <w:rPr>
                <w:rFonts w:ascii="Times New Roman" w:hAnsi="Times New Roman"/>
              </w:rPr>
              <w:t>încadrarea</w:t>
            </w:r>
            <w:proofErr w:type="spellEnd"/>
            <w:r w:rsidRPr="00BB308A">
              <w:rPr>
                <w:rFonts w:ascii="Times New Roman" w:hAnsi="Times New Roman"/>
              </w:rPr>
              <w:t xml:space="preserve"> </w:t>
            </w:r>
            <w:proofErr w:type="spellStart"/>
            <w:r w:rsidRPr="00BB308A">
              <w:rPr>
                <w:rFonts w:ascii="Times New Roman" w:hAnsi="Times New Roman"/>
              </w:rPr>
              <w:t>în</w:t>
            </w:r>
            <w:proofErr w:type="spellEnd"/>
            <w:r w:rsidRPr="00BB308A">
              <w:rPr>
                <w:rFonts w:ascii="Times New Roman" w:hAnsi="Times New Roman"/>
              </w:rPr>
              <w:t xml:space="preserve"> </w:t>
            </w:r>
            <w:proofErr w:type="spellStart"/>
            <w:r w:rsidRPr="00BB308A">
              <w:rPr>
                <w:rFonts w:ascii="Times New Roman" w:hAnsi="Times New Roman"/>
              </w:rPr>
              <w:t>limitele</w:t>
            </w:r>
            <w:proofErr w:type="spellEnd"/>
            <w:r w:rsidRPr="00BB308A">
              <w:rPr>
                <w:rFonts w:ascii="Times New Roman" w:hAnsi="Times New Roman"/>
              </w:rPr>
              <w:t xml:space="preserve"> </w:t>
            </w:r>
            <w:proofErr w:type="spellStart"/>
            <w:r w:rsidRPr="00BB308A">
              <w:rPr>
                <w:rFonts w:ascii="Times New Roman" w:hAnsi="Times New Roman"/>
              </w:rPr>
              <w:t>alocațiilor</w:t>
            </w:r>
            <w:proofErr w:type="spellEnd"/>
            <w:r w:rsidRPr="00BB308A">
              <w:rPr>
                <w:rFonts w:ascii="Times New Roman" w:hAnsi="Times New Roman"/>
              </w:rPr>
              <w:t xml:space="preserve"> </w:t>
            </w:r>
            <w:proofErr w:type="spellStart"/>
            <w:r w:rsidRPr="00BB308A">
              <w:rPr>
                <w:rFonts w:ascii="Times New Roman" w:hAnsi="Times New Roman"/>
              </w:rPr>
              <w:t>bugetare</w:t>
            </w:r>
            <w:proofErr w:type="spellEnd"/>
            <w:r w:rsidRPr="00BB308A">
              <w:rPr>
                <w:rFonts w:ascii="Times New Roman" w:hAnsi="Times New Roman"/>
              </w:rPr>
              <w:t xml:space="preserve"> </w:t>
            </w:r>
            <w:proofErr w:type="spellStart"/>
            <w:r w:rsidRPr="00BB308A">
              <w:rPr>
                <w:rFonts w:ascii="Times New Roman" w:hAnsi="Times New Roman"/>
              </w:rPr>
              <w:t>aprobate</w:t>
            </w:r>
            <w:proofErr w:type="spellEnd"/>
            <w:r w:rsidRPr="00BB308A">
              <w:rPr>
                <w:rFonts w:ascii="Times New Roman" w:hAnsi="Times New Roman"/>
              </w:rPr>
              <w:t>.</w:t>
            </w:r>
          </w:p>
        </w:tc>
        <w:tc>
          <w:tcPr>
            <w:tcW w:w="4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9C7F8" w14:textId="4A89F3CD" w:rsidR="00125B69" w:rsidRPr="00BB308A" w:rsidRDefault="00BB308A" w:rsidP="00A260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B308A">
              <w:rPr>
                <w:rFonts w:ascii="Times New Roman" w:hAnsi="Times New Roman"/>
                <w:b/>
                <w:sz w:val="24"/>
                <w:szCs w:val="24"/>
                <w:lang w:val="ro-RO"/>
              </w:rPr>
              <w:t>Se ia act</w:t>
            </w:r>
          </w:p>
        </w:tc>
      </w:tr>
    </w:tbl>
    <w:p w14:paraId="751610A9" w14:textId="4908EDE8" w:rsidR="001C6D17" w:rsidRPr="001C6D17" w:rsidRDefault="001C6D17" w:rsidP="000D111D">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4C572670" w14:textId="77777777" w:rsidR="001C6D17" w:rsidRPr="001C6D17" w:rsidRDefault="001C6D17" w:rsidP="000D111D">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7D2C540C" w14:textId="36DA6426" w:rsidR="001C6D17" w:rsidRPr="001C6D17" w:rsidRDefault="00517B9D" w:rsidP="000D111D">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b/>
          <w:bCs/>
          <w:sz w:val="24"/>
          <w:szCs w:val="24"/>
          <w:lang w:val="ro-RO"/>
        </w:rPr>
      </w:pPr>
      <w:r>
        <w:rPr>
          <w:b/>
          <w:bCs/>
          <w:sz w:val="24"/>
          <w:szCs w:val="24"/>
          <w:lang w:val="ro-RO"/>
        </w:rPr>
        <w:t xml:space="preserve">    </w:t>
      </w:r>
      <w:r w:rsidR="000A4517">
        <w:rPr>
          <w:b/>
          <w:bCs/>
          <w:sz w:val="24"/>
          <w:szCs w:val="24"/>
          <w:lang w:val="ro-RO"/>
        </w:rPr>
        <w:t xml:space="preserve">                                                   </w:t>
      </w:r>
      <w:r w:rsidR="008611ED">
        <w:rPr>
          <w:b/>
          <w:bCs/>
          <w:sz w:val="24"/>
          <w:szCs w:val="24"/>
          <w:lang w:val="ro-RO"/>
        </w:rPr>
        <w:t xml:space="preserve">  </w:t>
      </w:r>
      <w:r w:rsidR="001C6D17" w:rsidRPr="001C6D17">
        <w:rPr>
          <w:b/>
          <w:bCs/>
          <w:sz w:val="24"/>
          <w:szCs w:val="24"/>
          <w:lang w:val="ro-RO"/>
        </w:rPr>
        <w:t xml:space="preserve">                                                   </w:t>
      </w:r>
      <w:r w:rsidR="008611ED">
        <w:rPr>
          <w:b/>
          <w:bCs/>
          <w:sz w:val="24"/>
          <w:szCs w:val="24"/>
          <w:lang w:val="ro-RO"/>
        </w:rPr>
        <w:t xml:space="preserve">                </w:t>
      </w:r>
    </w:p>
    <w:p w14:paraId="6024583A" w14:textId="5836CB5F" w:rsidR="008B4BE6" w:rsidRPr="00B035BC" w:rsidRDefault="008B4BE6" w:rsidP="009D4C0F">
      <w:pPr>
        <w:pStyle w:val="Frspaiere"/>
        <w:ind w:firstLine="0"/>
        <w:rPr>
          <w:sz w:val="24"/>
          <w:szCs w:val="24"/>
          <w:lang w:val="ro-RO"/>
        </w:rPr>
      </w:pPr>
    </w:p>
    <w:sectPr w:rsidR="008B4BE6" w:rsidRPr="00B035BC" w:rsidSect="00A73FC1">
      <w:headerReference w:type="default" r:id="rId11"/>
      <w:headerReference w:type="first" r:id="rId12"/>
      <w:pgSz w:w="16840" w:h="11907" w:orient="landscape"/>
      <w:pgMar w:top="709" w:right="964" w:bottom="851" w:left="1134" w:header="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3D089" w14:textId="77777777" w:rsidR="00E471CD" w:rsidRDefault="00E471CD">
      <w:r>
        <w:separator/>
      </w:r>
    </w:p>
  </w:endnote>
  <w:endnote w:type="continuationSeparator" w:id="0">
    <w:p w14:paraId="248DA770" w14:textId="77777777" w:rsidR="00E471CD" w:rsidRDefault="00E4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PT Serif">
    <w:altName w:val="Times New Roman"/>
    <w:charset w:val="EE"/>
    <w:family w:val="roman"/>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825B8" w14:textId="77777777" w:rsidR="00E471CD" w:rsidRDefault="00E471CD">
      <w:r>
        <w:separator/>
      </w:r>
    </w:p>
  </w:footnote>
  <w:footnote w:type="continuationSeparator" w:id="0">
    <w:p w14:paraId="5D6A204A" w14:textId="77777777" w:rsidR="00E471CD" w:rsidRDefault="00E471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32636694" w:rsidR="00C37C52" w:rsidRPr="00F37ED4" w:rsidRDefault="00C37C52"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AF340B" w:rsidRPr="00AF340B">
      <w:rPr>
        <w:noProof/>
        <w:sz w:val="28"/>
        <w:szCs w:val="28"/>
        <w:lang w:val="ro-RO"/>
      </w:rPr>
      <w:t>26</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C37C52" w:rsidRPr="00032B46" w:rsidRDefault="00C37C52">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516F2"/>
    <w:multiLevelType w:val="hybridMultilevel"/>
    <w:tmpl w:val="F6E2F23C"/>
    <w:lvl w:ilvl="0" w:tplc="EB48E454">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9FD0C46"/>
    <w:multiLevelType w:val="hybridMultilevel"/>
    <w:tmpl w:val="B70CDDE6"/>
    <w:lvl w:ilvl="0" w:tplc="B380DFA8">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4"/>
  </w:num>
  <w:num w:numId="2">
    <w:abstractNumId w:val="36"/>
  </w:num>
  <w:num w:numId="3">
    <w:abstractNumId w:val="15"/>
  </w:num>
  <w:num w:numId="4">
    <w:abstractNumId w:val="28"/>
  </w:num>
  <w:num w:numId="5">
    <w:abstractNumId w:val="17"/>
  </w:num>
  <w:num w:numId="6">
    <w:abstractNumId w:val="12"/>
  </w:num>
  <w:num w:numId="7">
    <w:abstractNumId w:val="5"/>
  </w:num>
  <w:num w:numId="8">
    <w:abstractNumId w:val="6"/>
  </w:num>
  <w:num w:numId="9">
    <w:abstractNumId w:val="25"/>
  </w:num>
  <w:num w:numId="10">
    <w:abstractNumId w:val="3"/>
  </w:num>
  <w:num w:numId="11">
    <w:abstractNumId w:val="24"/>
  </w:num>
  <w:num w:numId="12">
    <w:abstractNumId w:val="2"/>
  </w:num>
  <w:num w:numId="13">
    <w:abstractNumId w:val="38"/>
  </w:num>
  <w:num w:numId="14">
    <w:abstractNumId w:val="18"/>
  </w:num>
  <w:num w:numId="15">
    <w:abstractNumId w:val="19"/>
  </w:num>
  <w:num w:numId="16">
    <w:abstractNumId w:val="33"/>
  </w:num>
  <w:num w:numId="17">
    <w:abstractNumId w:val="29"/>
  </w:num>
  <w:num w:numId="18">
    <w:abstractNumId w:val="23"/>
  </w:num>
  <w:num w:numId="19">
    <w:abstractNumId w:val="20"/>
  </w:num>
  <w:num w:numId="20">
    <w:abstractNumId w:val="8"/>
  </w:num>
  <w:num w:numId="21">
    <w:abstractNumId w:val="31"/>
  </w:num>
  <w:num w:numId="22">
    <w:abstractNumId w:val="4"/>
  </w:num>
  <w:num w:numId="23">
    <w:abstractNumId w:val="14"/>
  </w:num>
  <w:num w:numId="24">
    <w:abstractNumId w:val="10"/>
  </w:num>
  <w:num w:numId="25">
    <w:abstractNumId w:val="21"/>
  </w:num>
  <w:num w:numId="26">
    <w:abstractNumId w:val="35"/>
  </w:num>
  <w:num w:numId="27">
    <w:abstractNumId w:val="26"/>
  </w:num>
  <w:num w:numId="28">
    <w:abstractNumId w:val="40"/>
    <w:lvlOverride w:ilvl="0">
      <w:startOverride w:val="1"/>
    </w:lvlOverride>
  </w:num>
  <w:num w:numId="29">
    <w:abstractNumId w:val="22"/>
  </w:num>
  <w:num w:numId="30">
    <w:abstractNumId w:val="7"/>
  </w:num>
  <w:num w:numId="31">
    <w:abstractNumId w:val="39"/>
  </w:num>
  <w:num w:numId="32">
    <w:abstractNumId w:val="40"/>
  </w:num>
  <w:num w:numId="33">
    <w:abstractNumId w:val="13"/>
  </w:num>
  <w:num w:numId="34">
    <w:abstractNumId w:val="42"/>
  </w:num>
  <w:num w:numId="35">
    <w:abstractNumId w:val="41"/>
  </w:num>
  <w:num w:numId="36">
    <w:abstractNumId w:val="0"/>
  </w:num>
  <w:num w:numId="37">
    <w:abstractNumId w:val="9"/>
  </w:num>
  <w:num w:numId="38">
    <w:abstractNumId w:val="30"/>
  </w:num>
  <w:num w:numId="39">
    <w:abstractNumId w:val="16"/>
  </w:num>
  <w:num w:numId="40">
    <w:abstractNumId w:val="37"/>
  </w:num>
  <w:num w:numId="41">
    <w:abstractNumId w:val="27"/>
  </w:num>
  <w:num w:numId="42">
    <w:abstractNumId w:val="1"/>
  </w:num>
  <w:num w:numId="43">
    <w:abstractNumId w:val="43"/>
  </w:num>
  <w:num w:numId="44">
    <w:abstractNumId w:val="3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2D77"/>
    <w:rsid w:val="00013460"/>
    <w:rsid w:val="00013804"/>
    <w:rsid w:val="00013AC9"/>
    <w:rsid w:val="0001747F"/>
    <w:rsid w:val="0002435C"/>
    <w:rsid w:val="00032B46"/>
    <w:rsid w:val="0004289C"/>
    <w:rsid w:val="00043AC7"/>
    <w:rsid w:val="00044D19"/>
    <w:rsid w:val="00044E05"/>
    <w:rsid w:val="0004578D"/>
    <w:rsid w:val="0004756A"/>
    <w:rsid w:val="00052045"/>
    <w:rsid w:val="00054810"/>
    <w:rsid w:val="00064173"/>
    <w:rsid w:val="00065399"/>
    <w:rsid w:val="000713DA"/>
    <w:rsid w:val="00071EAA"/>
    <w:rsid w:val="0007236F"/>
    <w:rsid w:val="00075A5F"/>
    <w:rsid w:val="00077ED2"/>
    <w:rsid w:val="00081267"/>
    <w:rsid w:val="00085029"/>
    <w:rsid w:val="00087D16"/>
    <w:rsid w:val="000A4517"/>
    <w:rsid w:val="000A5639"/>
    <w:rsid w:val="000A6BA5"/>
    <w:rsid w:val="000B3D87"/>
    <w:rsid w:val="000B50EE"/>
    <w:rsid w:val="000C041B"/>
    <w:rsid w:val="000C2AB4"/>
    <w:rsid w:val="000C6036"/>
    <w:rsid w:val="000D111D"/>
    <w:rsid w:val="000D5C74"/>
    <w:rsid w:val="000E1D40"/>
    <w:rsid w:val="000E2800"/>
    <w:rsid w:val="000E6F9B"/>
    <w:rsid w:val="000F3974"/>
    <w:rsid w:val="000F497A"/>
    <w:rsid w:val="00100574"/>
    <w:rsid w:val="00102AD8"/>
    <w:rsid w:val="001034DC"/>
    <w:rsid w:val="00107348"/>
    <w:rsid w:val="0011276E"/>
    <w:rsid w:val="00113956"/>
    <w:rsid w:val="00116035"/>
    <w:rsid w:val="001211EA"/>
    <w:rsid w:val="00125B69"/>
    <w:rsid w:val="0013247A"/>
    <w:rsid w:val="00133140"/>
    <w:rsid w:val="00143389"/>
    <w:rsid w:val="00143CC4"/>
    <w:rsid w:val="0015146D"/>
    <w:rsid w:val="00153585"/>
    <w:rsid w:val="00157D40"/>
    <w:rsid w:val="00162BE7"/>
    <w:rsid w:val="0017006C"/>
    <w:rsid w:val="00174E20"/>
    <w:rsid w:val="00177C2F"/>
    <w:rsid w:val="00184334"/>
    <w:rsid w:val="00185AC8"/>
    <w:rsid w:val="00191428"/>
    <w:rsid w:val="001A25C3"/>
    <w:rsid w:val="001A37C7"/>
    <w:rsid w:val="001A6E8C"/>
    <w:rsid w:val="001B3363"/>
    <w:rsid w:val="001B3BE4"/>
    <w:rsid w:val="001B5818"/>
    <w:rsid w:val="001B66A4"/>
    <w:rsid w:val="001B6E6E"/>
    <w:rsid w:val="001C20C9"/>
    <w:rsid w:val="001C3F21"/>
    <w:rsid w:val="001C4EEE"/>
    <w:rsid w:val="001C6D17"/>
    <w:rsid w:val="001D0593"/>
    <w:rsid w:val="001D2FA2"/>
    <w:rsid w:val="001D38AB"/>
    <w:rsid w:val="001E130B"/>
    <w:rsid w:val="001E4497"/>
    <w:rsid w:val="001E6DFA"/>
    <w:rsid w:val="001F0570"/>
    <w:rsid w:val="001F2097"/>
    <w:rsid w:val="001F3078"/>
    <w:rsid w:val="001F7BCC"/>
    <w:rsid w:val="002000EB"/>
    <w:rsid w:val="00200223"/>
    <w:rsid w:val="00200516"/>
    <w:rsid w:val="00205100"/>
    <w:rsid w:val="002070F2"/>
    <w:rsid w:val="00207447"/>
    <w:rsid w:val="0020794F"/>
    <w:rsid w:val="00212036"/>
    <w:rsid w:val="00215C5A"/>
    <w:rsid w:val="002164C9"/>
    <w:rsid w:val="002170A5"/>
    <w:rsid w:val="002301B9"/>
    <w:rsid w:val="00230761"/>
    <w:rsid w:val="00236E65"/>
    <w:rsid w:val="002372B8"/>
    <w:rsid w:val="00240AC0"/>
    <w:rsid w:val="0024113C"/>
    <w:rsid w:val="00242E87"/>
    <w:rsid w:val="002453BD"/>
    <w:rsid w:val="00246190"/>
    <w:rsid w:val="00254880"/>
    <w:rsid w:val="00255228"/>
    <w:rsid w:val="00257353"/>
    <w:rsid w:val="00262C13"/>
    <w:rsid w:val="0027047C"/>
    <w:rsid w:val="002721D2"/>
    <w:rsid w:val="002730D8"/>
    <w:rsid w:val="0027425A"/>
    <w:rsid w:val="0028093A"/>
    <w:rsid w:val="00281C80"/>
    <w:rsid w:val="00285E6D"/>
    <w:rsid w:val="00291AD8"/>
    <w:rsid w:val="002950E0"/>
    <w:rsid w:val="002954C4"/>
    <w:rsid w:val="002B07BD"/>
    <w:rsid w:val="002B5444"/>
    <w:rsid w:val="002B547F"/>
    <w:rsid w:val="002C21E9"/>
    <w:rsid w:val="002C5B18"/>
    <w:rsid w:val="002D0E64"/>
    <w:rsid w:val="002D2E9B"/>
    <w:rsid w:val="002D38C5"/>
    <w:rsid w:val="002E0A13"/>
    <w:rsid w:val="002E4217"/>
    <w:rsid w:val="002E505B"/>
    <w:rsid w:val="002F30F7"/>
    <w:rsid w:val="002F3DAA"/>
    <w:rsid w:val="002F4DC0"/>
    <w:rsid w:val="002F5F1E"/>
    <w:rsid w:val="002F7FB5"/>
    <w:rsid w:val="00301D7D"/>
    <w:rsid w:val="003039EA"/>
    <w:rsid w:val="0031555D"/>
    <w:rsid w:val="00315655"/>
    <w:rsid w:val="00315B32"/>
    <w:rsid w:val="00315BDC"/>
    <w:rsid w:val="00324559"/>
    <w:rsid w:val="00327C88"/>
    <w:rsid w:val="00334C0F"/>
    <w:rsid w:val="00335720"/>
    <w:rsid w:val="003358FF"/>
    <w:rsid w:val="00340290"/>
    <w:rsid w:val="00341F16"/>
    <w:rsid w:val="00347B79"/>
    <w:rsid w:val="003509A8"/>
    <w:rsid w:val="00352A67"/>
    <w:rsid w:val="00354545"/>
    <w:rsid w:val="0035548C"/>
    <w:rsid w:val="00357C10"/>
    <w:rsid w:val="00357CC1"/>
    <w:rsid w:val="0036135C"/>
    <w:rsid w:val="003624DD"/>
    <w:rsid w:val="00362D0C"/>
    <w:rsid w:val="0036518F"/>
    <w:rsid w:val="0036768D"/>
    <w:rsid w:val="00374362"/>
    <w:rsid w:val="00375CCE"/>
    <w:rsid w:val="00376E5D"/>
    <w:rsid w:val="00377503"/>
    <w:rsid w:val="00377B12"/>
    <w:rsid w:val="00377CC2"/>
    <w:rsid w:val="00380147"/>
    <w:rsid w:val="00381C7D"/>
    <w:rsid w:val="00385C9B"/>
    <w:rsid w:val="003872BA"/>
    <w:rsid w:val="00387D77"/>
    <w:rsid w:val="00391953"/>
    <w:rsid w:val="003922EF"/>
    <w:rsid w:val="00393DC9"/>
    <w:rsid w:val="00394A57"/>
    <w:rsid w:val="00397415"/>
    <w:rsid w:val="003A2CB2"/>
    <w:rsid w:val="003A3567"/>
    <w:rsid w:val="003A4D1C"/>
    <w:rsid w:val="003A5512"/>
    <w:rsid w:val="003A76FF"/>
    <w:rsid w:val="003B0547"/>
    <w:rsid w:val="003B257A"/>
    <w:rsid w:val="003B7521"/>
    <w:rsid w:val="003C0C4D"/>
    <w:rsid w:val="003C11CC"/>
    <w:rsid w:val="003C3453"/>
    <w:rsid w:val="003C3DB4"/>
    <w:rsid w:val="003C3EB9"/>
    <w:rsid w:val="003D5E8B"/>
    <w:rsid w:val="003E10CD"/>
    <w:rsid w:val="003E3748"/>
    <w:rsid w:val="003E3970"/>
    <w:rsid w:val="003E4DA7"/>
    <w:rsid w:val="003F0CD8"/>
    <w:rsid w:val="00405019"/>
    <w:rsid w:val="00406825"/>
    <w:rsid w:val="00406BA9"/>
    <w:rsid w:val="00410C9A"/>
    <w:rsid w:val="00421AB5"/>
    <w:rsid w:val="00424212"/>
    <w:rsid w:val="00424CF9"/>
    <w:rsid w:val="0043208D"/>
    <w:rsid w:val="004333B4"/>
    <w:rsid w:val="00434203"/>
    <w:rsid w:val="00435F8F"/>
    <w:rsid w:val="0044344E"/>
    <w:rsid w:val="00452C3E"/>
    <w:rsid w:val="00452C6C"/>
    <w:rsid w:val="0045451B"/>
    <w:rsid w:val="0046202E"/>
    <w:rsid w:val="00464294"/>
    <w:rsid w:val="004651E1"/>
    <w:rsid w:val="00465DDB"/>
    <w:rsid w:val="004735CE"/>
    <w:rsid w:val="00474658"/>
    <w:rsid w:val="0047797E"/>
    <w:rsid w:val="00497F06"/>
    <w:rsid w:val="004A3757"/>
    <w:rsid w:val="004B1283"/>
    <w:rsid w:val="004C0E02"/>
    <w:rsid w:val="004C6034"/>
    <w:rsid w:val="004D3941"/>
    <w:rsid w:val="004E2421"/>
    <w:rsid w:val="004E3285"/>
    <w:rsid w:val="004E6489"/>
    <w:rsid w:val="004E6662"/>
    <w:rsid w:val="004F568A"/>
    <w:rsid w:val="00501604"/>
    <w:rsid w:val="005020EC"/>
    <w:rsid w:val="00514BB1"/>
    <w:rsid w:val="00516555"/>
    <w:rsid w:val="00517B9D"/>
    <w:rsid w:val="005228F5"/>
    <w:rsid w:val="005256CF"/>
    <w:rsid w:val="00525AA0"/>
    <w:rsid w:val="005271E8"/>
    <w:rsid w:val="005426D8"/>
    <w:rsid w:val="00542C43"/>
    <w:rsid w:val="005431A2"/>
    <w:rsid w:val="005465AF"/>
    <w:rsid w:val="00551299"/>
    <w:rsid w:val="005527C8"/>
    <w:rsid w:val="00555DF5"/>
    <w:rsid w:val="005654F0"/>
    <w:rsid w:val="00572006"/>
    <w:rsid w:val="00573E74"/>
    <w:rsid w:val="0057790F"/>
    <w:rsid w:val="00582470"/>
    <w:rsid w:val="00587A0A"/>
    <w:rsid w:val="00594DE5"/>
    <w:rsid w:val="00595A87"/>
    <w:rsid w:val="005A12D7"/>
    <w:rsid w:val="005A29D6"/>
    <w:rsid w:val="005A4783"/>
    <w:rsid w:val="005A6C94"/>
    <w:rsid w:val="005B0C92"/>
    <w:rsid w:val="005B64BC"/>
    <w:rsid w:val="005B7E20"/>
    <w:rsid w:val="005C1D42"/>
    <w:rsid w:val="005C412B"/>
    <w:rsid w:val="005C4835"/>
    <w:rsid w:val="005C5A53"/>
    <w:rsid w:val="005C7769"/>
    <w:rsid w:val="005D5F1D"/>
    <w:rsid w:val="005D6045"/>
    <w:rsid w:val="005E37E8"/>
    <w:rsid w:val="005E7F51"/>
    <w:rsid w:val="005F0F53"/>
    <w:rsid w:val="005F584A"/>
    <w:rsid w:val="006050EC"/>
    <w:rsid w:val="0060625D"/>
    <w:rsid w:val="006076D1"/>
    <w:rsid w:val="00611BAA"/>
    <w:rsid w:val="00612D18"/>
    <w:rsid w:val="00615BB7"/>
    <w:rsid w:val="00616A16"/>
    <w:rsid w:val="00621954"/>
    <w:rsid w:val="006228A5"/>
    <w:rsid w:val="00623361"/>
    <w:rsid w:val="00624BA9"/>
    <w:rsid w:val="0062575C"/>
    <w:rsid w:val="00632067"/>
    <w:rsid w:val="006339EB"/>
    <w:rsid w:val="00636DEF"/>
    <w:rsid w:val="00640ABD"/>
    <w:rsid w:val="0064668B"/>
    <w:rsid w:val="006559E3"/>
    <w:rsid w:val="00657577"/>
    <w:rsid w:val="006660B2"/>
    <w:rsid w:val="0067056E"/>
    <w:rsid w:val="006739CA"/>
    <w:rsid w:val="0068258E"/>
    <w:rsid w:val="006855AC"/>
    <w:rsid w:val="0068663F"/>
    <w:rsid w:val="00690DC9"/>
    <w:rsid w:val="00691790"/>
    <w:rsid w:val="006933C3"/>
    <w:rsid w:val="006956E6"/>
    <w:rsid w:val="00697045"/>
    <w:rsid w:val="006A2519"/>
    <w:rsid w:val="006A27BD"/>
    <w:rsid w:val="006A337B"/>
    <w:rsid w:val="006A4E08"/>
    <w:rsid w:val="006A57D6"/>
    <w:rsid w:val="006A58BC"/>
    <w:rsid w:val="006C40C7"/>
    <w:rsid w:val="006C4516"/>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45899"/>
    <w:rsid w:val="00746A1A"/>
    <w:rsid w:val="00756648"/>
    <w:rsid w:val="007667BB"/>
    <w:rsid w:val="007672FB"/>
    <w:rsid w:val="0076743E"/>
    <w:rsid w:val="007724CE"/>
    <w:rsid w:val="00774334"/>
    <w:rsid w:val="00776F63"/>
    <w:rsid w:val="0078022E"/>
    <w:rsid w:val="00780C21"/>
    <w:rsid w:val="007875E4"/>
    <w:rsid w:val="0079167D"/>
    <w:rsid w:val="007A0931"/>
    <w:rsid w:val="007A28D7"/>
    <w:rsid w:val="007A4309"/>
    <w:rsid w:val="007B27AA"/>
    <w:rsid w:val="007B627D"/>
    <w:rsid w:val="007B6E7F"/>
    <w:rsid w:val="007C4A99"/>
    <w:rsid w:val="007C53A1"/>
    <w:rsid w:val="007C58BD"/>
    <w:rsid w:val="007C5D4B"/>
    <w:rsid w:val="007D00B1"/>
    <w:rsid w:val="007D0E36"/>
    <w:rsid w:val="007D5191"/>
    <w:rsid w:val="007D61C1"/>
    <w:rsid w:val="007E3F69"/>
    <w:rsid w:val="007E7735"/>
    <w:rsid w:val="007F1254"/>
    <w:rsid w:val="007F1374"/>
    <w:rsid w:val="00800EE1"/>
    <w:rsid w:val="00801264"/>
    <w:rsid w:val="00811CAE"/>
    <w:rsid w:val="008134CC"/>
    <w:rsid w:val="00825DC9"/>
    <w:rsid w:val="00831DF3"/>
    <w:rsid w:val="00832521"/>
    <w:rsid w:val="008326E7"/>
    <w:rsid w:val="0084241F"/>
    <w:rsid w:val="0084434E"/>
    <w:rsid w:val="008469BD"/>
    <w:rsid w:val="008506B1"/>
    <w:rsid w:val="008510CC"/>
    <w:rsid w:val="008517A5"/>
    <w:rsid w:val="00855AD8"/>
    <w:rsid w:val="00860C47"/>
    <w:rsid w:val="008611ED"/>
    <w:rsid w:val="008614D9"/>
    <w:rsid w:val="00863417"/>
    <w:rsid w:val="0086343C"/>
    <w:rsid w:val="008638A9"/>
    <w:rsid w:val="00863D76"/>
    <w:rsid w:val="0086509B"/>
    <w:rsid w:val="0087279A"/>
    <w:rsid w:val="0087296A"/>
    <w:rsid w:val="00873A54"/>
    <w:rsid w:val="00876262"/>
    <w:rsid w:val="008769B9"/>
    <w:rsid w:val="0088772D"/>
    <w:rsid w:val="00890C4E"/>
    <w:rsid w:val="00891049"/>
    <w:rsid w:val="00891611"/>
    <w:rsid w:val="00897403"/>
    <w:rsid w:val="00897AA5"/>
    <w:rsid w:val="008A40C0"/>
    <w:rsid w:val="008A5923"/>
    <w:rsid w:val="008B0311"/>
    <w:rsid w:val="008B1120"/>
    <w:rsid w:val="008B1AA1"/>
    <w:rsid w:val="008B1BFF"/>
    <w:rsid w:val="008B4BE6"/>
    <w:rsid w:val="008C2DD5"/>
    <w:rsid w:val="008D3F46"/>
    <w:rsid w:val="008F12A1"/>
    <w:rsid w:val="008F3624"/>
    <w:rsid w:val="008F5925"/>
    <w:rsid w:val="008F73D1"/>
    <w:rsid w:val="009002CA"/>
    <w:rsid w:val="00903068"/>
    <w:rsid w:val="00903AF9"/>
    <w:rsid w:val="0090579F"/>
    <w:rsid w:val="009143C9"/>
    <w:rsid w:val="00915A40"/>
    <w:rsid w:val="009201C9"/>
    <w:rsid w:val="00924FC0"/>
    <w:rsid w:val="00926D81"/>
    <w:rsid w:val="00930424"/>
    <w:rsid w:val="00942BCB"/>
    <w:rsid w:val="00942F03"/>
    <w:rsid w:val="00950D6A"/>
    <w:rsid w:val="00953155"/>
    <w:rsid w:val="00961B81"/>
    <w:rsid w:val="00962ED5"/>
    <w:rsid w:val="00971561"/>
    <w:rsid w:val="0097159D"/>
    <w:rsid w:val="00973BD9"/>
    <w:rsid w:val="009761DA"/>
    <w:rsid w:val="00977AF3"/>
    <w:rsid w:val="009858FE"/>
    <w:rsid w:val="009860EA"/>
    <w:rsid w:val="00990719"/>
    <w:rsid w:val="0099315C"/>
    <w:rsid w:val="00997361"/>
    <w:rsid w:val="009A057E"/>
    <w:rsid w:val="009A1E1E"/>
    <w:rsid w:val="009A349D"/>
    <w:rsid w:val="009C02E5"/>
    <w:rsid w:val="009C0E0E"/>
    <w:rsid w:val="009C26E3"/>
    <w:rsid w:val="009C6DD1"/>
    <w:rsid w:val="009C7CD6"/>
    <w:rsid w:val="009D15E5"/>
    <w:rsid w:val="009D2789"/>
    <w:rsid w:val="009D3EF0"/>
    <w:rsid w:val="009D4C0F"/>
    <w:rsid w:val="009D7AD2"/>
    <w:rsid w:val="009D7C44"/>
    <w:rsid w:val="009E0829"/>
    <w:rsid w:val="009E7B86"/>
    <w:rsid w:val="009F366D"/>
    <w:rsid w:val="009F45EC"/>
    <w:rsid w:val="00A06362"/>
    <w:rsid w:val="00A13D8B"/>
    <w:rsid w:val="00A232E0"/>
    <w:rsid w:val="00A2390C"/>
    <w:rsid w:val="00A244A2"/>
    <w:rsid w:val="00A24A81"/>
    <w:rsid w:val="00A2604F"/>
    <w:rsid w:val="00A3024A"/>
    <w:rsid w:val="00A34443"/>
    <w:rsid w:val="00A345F7"/>
    <w:rsid w:val="00A35A03"/>
    <w:rsid w:val="00A404F7"/>
    <w:rsid w:val="00A42581"/>
    <w:rsid w:val="00A51447"/>
    <w:rsid w:val="00A53F34"/>
    <w:rsid w:val="00A540EB"/>
    <w:rsid w:val="00A5539A"/>
    <w:rsid w:val="00A60B97"/>
    <w:rsid w:val="00A60E86"/>
    <w:rsid w:val="00A62DCF"/>
    <w:rsid w:val="00A71E51"/>
    <w:rsid w:val="00A73FC1"/>
    <w:rsid w:val="00A764E4"/>
    <w:rsid w:val="00A77AAA"/>
    <w:rsid w:val="00A77F56"/>
    <w:rsid w:val="00A954D1"/>
    <w:rsid w:val="00A95A2D"/>
    <w:rsid w:val="00AA2E7D"/>
    <w:rsid w:val="00AA34B1"/>
    <w:rsid w:val="00AA62E5"/>
    <w:rsid w:val="00AA719D"/>
    <w:rsid w:val="00AB06B2"/>
    <w:rsid w:val="00AB0EFB"/>
    <w:rsid w:val="00AB1C3D"/>
    <w:rsid w:val="00AB29A8"/>
    <w:rsid w:val="00AB39FD"/>
    <w:rsid w:val="00AB74F7"/>
    <w:rsid w:val="00AB7D22"/>
    <w:rsid w:val="00AC1365"/>
    <w:rsid w:val="00AC22A5"/>
    <w:rsid w:val="00AC2670"/>
    <w:rsid w:val="00AC2E22"/>
    <w:rsid w:val="00AD03D8"/>
    <w:rsid w:val="00AE1C50"/>
    <w:rsid w:val="00AE1F78"/>
    <w:rsid w:val="00AF1CEC"/>
    <w:rsid w:val="00AF23AF"/>
    <w:rsid w:val="00AF340B"/>
    <w:rsid w:val="00AF4E3A"/>
    <w:rsid w:val="00AF6A53"/>
    <w:rsid w:val="00AF6FB9"/>
    <w:rsid w:val="00B00257"/>
    <w:rsid w:val="00B0093D"/>
    <w:rsid w:val="00B035BC"/>
    <w:rsid w:val="00B039D7"/>
    <w:rsid w:val="00B07F61"/>
    <w:rsid w:val="00B11399"/>
    <w:rsid w:val="00B11EFC"/>
    <w:rsid w:val="00B15210"/>
    <w:rsid w:val="00B1623B"/>
    <w:rsid w:val="00B219BC"/>
    <w:rsid w:val="00B24403"/>
    <w:rsid w:val="00B25206"/>
    <w:rsid w:val="00B2774C"/>
    <w:rsid w:val="00B32239"/>
    <w:rsid w:val="00B42DDB"/>
    <w:rsid w:val="00B472D0"/>
    <w:rsid w:val="00B547C4"/>
    <w:rsid w:val="00B6145A"/>
    <w:rsid w:val="00B61570"/>
    <w:rsid w:val="00B6585E"/>
    <w:rsid w:val="00B71773"/>
    <w:rsid w:val="00B72578"/>
    <w:rsid w:val="00B744FB"/>
    <w:rsid w:val="00B84A8E"/>
    <w:rsid w:val="00B85252"/>
    <w:rsid w:val="00B92D67"/>
    <w:rsid w:val="00B952D8"/>
    <w:rsid w:val="00B9615A"/>
    <w:rsid w:val="00BA1CBE"/>
    <w:rsid w:val="00BA3831"/>
    <w:rsid w:val="00BA3DB6"/>
    <w:rsid w:val="00BA3E75"/>
    <w:rsid w:val="00BA500B"/>
    <w:rsid w:val="00BA5B5B"/>
    <w:rsid w:val="00BB008B"/>
    <w:rsid w:val="00BB0093"/>
    <w:rsid w:val="00BB2181"/>
    <w:rsid w:val="00BB308A"/>
    <w:rsid w:val="00BB3C82"/>
    <w:rsid w:val="00BB57F6"/>
    <w:rsid w:val="00BC2500"/>
    <w:rsid w:val="00BC2684"/>
    <w:rsid w:val="00BC35AA"/>
    <w:rsid w:val="00BC5BB3"/>
    <w:rsid w:val="00BD2F0F"/>
    <w:rsid w:val="00BD53BD"/>
    <w:rsid w:val="00BD5DEF"/>
    <w:rsid w:val="00BE4802"/>
    <w:rsid w:val="00BF100F"/>
    <w:rsid w:val="00BF170E"/>
    <w:rsid w:val="00BF48AE"/>
    <w:rsid w:val="00BF509C"/>
    <w:rsid w:val="00BF7CF6"/>
    <w:rsid w:val="00C069DB"/>
    <w:rsid w:val="00C11615"/>
    <w:rsid w:val="00C119D6"/>
    <w:rsid w:val="00C12389"/>
    <w:rsid w:val="00C141D0"/>
    <w:rsid w:val="00C20F98"/>
    <w:rsid w:val="00C21F77"/>
    <w:rsid w:val="00C2201A"/>
    <w:rsid w:val="00C249C9"/>
    <w:rsid w:val="00C277C0"/>
    <w:rsid w:val="00C27BEF"/>
    <w:rsid w:val="00C32A74"/>
    <w:rsid w:val="00C33BEA"/>
    <w:rsid w:val="00C36367"/>
    <w:rsid w:val="00C37C52"/>
    <w:rsid w:val="00C424F1"/>
    <w:rsid w:val="00C4424F"/>
    <w:rsid w:val="00C445CC"/>
    <w:rsid w:val="00C4599F"/>
    <w:rsid w:val="00C45F82"/>
    <w:rsid w:val="00C475F7"/>
    <w:rsid w:val="00C53E01"/>
    <w:rsid w:val="00C63813"/>
    <w:rsid w:val="00C668AD"/>
    <w:rsid w:val="00C74D13"/>
    <w:rsid w:val="00C7721A"/>
    <w:rsid w:val="00C81CDA"/>
    <w:rsid w:val="00C83148"/>
    <w:rsid w:val="00C846A9"/>
    <w:rsid w:val="00C87B56"/>
    <w:rsid w:val="00C97610"/>
    <w:rsid w:val="00CA03A5"/>
    <w:rsid w:val="00CA2822"/>
    <w:rsid w:val="00CB128D"/>
    <w:rsid w:val="00CB6841"/>
    <w:rsid w:val="00CC7AC8"/>
    <w:rsid w:val="00CD0459"/>
    <w:rsid w:val="00CD1F68"/>
    <w:rsid w:val="00CD3065"/>
    <w:rsid w:val="00CD3E6A"/>
    <w:rsid w:val="00CE1C4A"/>
    <w:rsid w:val="00CE224F"/>
    <w:rsid w:val="00CF1BF6"/>
    <w:rsid w:val="00CF6CCE"/>
    <w:rsid w:val="00D00C36"/>
    <w:rsid w:val="00D0145D"/>
    <w:rsid w:val="00D02424"/>
    <w:rsid w:val="00D07A16"/>
    <w:rsid w:val="00D10370"/>
    <w:rsid w:val="00D12DE0"/>
    <w:rsid w:val="00D14E81"/>
    <w:rsid w:val="00D1647F"/>
    <w:rsid w:val="00D16C96"/>
    <w:rsid w:val="00D1723E"/>
    <w:rsid w:val="00D20F95"/>
    <w:rsid w:val="00D2201D"/>
    <w:rsid w:val="00D238F1"/>
    <w:rsid w:val="00D36112"/>
    <w:rsid w:val="00D3779C"/>
    <w:rsid w:val="00D37DCA"/>
    <w:rsid w:val="00D4282C"/>
    <w:rsid w:val="00D500CD"/>
    <w:rsid w:val="00D54373"/>
    <w:rsid w:val="00D56E0F"/>
    <w:rsid w:val="00D62225"/>
    <w:rsid w:val="00D65D20"/>
    <w:rsid w:val="00D71CDD"/>
    <w:rsid w:val="00D745DA"/>
    <w:rsid w:val="00D75609"/>
    <w:rsid w:val="00D76DEE"/>
    <w:rsid w:val="00D77DA5"/>
    <w:rsid w:val="00D83C8F"/>
    <w:rsid w:val="00D84420"/>
    <w:rsid w:val="00D85438"/>
    <w:rsid w:val="00D8732D"/>
    <w:rsid w:val="00D927DB"/>
    <w:rsid w:val="00D95D1D"/>
    <w:rsid w:val="00DA0D76"/>
    <w:rsid w:val="00DA1274"/>
    <w:rsid w:val="00DA133C"/>
    <w:rsid w:val="00DA2B1D"/>
    <w:rsid w:val="00DA30A3"/>
    <w:rsid w:val="00DA357A"/>
    <w:rsid w:val="00DA5534"/>
    <w:rsid w:val="00DB6721"/>
    <w:rsid w:val="00DB7EE7"/>
    <w:rsid w:val="00DC0474"/>
    <w:rsid w:val="00DC1771"/>
    <w:rsid w:val="00DC3E82"/>
    <w:rsid w:val="00DC529B"/>
    <w:rsid w:val="00DC5781"/>
    <w:rsid w:val="00DC777E"/>
    <w:rsid w:val="00DD563C"/>
    <w:rsid w:val="00DE06EE"/>
    <w:rsid w:val="00DF0141"/>
    <w:rsid w:val="00DF0807"/>
    <w:rsid w:val="00DF513B"/>
    <w:rsid w:val="00DF71E8"/>
    <w:rsid w:val="00E0352C"/>
    <w:rsid w:val="00E04E76"/>
    <w:rsid w:val="00E06A3C"/>
    <w:rsid w:val="00E0788D"/>
    <w:rsid w:val="00E07BB2"/>
    <w:rsid w:val="00E11E1A"/>
    <w:rsid w:val="00E122E1"/>
    <w:rsid w:val="00E12C95"/>
    <w:rsid w:val="00E14566"/>
    <w:rsid w:val="00E14911"/>
    <w:rsid w:val="00E22660"/>
    <w:rsid w:val="00E232E0"/>
    <w:rsid w:val="00E23A5B"/>
    <w:rsid w:val="00E3030C"/>
    <w:rsid w:val="00E3054A"/>
    <w:rsid w:val="00E32EAF"/>
    <w:rsid w:val="00E34BF8"/>
    <w:rsid w:val="00E3701E"/>
    <w:rsid w:val="00E4045F"/>
    <w:rsid w:val="00E44F7F"/>
    <w:rsid w:val="00E471CD"/>
    <w:rsid w:val="00E50CC8"/>
    <w:rsid w:val="00E51FE8"/>
    <w:rsid w:val="00E5244F"/>
    <w:rsid w:val="00E55E57"/>
    <w:rsid w:val="00E56249"/>
    <w:rsid w:val="00E67ACE"/>
    <w:rsid w:val="00E67BA7"/>
    <w:rsid w:val="00E757FD"/>
    <w:rsid w:val="00E84140"/>
    <w:rsid w:val="00E87857"/>
    <w:rsid w:val="00E93D69"/>
    <w:rsid w:val="00E94FA8"/>
    <w:rsid w:val="00E9542C"/>
    <w:rsid w:val="00E966B6"/>
    <w:rsid w:val="00EA6E2A"/>
    <w:rsid w:val="00EA70BC"/>
    <w:rsid w:val="00EB4FD7"/>
    <w:rsid w:val="00EC564B"/>
    <w:rsid w:val="00EC6B46"/>
    <w:rsid w:val="00EC6F58"/>
    <w:rsid w:val="00ED4634"/>
    <w:rsid w:val="00ED7CB3"/>
    <w:rsid w:val="00EE1123"/>
    <w:rsid w:val="00EE1706"/>
    <w:rsid w:val="00EE288A"/>
    <w:rsid w:val="00EE3A4F"/>
    <w:rsid w:val="00EF0C91"/>
    <w:rsid w:val="00EF2660"/>
    <w:rsid w:val="00EF26A2"/>
    <w:rsid w:val="00EF735A"/>
    <w:rsid w:val="00F00B6B"/>
    <w:rsid w:val="00F06892"/>
    <w:rsid w:val="00F12788"/>
    <w:rsid w:val="00F1668A"/>
    <w:rsid w:val="00F269DE"/>
    <w:rsid w:val="00F26A4B"/>
    <w:rsid w:val="00F26E34"/>
    <w:rsid w:val="00F31636"/>
    <w:rsid w:val="00F376E3"/>
    <w:rsid w:val="00F37ED4"/>
    <w:rsid w:val="00F40A46"/>
    <w:rsid w:val="00F41278"/>
    <w:rsid w:val="00F41388"/>
    <w:rsid w:val="00F41D12"/>
    <w:rsid w:val="00F41D2D"/>
    <w:rsid w:val="00F45235"/>
    <w:rsid w:val="00F50B3C"/>
    <w:rsid w:val="00F5592A"/>
    <w:rsid w:val="00F57E9D"/>
    <w:rsid w:val="00F66E1A"/>
    <w:rsid w:val="00F701A3"/>
    <w:rsid w:val="00F71EBB"/>
    <w:rsid w:val="00F728DA"/>
    <w:rsid w:val="00F803BB"/>
    <w:rsid w:val="00F8554D"/>
    <w:rsid w:val="00F85DFA"/>
    <w:rsid w:val="00F9170E"/>
    <w:rsid w:val="00FA533A"/>
    <w:rsid w:val="00FA6DAE"/>
    <w:rsid w:val="00FB070D"/>
    <w:rsid w:val="00FB4E60"/>
    <w:rsid w:val="00FC3049"/>
    <w:rsid w:val="00FC4ACC"/>
    <w:rsid w:val="00FD0892"/>
    <w:rsid w:val="00FD6782"/>
    <w:rsid w:val="00FE1A32"/>
    <w:rsid w:val="00FF3986"/>
    <w:rsid w:val="00FF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 w:type="paragraph" w:customStyle="1" w:styleId="Default">
    <w:name w:val="Default"/>
    <w:rsid w:val="00B71773"/>
    <w:pPr>
      <w:autoSpaceDE w:val="0"/>
      <w:autoSpaceDN w:val="0"/>
      <w:adjustRightInd w:val="0"/>
      <w:ind w:firstLin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11990">
      <w:bodyDiv w:val="1"/>
      <w:marLeft w:val="0"/>
      <w:marRight w:val="0"/>
      <w:marTop w:val="0"/>
      <w:marBottom w:val="0"/>
      <w:divBdr>
        <w:top w:val="none" w:sz="0" w:space="0" w:color="auto"/>
        <w:left w:val="none" w:sz="0" w:space="0" w:color="auto"/>
        <w:bottom w:val="none" w:sz="0" w:space="0" w:color="auto"/>
        <w:right w:val="none" w:sz="0" w:space="0" w:color="auto"/>
      </w:divBdr>
    </w:div>
    <w:div w:id="560210772">
      <w:bodyDiv w:val="1"/>
      <w:marLeft w:val="0"/>
      <w:marRight w:val="0"/>
      <w:marTop w:val="0"/>
      <w:marBottom w:val="0"/>
      <w:divBdr>
        <w:top w:val="none" w:sz="0" w:space="0" w:color="auto"/>
        <w:left w:val="none" w:sz="0" w:space="0" w:color="auto"/>
        <w:bottom w:val="none" w:sz="0" w:space="0" w:color="auto"/>
        <w:right w:val="none" w:sz="0" w:space="0" w:color="auto"/>
      </w:divBdr>
    </w:div>
    <w:div w:id="902257319">
      <w:bodyDiv w:val="1"/>
      <w:marLeft w:val="0"/>
      <w:marRight w:val="0"/>
      <w:marTop w:val="0"/>
      <w:marBottom w:val="0"/>
      <w:divBdr>
        <w:top w:val="none" w:sz="0" w:space="0" w:color="auto"/>
        <w:left w:val="none" w:sz="0" w:space="0" w:color="auto"/>
        <w:bottom w:val="none" w:sz="0" w:space="0" w:color="auto"/>
        <w:right w:val="none" w:sz="0" w:space="0" w:color="auto"/>
      </w:divBdr>
    </w:div>
    <w:div w:id="973603234">
      <w:bodyDiv w:val="1"/>
      <w:marLeft w:val="0"/>
      <w:marRight w:val="0"/>
      <w:marTop w:val="0"/>
      <w:marBottom w:val="0"/>
      <w:divBdr>
        <w:top w:val="none" w:sz="0" w:space="0" w:color="auto"/>
        <w:left w:val="none" w:sz="0" w:space="0" w:color="auto"/>
        <w:bottom w:val="none" w:sz="0" w:space="0" w:color="auto"/>
        <w:right w:val="none" w:sz="0" w:space="0" w:color="auto"/>
      </w:divBdr>
    </w:div>
    <w:div w:id="1116560301">
      <w:bodyDiv w:val="1"/>
      <w:marLeft w:val="0"/>
      <w:marRight w:val="0"/>
      <w:marTop w:val="0"/>
      <w:marBottom w:val="0"/>
      <w:divBdr>
        <w:top w:val="none" w:sz="0" w:space="0" w:color="auto"/>
        <w:left w:val="none" w:sz="0" w:space="0" w:color="auto"/>
        <w:bottom w:val="none" w:sz="0" w:space="0" w:color="auto"/>
        <w:right w:val="none" w:sz="0" w:space="0" w:color="auto"/>
      </w:divBdr>
    </w:div>
    <w:div w:id="1168129830">
      <w:bodyDiv w:val="1"/>
      <w:marLeft w:val="0"/>
      <w:marRight w:val="0"/>
      <w:marTop w:val="0"/>
      <w:marBottom w:val="0"/>
      <w:divBdr>
        <w:top w:val="none" w:sz="0" w:space="0" w:color="auto"/>
        <w:left w:val="none" w:sz="0" w:space="0" w:color="auto"/>
        <w:bottom w:val="none" w:sz="0" w:space="0" w:color="auto"/>
        <w:right w:val="none" w:sz="0" w:space="0" w:color="auto"/>
      </w:divBdr>
    </w:div>
    <w:div w:id="147495476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32870246">
      <w:bodyDiv w:val="1"/>
      <w:marLeft w:val="0"/>
      <w:marRight w:val="0"/>
      <w:marTop w:val="0"/>
      <w:marBottom w:val="0"/>
      <w:divBdr>
        <w:top w:val="none" w:sz="0" w:space="0" w:color="auto"/>
        <w:left w:val="none" w:sz="0" w:space="0" w:color="auto"/>
        <w:bottom w:val="none" w:sz="0" w:space="0" w:color="auto"/>
        <w:right w:val="none" w:sz="0" w:space="0" w:color="auto"/>
      </w:divBdr>
    </w:div>
    <w:div w:id="19708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90ABEA87-25CF-49D0-9C68-B6259D0E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26</Pages>
  <Words>7947</Words>
  <Characters>46093</Characters>
  <Application>Microsoft Office Word</Application>
  <DocSecurity>0</DocSecurity>
  <Lines>384</Lines>
  <Paragraphs>107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Ostapov Alina</cp:lastModifiedBy>
  <cp:revision>110</cp:revision>
  <cp:lastPrinted>2026-02-20T12:25:00Z</cp:lastPrinted>
  <dcterms:created xsi:type="dcterms:W3CDTF">2026-03-11T06:30:00Z</dcterms:created>
  <dcterms:modified xsi:type="dcterms:W3CDTF">2026-03-16T10:48:00Z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