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946" w:rsidRDefault="00B72946" w:rsidP="00B72946">
      <w:pPr>
        <w:jc w:val="center"/>
        <w:rPr>
          <w:rFonts w:asciiTheme="majorBidi" w:hAnsiTheme="majorBidi" w:cstheme="majorBidi"/>
          <w:b/>
          <w:noProof/>
          <w:sz w:val="22"/>
          <w:szCs w:val="22"/>
          <w:lang w:val="ro-MD"/>
        </w:rPr>
      </w:pPr>
      <w:r>
        <w:rPr>
          <w:rFonts w:asciiTheme="majorBidi" w:hAnsiTheme="majorBidi" w:cstheme="majorBidi"/>
          <w:b/>
          <w:noProof/>
          <w:sz w:val="22"/>
          <w:szCs w:val="22"/>
          <w:lang w:val="ro-MD"/>
        </w:rPr>
        <w:t>TABEL DE CONCORDANȚĂ</w:t>
      </w:r>
    </w:p>
    <w:p w:rsidR="00B72946" w:rsidRDefault="00B72946" w:rsidP="00B72946">
      <w:pPr>
        <w:jc w:val="center"/>
        <w:rPr>
          <w:rFonts w:asciiTheme="majorBidi" w:hAnsiTheme="majorBidi" w:cstheme="majorBidi"/>
          <w:b/>
          <w:noProof/>
          <w:sz w:val="22"/>
          <w:szCs w:val="22"/>
          <w:lang w:val="ro-MD"/>
        </w:rPr>
      </w:pPr>
    </w:p>
    <w:p w:rsidR="005F7817" w:rsidRDefault="005F7817" w:rsidP="005F7817">
      <w:pPr>
        <w:jc w:val="center"/>
        <w:rPr>
          <w:rStyle w:val="FontStyle11"/>
          <w:noProof/>
          <w:sz w:val="22"/>
          <w:szCs w:val="22"/>
          <w:lang w:val="ro-RO" w:eastAsia="ro-RO"/>
        </w:rPr>
      </w:pPr>
      <w:r w:rsidRPr="008621CE">
        <w:rPr>
          <w:rStyle w:val="FontStyle11"/>
          <w:noProof/>
          <w:sz w:val="22"/>
          <w:szCs w:val="22"/>
          <w:lang w:val="ro-RO" w:eastAsia="ro-RO"/>
        </w:rPr>
        <w:t xml:space="preserve">cu privire la modificarea Hotărârii Guvernului nr.398/2012 </w:t>
      </w:r>
      <w:r w:rsidRPr="00150B06">
        <w:rPr>
          <w:rStyle w:val="FontStyle11"/>
          <w:noProof/>
          <w:sz w:val="22"/>
          <w:szCs w:val="22"/>
          <w:lang w:val="ro-RO" w:eastAsia="ro-RO"/>
        </w:rPr>
        <w:t>pentru aprobarea unor</w:t>
      </w:r>
    </w:p>
    <w:p w:rsidR="005F7817" w:rsidRDefault="005F7817" w:rsidP="005F7817">
      <w:pPr>
        <w:jc w:val="center"/>
        <w:rPr>
          <w:rStyle w:val="FontStyle11"/>
          <w:noProof/>
          <w:sz w:val="22"/>
          <w:szCs w:val="22"/>
          <w:lang w:val="ro-RO" w:eastAsia="ro-RO"/>
        </w:rPr>
      </w:pPr>
      <w:r w:rsidRPr="00150B06">
        <w:rPr>
          <w:rStyle w:val="FontStyle11"/>
          <w:noProof/>
          <w:sz w:val="22"/>
          <w:szCs w:val="22"/>
          <w:lang w:val="ro-RO" w:eastAsia="ro-RO"/>
        </w:rPr>
        <w:t>norme</w:t>
      </w:r>
      <w:r>
        <w:rPr>
          <w:rStyle w:val="FontStyle11"/>
          <w:noProof/>
          <w:sz w:val="22"/>
          <w:szCs w:val="22"/>
          <w:lang w:val="ro-RO" w:eastAsia="ro-RO"/>
        </w:rPr>
        <w:t xml:space="preserve"> </w:t>
      </w:r>
      <w:r w:rsidRPr="00150B06">
        <w:rPr>
          <w:rStyle w:val="FontStyle11"/>
          <w:noProof/>
          <w:sz w:val="22"/>
          <w:szCs w:val="22"/>
          <w:lang w:val="ro-RO" w:eastAsia="ro-RO"/>
        </w:rPr>
        <w:t>sanitare veterinare</w:t>
      </w:r>
      <w:r>
        <w:rPr>
          <w:rStyle w:val="FontStyle11"/>
          <w:noProof/>
          <w:sz w:val="22"/>
          <w:szCs w:val="22"/>
          <w:lang w:val="ro-RO" w:eastAsia="ro-RO"/>
        </w:rPr>
        <w:t xml:space="preserve"> </w:t>
      </w:r>
      <w:r w:rsidRPr="00150B06">
        <w:rPr>
          <w:rStyle w:val="FontStyle11"/>
          <w:noProof/>
          <w:sz w:val="22"/>
          <w:szCs w:val="22"/>
          <w:lang w:val="ro-RO" w:eastAsia="ro-RO"/>
        </w:rPr>
        <w:t>privind controlul și reducerea</w:t>
      </w:r>
      <w:r>
        <w:rPr>
          <w:rStyle w:val="FontStyle11"/>
          <w:noProof/>
          <w:sz w:val="22"/>
          <w:szCs w:val="22"/>
          <w:lang w:val="ro-RO" w:eastAsia="ro-RO"/>
        </w:rPr>
        <w:t xml:space="preserve"> </w:t>
      </w:r>
      <w:r w:rsidRPr="00150B06">
        <w:rPr>
          <w:rStyle w:val="FontStyle11"/>
          <w:noProof/>
          <w:sz w:val="22"/>
          <w:szCs w:val="22"/>
          <w:lang w:val="ro-RO" w:eastAsia="ro-RO"/>
        </w:rPr>
        <w:t>prevalenței</w:t>
      </w:r>
    </w:p>
    <w:p w:rsidR="005F7817" w:rsidRPr="008621CE" w:rsidRDefault="005F7817" w:rsidP="005F7817">
      <w:pPr>
        <w:jc w:val="center"/>
        <w:rPr>
          <w:b/>
          <w:bCs/>
          <w:noProof/>
          <w:spacing w:val="10"/>
          <w:sz w:val="22"/>
          <w:szCs w:val="22"/>
          <w:lang w:val="ro-RO" w:eastAsia="ro-RO"/>
        </w:rPr>
      </w:pPr>
      <w:r w:rsidRPr="00150B06">
        <w:rPr>
          <w:rStyle w:val="FontStyle11"/>
          <w:noProof/>
          <w:sz w:val="22"/>
          <w:szCs w:val="22"/>
          <w:lang w:val="ro-RO" w:eastAsia="ro-RO"/>
        </w:rPr>
        <w:t>salmonelelor</w:t>
      </w:r>
      <w:r>
        <w:rPr>
          <w:rStyle w:val="FontStyle11"/>
          <w:noProof/>
          <w:sz w:val="22"/>
          <w:szCs w:val="22"/>
          <w:lang w:val="ro-RO" w:eastAsia="ro-RO"/>
        </w:rPr>
        <w:t xml:space="preserve"> </w:t>
      </w:r>
      <w:r w:rsidRPr="00150B06">
        <w:rPr>
          <w:rStyle w:val="FontStyle11"/>
          <w:noProof/>
          <w:sz w:val="22"/>
          <w:szCs w:val="22"/>
          <w:lang w:val="ro-RO" w:eastAsia="ro-RO"/>
        </w:rPr>
        <w:t>în efectivele de animale</w:t>
      </w:r>
    </w:p>
    <w:p w:rsidR="008621CE" w:rsidRPr="008621CE" w:rsidRDefault="008621CE" w:rsidP="008621CE">
      <w:pPr>
        <w:jc w:val="center"/>
        <w:rPr>
          <w:b/>
          <w:bCs/>
          <w:noProof/>
          <w:spacing w:val="10"/>
          <w:sz w:val="22"/>
          <w:szCs w:val="22"/>
          <w:lang w:val="ro-RO" w:eastAsia="ro-RO"/>
        </w:rPr>
      </w:pPr>
    </w:p>
    <w:tbl>
      <w:tblPr>
        <w:tblW w:w="14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3604"/>
      </w:tblGrid>
      <w:tr w:rsidR="00B72946"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Default="00B72946" w:rsidP="00113981">
            <w:pPr>
              <w:spacing w:line="256" w:lineRule="auto"/>
              <w:ind w:firstLine="0"/>
              <w:jc w:val="left"/>
              <w:rPr>
                <w:b/>
                <w:lang w:val="ro-MD"/>
              </w:rPr>
            </w:pPr>
            <w:r>
              <w:rPr>
                <w:b/>
                <w:lang w:val="ro-MD"/>
              </w:rPr>
              <w:t>1</w:t>
            </w:r>
          </w:p>
        </w:tc>
        <w:tc>
          <w:tcPr>
            <w:tcW w:w="4850" w:type="pct"/>
            <w:tcBorders>
              <w:top w:val="single" w:sz="4" w:space="0" w:color="auto"/>
              <w:left w:val="single" w:sz="4" w:space="0" w:color="auto"/>
              <w:bottom w:val="single" w:sz="4" w:space="0" w:color="auto"/>
              <w:right w:val="single" w:sz="4" w:space="0" w:color="auto"/>
            </w:tcBorders>
            <w:hideMark/>
          </w:tcPr>
          <w:p w:rsidR="00B72946" w:rsidRPr="004763AA" w:rsidRDefault="00834229" w:rsidP="000C0365">
            <w:pPr>
              <w:spacing w:line="256" w:lineRule="auto"/>
              <w:ind w:firstLine="0"/>
              <w:rPr>
                <w:b/>
                <w:lang w:val="ro-MD"/>
              </w:rPr>
            </w:pPr>
            <w:r w:rsidRPr="00834229">
              <w:rPr>
                <w:b/>
                <w:bCs/>
                <w:shd w:val="clear" w:color="auto" w:fill="FFFFFF"/>
                <w:lang w:val="ro-MD"/>
              </w:rPr>
              <w:t xml:space="preserve">Regulamentul (UE) nr. 200/2010 al Comisiei din 10 martie 2010 de punere în aplicare a Regulamentului (CE) nr. 2160/2003 al Parlamentului European și al Consiliului în ceea ce privește obiectivul UE de reducere a prevalenței anumitor </w:t>
            </w:r>
            <w:proofErr w:type="spellStart"/>
            <w:r w:rsidRPr="00834229">
              <w:rPr>
                <w:b/>
                <w:bCs/>
                <w:shd w:val="clear" w:color="auto" w:fill="FFFFFF"/>
                <w:lang w:val="ro-MD"/>
              </w:rPr>
              <w:t>serotipuri</w:t>
            </w:r>
            <w:proofErr w:type="spellEnd"/>
            <w:r w:rsidRPr="00834229">
              <w:rPr>
                <w:b/>
                <w:bCs/>
                <w:shd w:val="clear" w:color="auto" w:fill="FFFFFF"/>
                <w:lang w:val="ro-MD"/>
              </w:rPr>
              <w:t xml:space="preserve"> de Salmonella la efectivele reproducătoare adulte din specia </w:t>
            </w:r>
            <w:proofErr w:type="spellStart"/>
            <w:r w:rsidRPr="00834229">
              <w:rPr>
                <w:b/>
                <w:bCs/>
                <w:shd w:val="clear" w:color="auto" w:fill="FFFFFF"/>
                <w:lang w:val="ro-MD"/>
              </w:rPr>
              <w:t>Gallus</w:t>
            </w:r>
            <w:proofErr w:type="spellEnd"/>
            <w:r w:rsidRPr="00834229">
              <w:rPr>
                <w:b/>
                <w:bCs/>
                <w:shd w:val="clear" w:color="auto" w:fill="FFFFFF"/>
                <w:lang w:val="ro-MD"/>
              </w:rPr>
              <w:t xml:space="preserve"> </w:t>
            </w:r>
            <w:proofErr w:type="spellStart"/>
            <w:r w:rsidRPr="00834229">
              <w:rPr>
                <w:b/>
                <w:bCs/>
                <w:shd w:val="clear" w:color="auto" w:fill="FFFFFF"/>
                <w:lang w:val="ro-MD"/>
              </w:rPr>
              <w:t>gallus</w:t>
            </w:r>
            <w:proofErr w:type="spellEnd"/>
            <w:r w:rsidRPr="00834229">
              <w:rPr>
                <w:b/>
                <w:bCs/>
                <w:shd w:val="clear" w:color="auto" w:fill="FFFFFF"/>
                <w:lang w:val="ro-MD"/>
              </w:rPr>
              <w:t>, CELEX: 32010R0200, publicat în Jurnalul Oficial al Uniunii Europene L 061 din 11 martie 2010, așa cum a fost modificat ultima oară prin Regulamentul (UE) 2019/268 al Comisiei din 15 februarie 2019.</w:t>
            </w:r>
          </w:p>
        </w:tc>
      </w:tr>
      <w:tr w:rsidR="00B72946"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Default="00B72946" w:rsidP="00113981">
            <w:pPr>
              <w:spacing w:line="256" w:lineRule="auto"/>
              <w:ind w:firstLine="0"/>
              <w:rPr>
                <w:b/>
                <w:lang w:val="ro-MD"/>
              </w:rPr>
            </w:pPr>
            <w:r>
              <w:rPr>
                <w:b/>
                <w:lang w:val="ro-MD"/>
              </w:rPr>
              <w:t>2</w:t>
            </w:r>
          </w:p>
        </w:tc>
        <w:tc>
          <w:tcPr>
            <w:tcW w:w="4850" w:type="pct"/>
            <w:tcBorders>
              <w:top w:val="single" w:sz="4" w:space="0" w:color="auto"/>
              <w:left w:val="single" w:sz="4" w:space="0" w:color="auto"/>
              <w:bottom w:val="single" w:sz="4" w:space="0" w:color="auto"/>
              <w:right w:val="single" w:sz="4" w:space="0" w:color="auto"/>
            </w:tcBorders>
            <w:hideMark/>
          </w:tcPr>
          <w:p w:rsidR="00B72946" w:rsidRPr="00AC1BAE" w:rsidRDefault="005F7817" w:rsidP="00AC1BAE">
            <w:pPr>
              <w:shd w:val="clear" w:color="auto" w:fill="FFFFFF"/>
              <w:spacing w:line="256" w:lineRule="auto"/>
              <w:ind w:firstLine="0"/>
              <w:rPr>
                <w:b/>
                <w:lang w:val="ro-MD"/>
              </w:rPr>
            </w:pPr>
            <w:r w:rsidRPr="009736CF">
              <w:rPr>
                <w:b/>
                <w:lang w:val="ro-MD"/>
              </w:rPr>
              <w:t xml:space="preserve">Proiectul Hotărârii Guvernului </w:t>
            </w:r>
            <w:r w:rsidRPr="00471D51">
              <w:rPr>
                <w:b/>
                <w:lang w:val="ro-MD"/>
              </w:rPr>
              <w:t>pentru aprobarea unor norme sanitare veterinare</w:t>
            </w:r>
            <w:r>
              <w:rPr>
                <w:b/>
                <w:lang w:val="ro-MD"/>
              </w:rPr>
              <w:t xml:space="preserve"> privind controlul și reducerea </w:t>
            </w:r>
            <w:r w:rsidRPr="00471D51">
              <w:rPr>
                <w:b/>
                <w:lang w:val="ro-MD"/>
              </w:rPr>
              <w:t xml:space="preserve">prevalenței </w:t>
            </w:r>
            <w:proofErr w:type="spellStart"/>
            <w:r w:rsidRPr="00471D51">
              <w:rPr>
                <w:b/>
                <w:lang w:val="ro-MD"/>
              </w:rPr>
              <w:t>salmonelelor</w:t>
            </w:r>
            <w:proofErr w:type="spellEnd"/>
            <w:r w:rsidRPr="00471D51">
              <w:rPr>
                <w:b/>
                <w:lang w:val="ro-MD"/>
              </w:rPr>
              <w:t xml:space="preserve"> în efectivele de animale</w:t>
            </w:r>
          </w:p>
        </w:tc>
      </w:tr>
      <w:tr w:rsidR="00B72946" w:rsidRPr="006A0462"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MD"/>
              </w:rPr>
            </w:pPr>
            <w:r w:rsidRPr="006A0462">
              <w:rPr>
                <w:b/>
                <w:lang w:val="ro-MD"/>
              </w:rPr>
              <w:t>3</w:t>
            </w:r>
          </w:p>
        </w:tc>
        <w:tc>
          <w:tcPr>
            <w:tcW w:w="48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2633E7">
            <w:pPr>
              <w:spacing w:line="256" w:lineRule="auto"/>
              <w:ind w:firstLine="0"/>
              <w:rPr>
                <w:b/>
                <w:lang w:val="ro-MD"/>
              </w:rPr>
            </w:pPr>
            <w:r w:rsidRPr="006A0462">
              <w:rPr>
                <w:b/>
                <w:lang w:val="ro-MD"/>
              </w:rPr>
              <w:t xml:space="preserve">Gradul general de </w:t>
            </w:r>
            <w:r w:rsidRPr="00D07D9D">
              <w:rPr>
                <w:b/>
                <w:lang w:val="ro-MD"/>
              </w:rPr>
              <w:t xml:space="preserve">compatibilitate </w:t>
            </w:r>
            <w:r w:rsidR="00BA1134" w:rsidRPr="00D07D9D">
              <w:rPr>
                <w:b/>
                <w:lang w:val="ro-MD"/>
              </w:rPr>
              <w:t>–</w:t>
            </w:r>
            <w:r w:rsidRPr="00D07D9D">
              <w:rPr>
                <w:b/>
                <w:lang w:val="ro-MD"/>
              </w:rPr>
              <w:t>compatibil</w:t>
            </w:r>
            <w:r w:rsidR="00BA1134" w:rsidRPr="00D07D9D">
              <w:rPr>
                <w:b/>
                <w:lang w:val="ro-MD"/>
              </w:rPr>
              <w:t xml:space="preserve"> </w:t>
            </w:r>
          </w:p>
        </w:tc>
      </w:tr>
      <w:tr w:rsidR="00B72946" w:rsidRPr="006A0462"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MD"/>
              </w:rPr>
            </w:pPr>
            <w:r w:rsidRPr="006A0462">
              <w:rPr>
                <w:b/>
                <w:lang w:val="ro-MD"/>
              </w:rPr>
              <w:t>4</w:t>
            </w:r>
          </w:p>
        </w:tc>
        <w:tc>
          <w:tcPr>
            <w:tcW w:w="48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RO"/>
              </w:rPr>
            </w:pPr>
            <w:r w:rsidRPr="006A0462">
              <w:rPr>
                <w:b/>
                <w:lang w:val="ro-MD"/>
              </w:rPr>
              <w:t xml:space="preserve">Autoritatea/persoana responsabilă MAIA / </w:t>
            </w:r>
            <w:proofErr w:type="spellStart"/>
            <w:r w:rsidRPr="006A0462">
              <w:rPr>
                <w:b/>
                <w:lang w:val="ro-MD"/>
              </w:rPr>
              <w:t>Antohiev</w:t>
            </w:r>
            <w:proofErr w:type="spellEnd"/>
            <w:r w:rsidRPr="006A0462">
              <w:rPr>
                <w:b/>
                <w:lang w:val="ro-MD"/>
              </w:rPr>
              <w:t xml:space="preserve"> Tatiana</w:t>
            </w:r>
          </w:p>
        </w:tc>
      </w:tr>
      <w:tr w:rsidR="00B72946" w:rsidRPr="006A0462"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MD"/>
              </w:rPr>
            </w:pPr>
            <w:r w:rsidRPr="006A0462">
              <w:rPr>
                <w:b/>
                <w:lang w:val="ro-MD"/>
              </w:rPr>
              <w:t>5</w:t>
            </w:r>
          </w:p>
        </w:tc>
        <w:tc>
          <w:tcPr>
            <w:tcW w:w="48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MD"/>
              </w:rPr>
            </w:pPr>
            <w:r w:rsidRPr="006A0462">
              <w:rPr>
                <w:b/>
                <w:lang w:val="ro-MD"/>
              </w:rPr>
              <w:t>Da</w:t>
            </w:r>
            <w:r w:rsidR="004B3A63">
              <w:rPr>
                <w:b/>
                <w:lang w:val="ro-MD"/>
              </w:rPr>
              <w:t>ta întocmirii/actualizării -2025</w:t>
            </w:r>
          </w:p>
        </w:tc>
      </w:tr>
    </w:tbl>
    <w:tbl>
      <w:tblPr>
        <w:tblStyle w:val="TableGrid1"/>
        <w:tblW w:w="14025" w:type="dxa"/>
        <w:jc w:val="center"/>
        <w:tblLayout w:type="fixed"/>
        <w:tblLook w:val="04A0" w:firstRow="1" w:lastRow="0" w:firstColumn="1" w:lastColumn="0" w:noHBand="0" w:noVBand="1"/>
      </w:tblPr>
      <w:tblGrid>
        <w:gridCol w:w="5240"/>
        <w:gridCol w:w="5670"/>
        <w:gridCol w:w="1559"/>
        <w:gridCol w:w="1556"/>
      </w:tblGrid>
      <w:tr w:rsidR="00B72946" w:rsidRPr="006A0462" w:rsidTr="00EC1D97">
        <w:trPr>
          <w:trHeight w:val="698"/>
          <w:jc w:val="center"/>
        </w:trPr>
        <w:tc>
          <w:tcPr>
            <w:tcW w:w="5240"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center"/>
              <w:rPr>
                <w:b/>
                <w:lang w:val="ro-MD"/>
              </w:rPr>
            </w:pPr>
            <w:r w:rsidRPr="006A0462">
              <w:rPr>
                <w:b/>
                <w:lang w:val="ro-MD"/>
              </w:rPr>
              <w:t>Actul Uniunii Europene</w:t>
            </w:r>
          </w:p>
        </w:tc>
        <w:tc>
          <w:tcPr>
            <w:tcW w:w="5670"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center"/>
              <w:rPr>
                <w:b/>
                <w:lang w:val="ro-MD"/>
              </w:rPr>
            </w:pPr>
            <w:r w:rsidRPr="006A0462">
              <w:rPr>
                <w:b/>
                <w:lang w:val="ro-MD"/>
              </w:rPr>
              <w:t>Proiectul de act normativ național</w:t>
            </w:r>
          </w:p>
        </w:tc>
        <w:tc>
          <w:tcPr>
            <w:tcW w:w="1559"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center"/>
              <w:rPr>
                <w:b/>
                <w:lang w:val="ro-MD"/>
              </w:rPr>
            </w:pPr>
            <w:r w:rsidRPr="006A0462">
              <w:rPr>
                <w:b/>
                <w:lang w:val="ro-MD"/>
              </w:rPr>
              <w:t>Gradul de compatibilitate</w:t>
            </w:r>
          </w:p>
        </w:tc>
        <w:tc>
          <w:tcPr>
            <w:tcW w:w="1556"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center"/>
              <w:rPr>
                <w:b/>
                <w:lang w:val="ro-MD"/>
              </w:rPr>
            </w:pPr>
            <w:r w:rsidRPr="006A0462">
              <w:rPr>
                <w:b/>
                <w:lang w:val="ro-MD"/>
              </w:rPr>
              <w:t>Observații</w:t>
            </w:r>
          </w:p>
        </w:tc>
      </w:tr>
      <w:tr w:rsidR="00D20047" w:rsidRPr="006A0462" w:rsidTr="007B7AFA">
        <w:trPr>
          <w:trHeight w:val="218"/>
          <w:jc w:val="center"/>
        </w:trPr>
        <w:tc>
          <w:tcPr>
            <w:tcW w:w="5240" w:type="dxa"/>
            <w:tcBorders>
              <w:top w:val="single" w:sz="4" w:space="0" w:color="auto"/>
              <w:left w:val="single" w:sz="4" w:space="0" w:color="auto"/>
              <w:bottom w:val="single" w:sz="4" w:space="0" w:color="auto"/>
              <w:right w:val="single" w:sz="4" w:space="0" w:color="auto"/>
            </w:tcBorders>
            <w:hideMark/>
          </w:tcPr>
          <w:p w:rsidR="00D20047" w:rsidRPr="006A0462" w:rsidRDefault="00D20047" w:rsidP="007B7AFA">
            <w:pPr>
              <w:ind w:firstLine="0"/>
              <w:jc w:val="left"/>
              <w:rPr>
                <w:b/>
                <w:lang w:val="ro-MD"/>
              </w:rPr>
            </w:pPr>
            <w:r w:rsidRPr="006A0462">
              <w:rPr>
                <w:b/>
                <w:lang w:val="ro-MD"/>
              </w:rPr>
              <w:t>6</w:t>
            </w:r>
          </w:p>
        </w:tc>
        <w:tc>
          <w:tcPr>
            <w:tcW w:w="5670" w:type="dxa"/>
            <w:tcBorders>
              <w:top w:val="single" w:sz="4" w:space="0" w:color="auto"/>
              <w:left w:val="single" w:sz="4" w:space="0" w:color="auto"/>
              <w:bottom w:val="single" w:sz="4" w:space="0" w:color="auto"/>
              <w:right w:val="single" w:sz="4" w:space="0" w:color="auto"/>
            </w:tcBorders>
            <w:hideMark/>
          </w:tcPr>
          <w:p w:rsidR="00D20047" w:rsidRPr="006A0462" w:rsidRDefault="00D20047" w:rsidP="007B7AFA">
            <w:pPr>
              <w:ind w:firstLine="0"/>
              <w:jc w:val="left"/>
              <w:rPr>
                <w:b/>
                <w:lang w:val="ro-MD"/>
              </w:rPr>
            </w:pPr>
            <w:r w:rsidRPr="006A0462">
              <w:rPr>
                <w:b/>
                <w:lang w:val="ro-MD"/>
              </w:rPr>
              <w:t>7</w:t>
            </w:r>
          </w:p>
        </w:tc>
        <w:tc>
          <w:tcPr>
            <w:tcW w:w="1559" w:type="dxa"/>
            <w:tcBorders>
              <w:top w:val="single" w:sz="4" w:space="0" w:color="auto"/>
              <w:left w:val="single" w:sz="4" w:space="0" w:color="auto"/>
              <w:bottom w:val="single" w:sz="4" w:space="0" w:color="auto"/>
              <w:right w:val="single" w:sz="4" w:space="0" w:color="auto"/>
            </w:tcBorders>
            <w:hideMark/>
          </w:tcPr>
          <w:p w:rsidR="00D20047" w:rsidRPr="006A0462" w:rsidRDefault="00D20047" w:rsidP="007B7AFA">
            <w:pPr>
              <w:ind w:firstLine="0"/>
              <w:jc w:val="left"/>
              <w:rPr>
                <w:b/>
                <w:lang w:val="ro-MD"/>
              </w:rPr>
            </w:pPr>
            <w:r w:rsidRPr="006A0462">
              <w:rPr>
                <w:b/>
                <w:lang w:val="ro-MD"/>
              </w:rPr>
              <w:t>8</w:t>
            </w:r>
          </w:p>
        </w:tc>
        <w:tc>
          <w:tcPr>
            <w:tcW w:w="1556" w:type="dxa"/>
            <w:tcBorders>
              <w:top w:val="single" w:sz="4" w:space="0" w:color="auto"/>
              <w:left w:val="single" w:sz="4" w:space="0" w:color="auto"/>
              <w:bottom w:val="single" w:sz="4" w:space="0" w:color="auto"/>
              <w:right w:val="single" w:sz="4" w:space="0" w:color="auto"/>
            </w:tcBorders>
            <w:hideMark/>
          </w:tcPr>
          <w:p w:rsidR="00D20047" w:rsidRPr="006A0462" w:rsidRDefault="00D20047" w:rsidP="007B7AFA">
            <w:pPr>
              <w:ind w:firstLine="0"/>
              <w:jc w:val="left"/>
              <w:rPr>
                <w:b/>
                <w:lang w:val="ro-MD"/>
              </w:rPr>
            </w:pPr>
            <w:r w:rsidRPr="006A0462">
              <w:rPr>
                <w:b/>
                <w:lang w:val="ro-MD"/>
              </w:rPr>
              <w:t>9</w:t>
            </w:r>
          </w:p>
        </w:tc>
      </w:tr>
      <w:tr w:rsidR="00D20047" w:rsidRPr="00D538C1" w:rsidTr="007B7AFA">
        <w:trPr>
          <w:trHeight w:val="218"/>
          <w:jc w:val="center"/>
        </w:trPr>
        <w:tc>
          <w:tcPr>
            <w:tcW w:w="5240" w:type="dxa"/>
            <w:tcBorders>
              <w:top w:val="single" w:sz="4" w:space="0" w:color="auto"/>
              <w:left w:val="single" w:sz="4" w:space="0" w:color="auto"/>
              <w:bottom w:val="single" w:sz="4" w:space="0" w:color="auto"/>
              <w:right w:val="single" w:sz="4" w:space="0" w:color="auto"/>
            </w:tcBorders>
            <w:hideMark/>
          </w:tcPr>
          <w:p w:rsidR="00AC5F8B" w:rsidRPr="00AC5F8B" w:rsidRDefault="00AC5F8B" w:rsidP="00AC5F8B">
            <w:pPr>
              <w:shd w:val="clear" w:color="auto" w:fill="FFFFFF"/>
              <w:ind w:firstLine="0"/>
              <w:rPr>
                <w:bCs/>
                <w:shd w:val="clear" w:color="auto" w:fill="FFFFFF"/>
                <w:lang w:val="ro-RO" w:eastAsia="ro-RO"/>
              </w:rPr>
            </w:pPr>
            <w:r w:rsidRPr="00AC5F8B">
              <w:rPr>
                <w:bCs/>
                <w:shd w:val="clear" w:color="auto" w:fill="FFFFFF"/>
                <w:lang w:val="ro-RO" w:eastAsia="ro-RO"/>
              </w:rPr>
              <w:t>Articolul 1</w:t>
            </w:r>
          </w:p>
          <w:p w:rsidR="00AC5F8B" w:rsidRPr="00AC5F8B" w:rsidRDefault="00AC5F8B" w:rsidP="00AC5F8B">
            <w:pPr>
              <w:shd w:val="clear" w:color="auto" w:fill="FFFFFF"/>
              <w:ind w:firstLine="0"/>
              <w:rPr>
                <w:bCs/>
                <w:shd w:val="clear" w:color="auto" w:fill="FFFFFF"/>
                <w:lang w:val="ro-RO" w:eastAsia="ro-RO"/>
              </w:rPr>
            </w:pPr>
          </w:p>
          <w:p w:rsidR="00AC5F8B" w:rsidRPr="00AC5F8B" w:rsidRDefault="00AC5F8B" w:rsidP="00AC5F8B">
            <w:pPr>
              <w:shd w:val="clear" w:color="auto" w:fill="FFFFFF"/>
              <w:ind w:firstLine="0"/>
              <w:rPr>
                <w:bCs/>
                <w:shd w:val="clear" w:color="auto" w:fill="FFFFFF"/>
                <w:lang w:val="ro-RO" w:eastAsia="ro-RO"/>
              </w:rPr>
            </w:pPr>
            <w:r w:rsidRPr="00AC5F8B">
              <w:rPr>
                <w:bCs/>
                <w:shd w:val="clear" w:color="auto" w:fill="FFFFFF"/>
                <w:lang w:val="ro-RO" w:eastAsia="ro-RO"/>
              </w:rPr>
              <w:t>Obiectivul Uniunii</w:t>
            </w:r>
          </w:p>
          <w:p w:rsidR="00AC5F8B" w:rsidRPr="00AC5F8B" w:rsidRDefault="00AC5F8B" w:rsidP="00AC5F8B">
            <w:pPr>
              <w:shd w:val="clear" w:color="auto" w:fill="FFFFFF"/>
              <w:ind w:firstLine="0"/>
              <w:rPr>
                <w:bCs/>
                <w:shd w:val="clear" w:color="auto" w:fill="FFFFFF"/>
                <w:lang w:val="ro-RO" w:eastAsia="ro-RO"/>
              </w:rPr>
            </w:pPr>
          </w:p>
          <w:p w:rsidR="00AC5F8B" w:rsidRPr="00AC5F8B" w:rsidRDefault="00AC5F8B" w:rsidP="00AC5F8B">
            <w:pPr>
              <w:shd w:val="clear" w:color="auto" w:fill="FFFFFF"/>
              <w:ind w:firstLine="0"/>
              <w:rPr>
                <w:bCs/>
                <w:shd w:val="clear" w:color="auto" w:fill="FFFFFF"/>
                <w:lang w:val="ro-RO" w:eastAsia="ro-RO"/>
              </w:rPr>
            </w:pPr>
            <w:r w:rsidRPr="00AC5F8B">
              <w:rPr>
                <w:bCs/>
                <w:shd w:val="clear" w:color="auto" w:fill="FFFFFF"/>
                <w:lang w:val="ro-RO" w:eastAsia="ro-RO"/>
              </w:rPr>
              <w:t xml:space="preserve">1.  Obiectivul Uniunii, astfel cum este menționat la articolul 4 alineatul (1) din Regulamentul (CE) nr. 2160/2003, de reducere a prevalenței Salmonella </w:t>
            </w:r>
            <w:proofErr w:type="spellStart"/>
            <w:r w:rsidRPr="00AC5F8B">
              <w:rPr>
                <w:bCs/>
                <w:shd w:val="clear" w:color="auto" w:fill="FFFFFF"/>
                <w:lang w:val="ro-RO" w:eastAsia="ro-RO"/>
              </w:rPr>
              <w:t>enteritidis</w:t>
            </w:r>
            <w:proofErr w:type="spellEnd"/>
            <w:r w:rsidRPr="00AC5F8B">
              <w:rPr>
                <w:bCs/>
                <w:shd w:val="clear" w:color="auto" w:fill="FFFFFF"/>
                <w:lang w:val="ro-RO" w:eastAsia="ro-RO"/>
              </w:rPr>
              <w:t xml:space="preserve"> și Salmonella </w:t>
            </w:r>
            <w:proofErr w:type="spellStart"/>
            <w:r w:rsidRPr="00AC5F8B">
              <w:rPr>
                <w:bCs/>
                <w:shd w:val="clear" w:color="auto" w:fill="FFFFFF"/>
                <w:lang w:val="ro-RO" w:eastAsia="ro-RO"/>
              </w:rPr>
              <w:t>typhimurium</w:t>
            </w:r>
            <w:proofErr w:type="spellEnd"/>
            <w:r w:rsidRPr="00AC5F8B">
              <w:rPr>
                <w:bCs/>
                <w:shd w:val="clear" w:color="auto" w:fill="FFFFFF"/>
                <w:lang w:val="ro-RO" w:eastAsia="ro-RO"/>
              </w:rPr>
              <w:t xml:space="preserve"> la puii de carne (denumit în continuare „obiectivul Uniunii”) constă în reducerea la 1% sau mai puțin a procentului maxim anual de efective de pui de carne care rămân pozitive în ceea ce privește Salmonella </w:t>
            </w:r>
            <w:proofErr w:type="spellStart"/>
            <w:r w:rsidRPr="00AC5F8B">
              <w:rPr>
                <w:bCs/>
                <w:shd w:val="clear" w:color="auto" w:fill="FFFFFF"/>
                <w:lang w:val="ro-RO" w:eastAsia="ro-RO"/>
              </w:rPr>
              <w:t>enteritidis</w:t>
            </w:r>
            <w:proofErr w:type="spellEnd"/>
            <w:r w:rsidRPr="00AC5F8B">
              <w:rPr>
                <w:bCs/>
                <w:shd w:val="clear" w:color="auto" w:fill="FFFFFF"/>
                <w:lang w:val="ro-RO" w:eastAsia="ro-RO"/>
              </w:rPr>
              <w:t xml:space="preserve"> și Salmonella </w:t>
            </w:r>
            <w:proofErr w:type="spellStart"/>
            <w:r w:rsidRPr="00AC5F8B">
              <w:rPr>
                <w:bCs/>
                <w:shd w:val="clear" w:color="auto" w:fill="FFFFFF"/>
                <w:lang w:val="ro-RO" w:eastAsia="ro-RO"/>
              </w:rPr>
              <w:t>typhimurium</w:t>
            </w:r>
            <w:proofErr w:type="spellEnd"/>
            <w:r w:rsidRPr="00AC5F8B">
              <w:rPr>
                <w:bCs/>
                <w:shd w:val="clear" w:color="auto" w:fill="FFFFFF"/>
                <w:lang w:val="ro-RO" w:eastAsia="ro-RO"/>
              </w:rPr>
              <w:t>.</w:t>
            </w:r>
          </w:p>
          <w:p w:rsidR="00AC5F8B" w:rsidRPr="00AC5F8B" w:rsidRDefault="00AC5F8B" w:rsidP="00AC5F8B">
            <w:pPr>
              <w:shd w:val="clear" w:color="auto" w:fill="FFFFFF"/>
              <w:ind w:firstLine="0"/>
              <w:rPr>
                <w:bCs/>
                <w:shd w:val="clear" w:color="auto" w:fill="FFFFFF"/>
                <w:lang w:val="ro-RO" w:eastAsia="ro-RO"/>
              </w:rPr>
            </w:pPr>
          </w:p>
          <w:p w:rsidR="00AC5F8B" w:rsidRPr="00AC5F8B" w:rsidRDefault="00AC5F8B" w:rsidP="00AC5F8B">
            <w:pPr>
              <w:shd w:val="clear" w:color="auto" w:fill="FFFFFF"/>
              <w:ind w:firstLine="0"/>
              <w:rPr>
                <w:bCs/>
                <w:shd w:val="clear" w:color="auto" w:fill="FFFFFF"/>
                <w:lang w:val="ro-RO" w:eastAsia="ro-RO"/>
              </w:rPr>
            </w:pPr>
            <w:r w:rsidRPr="00AC5F8B">
              <w:rPr>
                <w:bCs/>
                <w:shd w:val="clear" w:color="auto" w:fill="FFFFFF"/>
                <w:lang w:val="ro-RO" w:eastAsia="ro-RO"/>
              </w:rPr>
              <w:t xml:space="preserve">În ceea ce privește Salmonella </w:t>
            </w:r>
            <w:proofErr w:type="spellStart"/>
            <w:r w:rsidRPr="00AC5F8B">
              <w:rPr>
                <w:bCs/>
                <w:shd w:val="clear" w:color="auto" w:fill="FFFFFF"/>
                <w:lang w:val="ro-RO" w:eastAsia="ro-RO"/>
              </w:rPr>
              <w:t>typhimurium</w:t>
            </w:r>
            <w:proofErr w:type="spellEnd"/>
            <w:r w:rsidRPr="00AC5F8B">
              <w:rPr>
                <w:bCs/>
                <w:shd w:val="clear" w:color="auto" w:fill="FFFFFF"/>
                <w:lang w:val="ro-RO" w:eastAsia="ro-RO"/>
              </w:rPr>
              <w:t xml:space="preserve"> monofazică, </w:t>
            </w:r>
            <w:proofErr w:type="spellStart"/>
            <w:r w:rsidRPr="00AC5F8B">
              <w:rPr>
                <w:bCs/>
                <w:shd w:val="clear" w:color="auto" w:fill="FFFFFF"/>
                <w:lang w:val="ro-RO" w:eastAsia="ro-RO"/>
              </w:rPr>
              <w:t>serotipurile</w:t>
            </w:r>
            <w:proofErr w:type="spellEnd"/>
            <w:r w:rsidRPr="00AC5F8B">
              <w:rPr>
                <w:bCs/>
                <w:shd w:val="clear" w:color="auto" w:fill="FFFFFF"/>
                <w:lang w:val="ro-RO" w:eastAsia="ro-RO"/>
              </w:rPr>
              <w:t xml:space="preserve"> a căror formulă antigenică este ►C1   1,4,[5],12:i:- ◄ se includ în obiectivul Uniunii.</w:t>
            </w:r>
          </w:p>
          <w:p w:rsidR="00AC5F8B" w:rsidRPr="00AC5F8B" w:rsidRDefault="00AC5F8B" w:rsidP="00AC5F8B">
            <w:pPr>
              <w:shd w:val="clear" w:color="auto" w:fill="FFFFFF"/>
              <w:ind w:firstLine="0"/>
              <w:rPr>
                <w:bCs/>
                <w:shd w:val="clear" w:color="auto" w:fill="FFFFFF"/>
                <w:lang w:val="ro-RO" w:eastAsia="ro-RO"/>
              </w:rPr>
            </w:pPr>
          </w:p>
          <w:p w:rsidR="00D20047" w:rsidRPr="003D55E2" w:rsidRDefault="00AC5F8B" w:rsidP="00AC5F8B">
            <w:pPr>
              <w:shd w:val="clear" w:color="auto" w:fill="FFFFFF"/>
              <w:ind w:firstLine="0"/>
              <w:rPr>
                <w:bCs/>
                <w:shd w:val="clear" w:color="auto" w:fill="FFFFFF"/>
                <w:lang w:val="ro-RO" w:eastAsia="ro-RO"/>
              </w:rPr>
            </w:pPr>
            <w:r w:rsidRPr="00AC5F8B">
              <w:rPr>
                <w:bCs/>
                <w:shd w:val="clear" w:color="auto" w:fill="FFFFFF"/>
                <w:lang w:val="ro-RO" w:eastAsia="ro-RO"/>
              </w:rPr>
              <w:lastRenderedPageBreak/>
              <w:t>2.  Programul de teste necesar pentru verificarea realizării obiectivului Uniunii este prevăzut în anexă (denumit în continuare „programul de teste”).</w:t>
            </w:r>
          </w:p>
        </w:tc>
        <w:tc>
          <w:tcPr>
            <w:tcW w:w="5670" w:type="dxa"/>
            <w:tcBorders>
              <w:top w:val="single" w:sz="4" w:space="0" w:color="auto"/>
              <w:left w:val="single" w:sz="4" w:space="0" w:color="auto"/>
              <w:bottom w:val="single" w:sz="4" w:space="0" w:color="auto"/>
              <w:right w:val="single" w:sz="4" w:space="0" w:color="auto"/>
            </w:tcBorders>
          </w:tcPr>
          <w:p w:rsidR="002231E4" w:rsidRPr="002231E4" w:rsidRDefault="002231E4" w:rsidP="002231E4">
            <w:pPr>
              <w:ind w:firstLine="0"/>
              <w:rPr>
                <w:lang w:val="ro-MD"/>
              </w:rPr>
            </w:pPr>
            <w:r w:rsidRPr="002231E4">
              <w:rPr>
                <w:b/>
                <w:lang w:val="ro-MD"/>
              </w:rPr>
              <w:lastRenderedPageBreak/>
              <w:t>1.</w:t>
            </w:r>
            <w:r w:rsidRPr="002231E4">
              <w:rPr>
                <w:lang w:val="ro-MD"/>
              </w:rPr>
              <w:t xml:space="preserve"> Norma sanitară veterinară privind obiectivul național de reducere a prevalenței anumitor </w:t>
            </w:r>
            <w:proofErr w:type="spellStart"/>
            <w:r w:rsidRPr="002231E4">
              <w:rPr>
                <w:lang w:val="ro-MD"/>
              </w:rPr>
              <w:t>serotipuri</w:t>
            </w:r>
            <w:proofErr w:type="spellEnd"/>
            <w:r w:rsidRPr="002231E4">
              <w:rPr>
                <w:lang w:val="ro-MD"/>
              </w:rPr>
              <w:t xml:space="preserve"> de Salmonella la efectivele reproducătoare adulte din specia </w:t>
            </w:r>
            <w:proofErr w:type="spellStart"/>
            <w:r w:rsidRPr="002231E4">
              <w:rPr>
                <w:lang w:val="ro-MD"/>
              </w:rPr>
              <w:t>Gallus</w:t>
            </w:r>
            <w:proofErr w:type="spellEnd"/>
            <w:r w:rsidRPr="002231E4">
              <w:rPr>
                <w:lang w:val="ro-MD"/>
              </w:rPr>
              <w:t xml:space="preserve"> </w:t>
            </w:r>
            <w:proofErr w:type="spellStart"/>
            <w:r w:rsidRPr="002231E4">
              <w:rPr>
                <w:lang w:val="ro-MD"/>
              </w:rPr>
              <w:t>gallus</w:t>
            </w:r>
            <w:proofErr w:type="spellEnd"/>
            <w:r w:rsidRPr="002231E4">
              <w:rPr>
                <w:lang w:val="ro-MD"/>
              </w:rPr>
              <w:t xml:space="preserve"> (în continuare – </w:t>
            </w:r>
            <w:r w:rsidRPr="002231E4">
              <w:rPr>
                <w:i/>
                <w:lang w:val="ro-MD"/>
              </w:rPr>
              <w:t>Normă sanitară veterinară</w:t>
            </w:r>
            <w:r w:rsidRPr="002231E4">
              <w:rPr>
                <w:lang w:val="ro-MD"/>
              </w:rPr>
              <w:t xml:space="preserve">) trasează obiectivul național de reducere a prevalenței anumitor </w:t>
            </w:r>
            <w:proofErr w:type="spellStart"/>
            <w:r w:rsidRPr="002231E4">
              <w:rPr>
                <w:lang w:val="ro-MD"/>
              </w:rPr>
              <w:t>serotipuri</w:t>
            </w:r>
            <w:proofErr w:type="spellEnd"/>
            <w:r w:rsidRPr="002231E4">
              <w:rPr>
                <w:lang w:val="ro-MD"/>
              </w:rPr>
              <w:t xml:space="preserve"> de Salmonella la efectivele reproducătoare adulte din specia </w:t>
            </w:r>
            <w:proofErr w:type="spellStart"/>
            <w:r w:rsidRPr="002231E4">
              <w:rPr>
                <w:lang w:val="ro-MD"/>
              </w:rPr>
              <w:t>Gallus</w:t>
            </w:r>
            <w:proofErr w:type="spellEnd"/>
            <w:r w:rsidRPr="002231E4">
              <w:rPr>
                <w:lang w:val="ro-MD"/>
              </w:rPr>
              <w:t xml:space="preserve"> </w:t>
            </w:r>
            <w:proofErr w:type="spellStart"/>
            <w:r w:rsidRPr="002231E4">
              <w:rPr>
                <w:lang w:val="ro-MD"/>
              </w:rPr>
              <w:t>gallus</w:t>
            </w:r>
            <w:proofErr w:type="spellEnd"/>
            <w:r w:rsidRPr="002231E4">
              <w:rPr>
                <w:lang w:val="ro-MD"/>
              </w:rPr>
              <w:t xml:space="preserve">, acest obiectiv național este de a menține procentajul maxim de efective reproducătoare adulte din specia </w:t>
            </w:r>
            <w:proofErr w:type="spellStart"/>
            <w:r w:rsidRPr="002231E4">
              <w:rPr>
                <w:lang w:val="ro-MD"/>
              </w:rPr>
              <w:t>Gallus</w:t>
            </w:r>
            <w:proofErr w:type="spellEnd"/>
            <w:r w:rsidRPr="002231E4">
              <w:rPr>
                <w:lang w:val="ro-MD"/>
              </w:rPr>
              <w:t xml:space="preserve"> </w:t>
            </w:r>
            <w:proofErr w:type="spellStart"/>
            <w:r w:rsidRPr="002231E4">
              <w:rPr>
                <w:lang w:val="ro-MD"/>
              </w:rPr>
              <w:t>gallus</w:t>
            </w:r>
            <w:proofErr w:type="spellEnd"/>
            <w:r w:rsidRPr="002231E4">
              <w:rPr>
                <w:lang w:val="ro-MD"/>
              </w:rPr>
              <w:t xml:space="preserve"> care rămân pozitive în ceea ce privește </w:t>
            </w:r>
            <w:proofErr w:type="spellStart"/>
            <w:r w:rsidRPr="002231E4">
              <w:rPr>
                <w:lang w:val="ro-MD"/>
              </w:rPr>
              <w:t>serotipurile</w:t>
            </w:r>
            <w:proofErr w:type="spellEnd"/>
            <w:r w:rsidRPr="002231E4">
              <w:rPr>
                <w:lang w:val="ro-MD"/>
              </w:rPr>
              <w:t xml:space="preserve"> relevante de Salmonella la cel mult 1 %. </w:t>
            </w:r>
            <w:proofErr w:type="spellStart"/>
            <w:r w:rsidRPr="002231E4">
              <w:rPr>
                <w:lang w:val="ro-MD"/>
              </w:rPr>
              <w:t>Serotipurile</w:t>
            </w:r>
            <w:proofErr w:type="spellEnd"/>
            <w:r w:rsidRPr="002231E4">
              <w:rPr>
                <w:lang w:val="ro-MD"/>
              </w:rPr>
              <w:t xml:space="preserve"> relevante de Salmonella incluse în acest obiectiv sunt: Salmonella </w:t>
            </w:r>
            <w:proofErr w:type="spellStart"/>
            <w:r w:rsidRPr="002231E4">
              <w:rPr>
                <w:lang w:val="ro-MD"/>
              </w:rPr>
              <w:t>Enteritidis</w:t>
            </w:r>
            <w:proofErr w:type="spellEnd"/>
            <w:r w:rsidRPr="002231E4">
              <w:rPr>
                <w:lang w:val="ro-MD"/>
              </w:rPr>
              <w:t xml:space="preserve">, Salmonella </w:t>
            </w:r>
            <w:proofErr w:type="spellStart"/>
            <w:r w:rsidRPr="002231E4">
              <w:rPr>
                <w:lang w:val="ro-MD"/>
              </w:rPr>
              <w:t>Infantis</w:t>
            </w:r>
            <w:proofErr w:type="spellEnd"/>
            <w:r w:rsidRPr="002231E4">
              <w:rPr>
                <w:lang w:val="ro-MD"/>
              </w:rPr>
              <w:t xml:space="preserve">, Salmonella </w:t>
            </w:r>
            <w:proofErr w:type="spellStart"/>
            <w:r w:rsidRPr="002231E4">
              <w:rPr>
                <w:lang w:val="ro-MD"/>
              </w:rPr>
              <w:t>Hadar</w:t>
            </w:r>
            <w:proofErr w:type="spellEnd"/>
            <w:r w:rsidRPr="002231E4">
              <w:rPr>
                <w:lang w:val="ro-MD"/>
              </w:rPr>
              <w:t xml:space="preserve">, Salmonella </w:t>
            </w:r>
            <w:proofErr w:type="spellStart"/>
            <w:r w:rsidRPr="002231E4">
              <w:rPr>
                <w:lang w:val="ro-MD"/>
              </w:rPr>
              <w:t>Typhimurium</w:t>
            </w:r>
            <w:proofErr w:type="spellEnd"/>
            <w:r w:rsidRPr="002231E4">
              <w:rPr>
                <w:lang w:val="ro-MD"/>
              </w:rPr>
              <w:t xml:space="preserve"> (inclusiv varianta monofazică 1,4,[5],12:i:-), Salmonella </w:t>
            </w:r>
            <w:proofErr w:type="spellStart"/>
            <w:r w:rsidRPr="002231E4">
              <w:rPr>
                <w:lang w:val="ro-MD"/>
              </w:rPr>
              <w:t>Virchow</w:t>
            </w:r>
            <w:proofErr w:type="spellEnd"/>
            <w:r w:rsidRPr="002231E4">
              <w:rPr>
                <w:lang w:val="ro-MD"/>
              </w:rPr>
              <w:t xml:space="preserve"> (în continuare - </w:t>
            </w:r>
            <w:proofErr w:type="spellStart"/>
            <w:r w:rsidRPr="002231E4">
              <w:rPr>
                <w:i/>
                <w:lang w:val="ro-MD"/>
              </w:rPr>
              <w:t>serotipurile</w:t>
            </w:r>
            <w:proofErr w:type="spellEnd"/>
            <w:r w:rsidRPr="002231E4">
              <w:rPr>
                <w:i/>
                <w:lang w:val="ro-MD"/>
              </w:rPr>
              <w:t xml:space="preserve"> relevante de Salmonella</w:t>
            </w:r>
            <w:r w:rsidRPr="002231E4">
              <w:rPr>
                <w:lang w:val="ro-MD"/>
              </w:rPr>
              <w:t xml:space="preserve">). În cazul în care numărul total de efective reproducătoare adulte din specia </w:t>
            </w:r>
            <w:proofErr w:type="spellStart"/>
            <w:r w:rsidRPr="002231E4">
              <w:rPr>
                <w:lang w:val="ro-MD"/>
              </w:rPr>
              <w:t>Gallus</w:t>
            </w:r>
            <w:proofErr w:type="spellEnd"/>
            <w:r w:rsidRPr="002231E4">
              <w:rPr>
                <w:lang w:val="ro-MD"/>
              </w:rPr>
              <w:t xml:space="preserve"> </w:t>
            </w:r>
            <w:proofErr w:type="spellStart"/>
            <w:r w:rsidRPr="002231E4">
              <w:rPr>
                <w:lang w:val="ro-MD"/>
              </w:rPr>
              <w:t>gallus</w:t>
            </w:r>
            <w:proofErr w:type="spellEnd"/>
            <w:r w:rsidRPr="002231E4">
              <w:rPr>
                <w:lang w:val="ro-MD"/>
              </w:rPr>
              <w:t xml:space="preserve"> de pe teritoriul național sau cel al unei unități care beneficiază de derogare este mai mic de 100, obiectivul național este ca un singur efectiv de acest tip </w:t>
            </w:r>
            <w:r w:rsidRPr="002231E4">
              <w:rPr>
                <w:lang w:val="ro-MD"/>
              </w:rPr>
              <w:lastRenderedPageBreak/>
              <w:t xml:space="preserve">pe an să rămână pozitiv în ceea ce privește </w:t>
            </w:r>
            <w:proofErr w:type="spellStart"/>
            <w:r w:rsidRPr="002231E4">
              <w:rPr>
                <w:lang w:val="ro-MD"/>
              </w:rPr>
              <w:t>serotipurile</w:t>
            </w:r>
            <w:proofErr w:type="spellEnd"/>
            <w:r w:rsidRPr="002231E4">
              <w:rPr>
                <w:lang w:val="ro-MD"/>
              </w:rPr>
              <w:t xml:space="preserve"> de Salmonella relevante. </w:t>
            </w:r>
          </w:p>
          <w:p w:rsidR="002231E4" w:rsidRPr="002231E4" w:rsidRDefault="002231E4" w:rsidP="002231E4">
            <w:pPr>
              <w:ind w:firstLine="0"/>
              <w:rPr>
                <w:lang w:val="ro-MD"/>
              </w:rPr>
            </w:pPr>
            <w:r w:rsidRPr="002231E4">
              <w:rPr>
                <w:b/>
                <w:lang w:val="ro-MD"/>
              </w:rPr>
              <w:t>2.</w:t>
            </w:r>
            <w:r w:rsidRPr="002231E4">
              <w:rPr>
                <w:lang w:val="ro-MD"/>
              </w:rPr>
              <w:t xml:space="preserve"> Programul de teste necesare pentru verificarea realizării obiectivului național este prevăzut în Cap. II.</w:t>
            </w:r>
          </w:p>
          <w:p w:rsidR="00D20047" w:rsidRPr="002231E4" w:rsidRDefault="00D20047" w:rsidP="007B7AFA">
            <w:pPr>
              <w:ind w:firstLine="0"/>
              <w:rPr>
                <w:lang w:val="ro-MD"/>
              </w:rPr>
            </w:pPr>
          </w:p>
        </w:tc>
        <w:tc>
          <w:tcPr>
            <w:tcW w:w="1559" w:type="dxa"/>
            <w:tcBorders>
              <w:top w:val="single" w:sz="4" w:space="0" w:color="auto"/>
              <w:left w:val="single" w:sz="4" w:space="0" w:color="auto"/>
              <w:bottom w:val="single" w:sz="4" w:space="0" w:color="auto"/>
              <w:right w:val="single" w:sz="4" w:space="0" w:color="auto"/>
            </w:tcBorders>
          </w:tcPr>
          <w:p w:rsidR="00D20047" w:rsidRPr="00D538C1" w:rsidRDefault="00D20047" w:rsidP="007B7AFA">
            <w:pPr>
              <w:ind w:firstLine="0"/>
              <w:jc w:val="center"/>
              <w:rPr>
                <w:b/>
                <w:lang w:val="ro-MD"/>
              </w:rPr>
            </w:pPr>
            <w:r>
              <w:rPr>
                <w:b/>
                <w:lang w:val="ro-MD"/>
              </w:rPr>
              <w:lastRenderedPageBreak/>
              <w:t>compatibil</w:t>
            </w:r>
          </w:p>
        </w:tc>
        <w:tc>
          <w:tcPr>
            <w:tcW w:w="1556" w:type="dxa"/>
            <w:tcBorders>
              <w:top w:val="single" w:sz="4" w:space="0" w:color="auto"/>
              <w:left w:val="single" w:sz="4" w:space="0" w:color="auto"/>
              <w:bottom w:val="single" w:sz="4" w:space="0" w:color="auto"/>
              <w:right w:val="single" w:sz="4" w:space="0" w:color="auto"/>
            </w:tcBorders>
          </w:tcPr>
          <w:p w:rsidR="00D20047" w:rsidRPr="00D538C1" w:rsidRDefault="00D20047" w:rsidP="007B7AFA">
            <w:pPr>
              <w:ind w:firstLine="0"/>
              <w:jc w:val="center"/>
              <w:rPr>
                <w:b/>
                <w:lang w:val="ro-MD"/>
              </w:rPr>
            </w:pPr>
          </w:p>
        </w:tc>
      </w:tr>
      <w:tr w:rsidR="00E83257" w:rsidRPr="00D538C1" w:rsidTr="007B7AFA">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AC5F8B" w:rsidRPr="00AC5F8B" w:rsidRDefault="00AC5F8B" w:rsidP="00AC5F8B">
            <w:pPr>
              <w:shd w:val="clear" w:color="auto" w:fill="FFFFFF"/>
              <w:ind w:firstLine="0"/>
              <w:rPr>
                <w:bCs/>
                <w:i/>
                <w:iCs/>
                <w:shd w:val="clear" w:color="auto" w:fill="FFFFFF"/>
                <w:lang w:val="ro-RO" w:eastAsia="ro-RO"/>
              </w:rPr>
            </w:pPr>
            <w:r w:rsidRPr="00AC5F8B">
              <w:rPr>
                <w:rFonts w:hint="eastAsia"/>
                <w:bCs/>
                <w:i/>
                <w:iCs/>
                <w:shd w:val="clear" w:color="auto" w:fill="FFFFFF"/>
                <w:lang w:val="ro-RO" w:eastAsia="ro-RO"/>
              </w:rPr>
              <w:lastRenderedPageBreak/>
              <w:t>Articolul 2</w:t>
            </w:r>
          </w:p>
          <w:p w:rsidR="00AC5F8B" w:rsidRPr="00AC5F8B" w:rsidRDefault="00AC5F8B" w:rsidP="00AC5F8B">
            <w:pPr>
              <w:shd w:val="clear" w:color="auto" w:fill="FFFFFF"/>
              <w:ind w:firstLine="0"/>
              <w:rPr>
                <w:b/>
                <w:bCs/>
                <w:shd w:val="clear" w:color="auto" w:fill="FFFFFF"/>
                <w:lang w:val="ro-RO" w:eastAsia="ro-RO"/>
              </w:rPr>
            </w:pPr>
            <w:r w:rsidRPr="00AC5F8B">
              <w:rPr>
                <w:rFonts w:hint="eastAsia"/>
                <w:b/>
                <w:bCs/>
                <w:shd w:val="clear" w:color="auto" w:fill="FFFFFF"/>
                <w:lang w:val="ro-RO" w:eastAsia="ro-RO"/>
              </w:rPr>
              <w:t>Revizuirea obiectivului Uniunii</w:t>
            </w:r>
          </w:p>
          <w:p w:rsidR="00AC5F8B" w:rsidRPr="00AC5F8B" w:rsidRDefault="00AC5F8B" w:rsidP="00AC5F8B">
            <w:pPr>
              <w:shd w:val="clear" w:color="auto" w:fill="FFFFFF"/>
              <w:ind w:firstLine="0"/>
              <w:rPr>
                <w:bCs/>
                <w:shd w:val="clear" w:color="auto" w:fill="FFFFFF"/>
                <w:lang w:val="ro-RO" w:eastAsia="ro-RO"/>
              </w:rPr>
            </w:pPr>
            <w:r w:rsidRPr="00AC5F8B">
              <w:rPr>
                <w:rFonts w:hint="eastAsia"/>
                <w:bCs/>
                <w:shd w:val="clear" w:color="auto" w:fill="FFFFFF"/>
                <w:lang w:val="ro-RO" w:eastAsia="ro-RO"/>
              </w:rPr>
              <w:t>Comisia revizuiește obiectivul Uniunii ținând cont de informațiile colectate în conformitate cu programul de teste și cu criteriile stabilite la articolul 4 alineatul (6) litera (c) din Regulamentul (CE) nr. 2160/2003.</w:t>
            </w:r>
          </w:p>
          <w:p w:rsidR="00E83257" w:rsidRPr="003D55E2" w:rsidRDefault="00E83257" w:rsidP="007B7AFA">
            <w:pPr>
              <w:shd w:val="clear" w:color="auto" w:fill="FFFFFF"/>
              <w:ind w:firstLine="0"/>
              <w:rPr>
                <w:bCs/>
                <w:shd w:val="clear" w:color="auto" w:fill="FFFFFF"/>
                <w:lang w:val="ro-RO" w:eastAsia="ro-RO"/>
              </w:rPr>
            </w:pPr>
          </w:p>
        </w:tc>
        <w:tc>
          <w:tcPr>
            <w:tcW w:w="5670" w:type="dxa"/>
            <w:tcBorders>
              <w:top w:val="single" w:sz="4" w:space="0" w:color="auto"/>
              <w:left w:val="single" w:sz="4" w:space="0" w:color="auto"/>
              <w:bottom w:val="single" w:sz="4" w:space="0" w:color="auto"/>
              <w:right w:val="single" w:sz="4" w:space="0" w:color="auto"/>
            </w:tcBorders>
          </w:tcPr>
          <w:p w:rsidR="00E83257" w:rsidRPr="006A0462" w:rsidRDefault="00E83257" w:rsidP="007B7AFA">
            <w:pPr>
              <w:ind w:firstLine="0"/>
              <w:rPr>
                <w:b/>
                <w:lang w:val="ro-RO"/>
              </w:rPr>
            </w:pPr>
          </w:p>
        </w:tc>
        <w:tc>
          <w:tcPr>
            <w:tcW w:w="1559" w:type="dxa"/>
            <w:tcBorders>
              <w:top w:val="single" w:sz="4" w:space="0" w:color="auto"/>
              <w:left w:val="single" w:sz="4" w:space="0" w:color="auto"/>
              <w:bottom w:val="single" w:sz="4" w:space="0" w:color="auto"/>
              <w:right w:val="single" w:sz="4" w:space="0" w:color="auto"/>
            </w:tcBorders>
          </w:tcPr>
          <w:p w:rsidR="00E83257" w:rsidRDefault="00E05065" w:rsidP="007B7AFA">
            <w:pPr>
              <w:ind w:firstLine="0"/>
              <w:jc w:val="center"/>
              <w:rPr>
                <w:b/>
                <w:lang w:val="ro-MD"/>
              </w:rPr>
            </w:pPr>
            <w:r>
              <w:rPr>
                <w:b/>
                <w:lang w:val="ro-MD"/>
              </w:rPr>
              <w:t>Norme UE ne aplicabile</w:t>
            </w:r>
          </w:p>
        </w:tc>
        <w:tc>
          <w:tcPr>
            <w:tcW w:w="1556" w:type="dxa"/>
            <w:tcBorders>
              <w:top w:val="single" w:sz="4" w:space="0" w:color="auto"/>
              <w:left w:val="single" w:sz="4" w:space="0" w:color="auto"/>
              <w:bottom w:val="single" w:sz="4" w:space="0" w:color="auto"/>
              <w:right w:val="single" w:sz="4" w:space="0" w:color="auto"/>
            </w:tcBorders>
          </w:tcPr>
          <w:p w:rsidR="00E83257" w:rsidRPr="00D538C1" w:rsidRDefault="00E83257" w:rsidP="007B7AFA">
            <w:pPr>
              <w:ind w:firstLine="0"/>
              <w:jc w:val="center"/>
              <w:rPr>
                <w:b/>
                <w:lang w:val="ro-MD"/>
              </w:rPr>
            </w:pPr>
          </w:p>
        </w:tc>
      </w:tr>
      <w:tr w:rsidR="00E83257" w:rsidRPr="00D538C1" w:rsidTr="007B7AFA">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AC5F8B" w:rsidRPr="00AC5F8B" w:rsidRDefault="00AC5F8B" w:rsidP="00AC5F8B">
            <w:pPr>
              <w:shd w:val="clear" w:color="auto" w:fill="FFFFFF"/>
              <w:ind w:firstLine="0"/>
              <w:rPr>
                <w:bCs/>
                <w:i/>
                <w:iCs/>
                <w:shd w:val="clear" w:color="auto" w:fill="FFFFFF"/>
                <w:lang w:val="ro-RO" w:eastAsia="ro-RO"/>
              </w:rPr>
            </w:pPr>
            <w:r w:rsidRPr="00AC5F8B">
              <w:rPr>
                <w:rFonts w:hint="eastAsia"/>
                <w:bCs/>
                <w:i/>
                <w:iCs/>
                <w:shd w:val="clear" w:color="auto" w:fill="FFFFFF"/>
                <w:lang w:val="ro-RO" w:eastAsia="ro-RO"/>
              </w:rPr>
              <w:t>Articolul 3</w:t>
            </w:r>
          </w:p>
          <w:p w:rsidR="00AC5F8B" w:rsidRPr="00AC5F8B" w:rsidRDefault="00AC5F8B" w:rsidP="00AC5F8B">
            <w:pPr>
              <w:shd w:val="clear" w:color="auto" w:fill="FFFFFF"/>
              <w:ind w:firstLine="0"/>
              <w:rPr>
                <w:b/>
                <w:bCs/>
                <w:shd w:val="clear" w:color="auto" w:fill="FFFFFF"/>
                <w:lang w:val="ro-RO" w:eastAsia="ro-RO"/>
              </w:rPr>
            </w:pPr>
            <w:r w:rsidRPr="00AC5F8B">
              <w:rPr>
                <w:rFonts w:hint="eastAsia"/>
                <w:b/>
                <w:bCs/>
                <w:shd w:val="clear" w:color="auto" w:fill="FFFFFF"/>
                <w:lang w:val="ro-RO" w:eastAsia="ro-RO"/>
              </w:rPr>
              <w:t>Abrogarea Regulamentului (CE) nr. 646/2007</w:t>
            </w:r>
          </w:p>
          <w:p w:rsidR="00AC5F8B" w:rsidRPr="00AC5F8B" w:rsidRDefault="00AC5F8B" w:rsidP="00AC5F8B">
            <w:pPr>
              <w:shd w:val="clear" w:color="auto" w:fill="FFFFFF"/>
              <w:ind w:firstLine="0"/>
              <w:rPr>
                <w:bCs/>
                <w:shd w:val="clear" w:color="auto" w:fill="FFFFFF"/>
                <w:lang w:val="ro-RO" w:eastAsia="ro-RO"/>
              </w:rPr>
            </w:pPr>
            <w:r w:rsidRPr="00AC5F8B">
              <w:rPr>
                <w:rFonts w:hint="eastAsia"/>
                <w:bCs/>
                <w:shd w:val="clear" w:color="auto" w:fill="FFFFFF"/>
                <w:lang w:val="ro-RO" w:eastAsia="ro-RO"/>
              </w:rPr>
              <w:t>Regulamentul (CE) nr. 646/2007 se abrogă.</w:t>
            </w:r>
          </w:p>
          <w:p w:rsidR="00AC5F8B" w:rsidRPr="00AC5F8B" w:rsidRDefault="00AC5F8B" w:rsidP="00AC5F8B">
            <w:pPr>
              <w:shd w:val="clear" w:color="auto" w:fill="FFFFFF"/>
              <w:ind w:firstLine="0"/>
              <w:rPr>
                <w:bCs/>
                <w:shd w:val="clear" w:color="auto" w:fill="FFFFFF"/>
                <w:lang w:val="ro-RO" w:eastAsia="ro-RO"/>
              </w:rPr>
            </w:pPr>
            <w:r w:rsidRPr="00AC5F8B">
              <w:rPr>
                <w:rFonts w:hint="eastAsia"/>
                <w:bCs/>
                <w:shd w:val="clear" w:color="auto" w:fill="FFFFFF"/>
                <w:lang w:val="ro-RO" w:eastAsia="ro-RO"/>
              </w:rPr>
              <w:t>Trimiterile la regulamentul abrogat se interpretează ca trimiteri la prezentul regulament.</w:t>
            </w:r>
          </w:p>
          <w:p w:rsidR="00E83257" w:rsidRPr="003D55E2" w:rsidRDefault="00E83257" w:rsidP="007B7AFA">
            <w:pPr>
              <w:shd w:val="clear" w:color="auto" w:fill="FFFFFF"/>
              <w:ind w:firstLine="0"/>
              <w:rPr>
                <w:bCs/>
                <w:shd w:val="clear" w:color="auto" w:fill="FFFFFF"/>
                <w:lang w:val="ro-RO" w:eastAsia="ro-RO"/>
              </w:rPr>
            </w:pPr>
          </w:p>
        </w:tc>
        <w:tc>
          <w:tcPr>
            <w:tcW w:w="5670" w:type="dxa"/>
            <w:tcBorders>
              <w:top w:val="single" w:sz="4" w:space="0" w:color="auto"/>
              <w:left w:val="single" w:sz="4" w:space="0" w:color="auto"/>
              <w:bottom w:val="single" w:sz="4" w:space="0" w:color="auto"/>
              <w:right w:val="single" w:sz="4" w:space="0" w:color="auto"/>
            </w:tcBorders>
          </w:tcPr>
          <w:p w:rsidR="00E83257" w:rsidRPr="006A0462" w:rsidRDefault="00E83257" w:rsidP="007B7AFA">
            <w:pPr>
              <w:ind w:firstLine="0"/>
              <w:rPr>
                <w:b/>
                <w:lang w:val="ro-RO"/>
              </w:rPr>
            </w:pPr>
          </w:p>
        </w:tc>
        <w:tc>
          <w:tcPr>
            <w:tcW w:w="1559" w:type="dxa"/>
            <w:tcBorders>
              <w:top w:val="single" w:sz="4" w:space="0" w:color="auto"/>
              <w:left w:val="single" w:sz="4" w:space="0" w:color="auto"/>
              <w:bottom w:val="single" w:sz="4" w:space="0" w:color="auto"/>
              <w:right w:val="single" w:sz="4" w:space="0" w:color="auto"/>
            </w:tcBorders>
          </w:tcPr>
          <w:p w:rsidR="00E83257" w:rsidRDefault="00E05065" w:rsidP="007B7AFA">
            <w:pPr>
              <w:ind w:firstLine="0"/>
              <w:jc w:val="center"/>
              <w:rPr>
                <w:b/>
                <w:lang w:val="ro-MD"/>
              </w:rPr>
            </w:pPr>
            <w:r>
              <w:rPr>
                <w:b/>
                <w:lang w:val="ro-MD"/>
              </w:rPr>
              <w:t>Norme UE ne aplicabile</w:t>
            </w:r>
          </w:p>
        </w:tc>
        <w:tc>
          <w:tcPr>
            <w:tcW w:w="1556" w:type="dxa"/>
            <w:tcBorders>
              <w:top w:val="single" w:sz="4" w:space="0" w:color="auto"/>
              <w:left w:val="single" w:sz="4" w:space="0" w:color="auto"/>
              <w:bottom w:val="single" w:sz="4" w:space="0" w:color="auto"/>
              <w:right w:val="single" w:sz="4" w:space="0" w:color="auto"/>
            </w:tcBorders>
          </w:tcPr>
          <w:p w:rsidR="00E83257" w:rsidRPr="00D538C1" w:rsidRDefault="00E83257" w:rsidP="007B7AFA">
            <w:pPr>
              <w:ind w:firstLine="0"/>
              <w:jc w:val="center"/>
              <w:rPr>
                <w:b/>
                <w:lang w:val="ro-MD"/>
              </w:rPr>
            </w:pPr>
          </w:p>
        </w:tc>
      </w:tr>
      <w:tr w:rsidR="00E83257" w:rsidRPr="00D538C1" w:rsidTr="007B7AFA">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AC5F8B" w:rsidRPr="00AC5F8B" w:rsidRDefault="00AC5F8B" w:rsidP="00AC5F8B">
            <w:pPr>
              <w:shd w:val="clear" w:color="auto" w:fill="FFFFFF"/>
              <w:ind w:firstLine="0"/>
              <w:rPr>
                <w:bCs/>
                <w:i/>
                <w:iCs/>
                <w:shd w:val="clear" w:color="auto" w:fill="FFFFFF"/>
                <w:lang w:val="ro-RO" w:eastAsia="ro-RO"/>
              </w:rPr>
            </w:pPr>
            <w:r w:rsidRPr="00AC5F8B">
              <w:rPr>
                <w:rFonts w:hint="eastAsia"/>
                <w:bCs/>
                <w:i/>
                <w:iCs/>
                <w:shd w:val="clear" w:color="auto" w:fill="FFFFFF"/>
                <w:lang w:val="ro-RO" w:eastAsia="ro-RO"/>
              </w:rPr>
              <w:t>Articolul 4</w:t>
            </w:r>
          </w:p>
          <w:p w:rsidR="00AC5F8B" w:rsidRPr="00AC5F8B" w:rsidRDefault="00AC5F8B" w:rsidP="00AC5F8B">
            <w:pPr>
              <w:shd w:val="clear" w:color="auto" w:fill="FFFFFF"/>
              <w:ind w:firstLine="0"/>
              <w:rPr>
                <w:b/>
                <w:bCs/>
                <w:shd w:val="clear" w:color="auto" w:fill="FFFFFF"/>
                <w:lang w:val="ro-RO" w:eastAsia="ro-RO"/>
              </w:rPr>
            </w:pPr>
            <w:r w:rsidRPr="00AC5F8B">
              <w:rPr>
                <w:rFonts w:hint="eastAsia"/>
                <w:b/>
                <w:bCs/>
                <w:shd w:val="clear" w:color="auto" w:fill="FFFFFF"/>
                <w:lang w:val="ro-RO" w:eastAsia="ro-RO"/>
              </w:rPr>
              <w:t>Intrarea în vigoare</w:t>
            </w:r>
          </w:p>
          <w:p w:rsidR="00AC5F8B" w:rsidRPr="00AC5F8B" w:rsidRDefault="00AC5F8B" w:rsidP="00AC5F8B">
            <w:pPr>
              <w:shd w:val="clear" w:color="auto" w:fill="FFFFFF"/>
              <w:ind w:firstLine="0"/>
              <w:rPr>
                <w:bCs/>
                <w:shd w:val="clear" w:color="auto" w:fill="FFFFFF"/>
                <w:lang w:val="ro-RO" w:eastAsia="ro-RO"/>
              </w:rPr>
            </w:pPr>
            <w:r w:rsidRPr="00AC5F8B">
              <w:rPr>
                <w:rFonts w:hint="eastAsia"/>
                <w:bCs/>
                <w:shd w:val="clear" w:color="auto" w:fill="FFFFFF"/>
                <w:lang w:val="ro-RO" w:eastAsia="ro-RO"/>
              </w:rPr>
              <w:t>Prezentul regulament intră în vigoare în a treia zi de la data publicării în </w:t>
            </w:r>
            <w:r w:rsidRPr="00AC5F8B">
              <w:rPr>
                <w:rFonts w:hint="eastAsia"/>
                <w:bCs/>
                <w:i/>
                <w:iCs/>
                <w:shd w:val="clear" w:color="auto" w:fill="FFFFFF"/>
                <w:lang w:val="ro-RO" w:eastAsia="ro-RO"/>
              </w:rPr>
              <w:t>Jurnalul Oficial al Uniunii Europene</w:t>
            </w:r>
            <w:r w:rsidRPr="00AC5F8B">
              <w:rPr>
                <w:rFonts w:hint="eastAsia"/>
                <w:bCs/>
                <w:shd w:val="clear" w:color="auto" w:fill="FFFFFF"/>
                <w:lang w:val="ro-RO" w:eastAsia="ro-RO"/>
              </w:rPr>
              <w:t>.</w:t>
            </w:r>
          </w:p>
          <w:p w:rsidR="00AC5F8B" w:rsidRPr="00AC5F8B" w:rsidRDefault="00AC5F8B" w:rsidP="00AC5F8B">
            <w:pPr>
              <w:shd w:val="clear" w:color="auto" w:fill="FFFFFF"/>
              <w:ind w:firstLine="0"/>
              <w:rPr>
                <w:bCs/>
                <w:shd w:val="clear" w:color="auto" w:fill="FFFFFF"/>
                <w:lang w:val="ro-RO" w:eastAsia="ro-RO"/>
              </w:rPr>
            </w:pPr>
            <w:r w:rsidRPr="00AC5F8B">
              <w:rPr>
                <w:rFonts w:hint="eastAsia"/>
                <w:bCs/>
                <w:shd w:val="clear" w:color="auto" w:fill="FFFFFF"/>
                <w:lang w:val="ro-RO" w:eastAsia="ro-RO"/>
              </w:rPr>
              <w:t>Prezentul regulament este obligatoriu în toate elementele sale și se aplică direct în toate statele membre.</w:t>
            </w:r>
          </w:p>
          <w:p w:rsidR="00E83257" w:rsidRPr="003D55E2" w:rsidRDefault="00E83257" w:rsidP="007B7AFA">
            <w:pPr>
              <w:shd w:val="clear" w:color="auto" w:fill="FFFFFF"/>
              <w:ind w:firstLine="0"/>
              <w:rPr>
                <w:bCs/>
                <w:shd w:val="clear" w:color="auto" w:fill="FFFFFF"/>
                <w:lang w:val="ro-RO" w:eastAsia="ro-RO"/>
              </w:rPr>
            </w:pPr>
          </w:p>
        </w:tc>
        <w:tc>
          <w:tcPr>
            <w:tcW w:w="5670" w:type="dxa"/>
            <w:tcBorders>
              <w:top w:val="single" w:sz="4" w:space="0" w:color="auto"/>
              <w:left w:val="single" w:sz="4" w:space="0" w:color="auto"/>
              <w:bottom w:val="single" w:sz="4" w:space="0" w:color="auto"/>
              <w:right w:val="single" w:sz="4" w:space="0" w:color="auto"/>
            </w:tcBorders>
          </w:tcPr>
          <w:p w:rsidR="00E83257" w:rsidRPr="006A0462" w:rsidRDefault="00E83257" w:rsidP="007B7AFA">
            <w:pPr>
              <w:ind w:firstLine="0"/>
              <w:rPr>
                <w:b/>
                <w:lang w:val="ro-RO"/>
              </w:rPr>
            </w:pPr>
          </w:p>
        </w:tc>
        <w:tc>
          <w:tcPr>
            <w:tcW w:w="1559" w:type="dxa"/>
            <w:tcBorders>
              <w:top w:val="single" w:sz="4" w:space="0" w:color="auto"/>
              <w:left w:val="single" w:sz="4" w:space="0" w:color="auto"/>
              <w:bottom w:val="single" w:sz="4" w:space="0" w:color="auto"/>
              <w:right w:val="single" w:sz="4" w:space="0" w:color="auto"/>
            </w:tcBorders>
          </w:tcPr>
          <w:p w:rsidR="00E83257" w:rsidRDefault="00E05065" w:rsidP="007B7AFA">
            <w:pPr>
              <w:ind w:firstLine="0"/>
              <w:jc w:val="center"/>
              <w:rPr>
                <w:b/>
                <w:lang w:val="ro-MD"/>
              </w:rPr>
            </w:pPr>
            <w:r>
              <w:rPr>
                <w:b/>
                <w:lang w:val="ro-MD"/>
              </w:rPr>
              <w:t>Norme UE ne aplicabile</w:t>
            </w:r>
          </w:p>
        </w:tc>
        <w:tc>
          <w:tcPr>
            <w:tcW w:w="1556" w:type="dxa"/>
            <w:tcBorders>
              <w:top w:val="single" w:sz="4" w:space="0" w:color="auto"/>
              <w:left w:val="single" w:sz="4" w:space="0" w:color="auto"/>
              <w:bottom w:val="single" w:sz="4" w:space="0" w:color="auto"/>
              <w:right w:val="single" w:sz="4" w:space="0" w:color="auto"/>
            </w:tcBorders>
          </w:tcPr>
          <w:p w:rsidR="00E83257" w:rsidRPr="00D538C1" w:rsidRDefault="00E83257" w:rsidP="007B7AFA">
            <w:pPr>
              <w:ind w:firstLine="0"/>
              <w:jc w:val="center"/>
              <w:rPr>
                <w:b/>
                <w:lang w:val="ro-MD"/>
              </w:rPr>
            </w:pPr>
          </w:p>
        </w:tc>
      </w:tr>
      <w:tr w:rsidR="00E83257" w:rsidRPr="00007D94" w:rsidTr="007B7AFA">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AC5F8B" w:rsidRPr="00AC5F8B" w:rsidRDefault="00AC5F8B" w:rsidP="00AC5F8B">
            <w:pPr>
              <w:shd w:val="clear" w:color="auto" w:fill="FFFFFF"/>
              <w:ind w:firstLine="0"/>
              <w:rPr>
                <w:bCs/>
                <w:i/>
                <w:iCs/>
                <w:shd w:val="clear" w:color="auto" w:fill="FFFFFF"/>
                <w:lang w:val="ro-RO" w:eastAsia="ro-RO"/>
              </w:rPr>
            </w:pPr>
            <w:r w:rsidRPr="00AC5F8B">
              <w:rPr>
                <w:rFonts w:hint="eastAsia"/>
                <w:bCs/>
                <w:i/>
                <w:iCs/>
                <w:shd w:val="clear" w:color="auto" w:fill="FFFFFF"/>
                <w:lang w:val="ro-RO" w:eastAsia="ro-RO"/>
              </w:rPr>
              <w:t>ANEXĂ</w:t>
            </w:r>
          </w:p>
          <w:p w:rsidR="00FC0AD8" w:rsidRPr="00FC0AD8" w:rsidRDefault="00FC0AD8" w:rsidP="00FC0AD8">
            <w:pPr>
              <w:shd w:val="clear" w:color="auto" w:fill="FFFFFF"/>
              <w:ind w:firstLine="0"/>
              <w:rPr>
                <w:b/>
                <w:bCs/>
                <w:shd w:val="clear" w:color="auto" w:fill="FFFFFF"/>
                <w:lang w:val="ro-RO" w:eastAsia="ro-RO"/>
              </w:rPr>
            </w:pPr>
            <w:r w:rsidRPr="00FC0AD8">
              <w:rPr>
                <w:rFonts w:hint="eastAsia"/>
                <w:b/>
                <w:bCs/>
                <w:shd w:val="clear" w:color="auto" w:fill="FFFFFF"/>
                <w:lang w:val="ro-RO" w:eastAsia="ro-RO"/>
              </w:rPr>
              <w:t xml:space="preserve">Program de teste necesare verificării îndeplinirii obiectivului UE privind diminuarea </w:t>
            </w:r>
            <w:proofErr w:type="spellStart"/>
            <w:r w:rsidRPr="00FC0AD8">
              <w:rPr>
                <w:rFonts w:hint="eastAsia"/>
                <w:b/>
                <w:bCs/>
                <w:shd w:val="clear" w:color="auto" w:fill="FFFFFF"/>
                <w:lang w:val="ro-RO" w:eastAsia="ro-RO"/>
              </w:rPr>
              <w:t>serotipurilor</w:t>
            </w:r>
            <w:proofErr w:type="spellEnd"/>
            <w:r w:rsidRPr="00FC0AD8">
              <w:rPr>
                <w:rFonts w:hint="eastAsia"/>
                <w:b/>
                <w:bCs/>
                <w:shd w:val="clear" w:color="auto" w:fill="FFFFFF"/>
                <w:lang w:val="ro-RO" w:eastAsia="ro-RO"/>
              </w:rPr>
              <w:t xml:space="preserve"> relevante de </w:t>
            </w:r>
            <w:r w:rsidRPr="00FC0AD8">
              <w:rPr>
                <w:rFonts w:hint="eastAsia"/>
                <w:b/>
                <w:bCs/>
                <w:i/>
                <w:iCs/>
                <w:shd w:val="clear" w:color="auto" w:fill="FFFFFF"/>
                <w:lang w:val="ro-RO" w:eastAsia="ro-RO"/>
              </w:rPr>
              <w:t>Salmonella</w:t>
            </w:r>
            <w:r w:rsidRPr="00FC0AD8">
              <w:rPr>
                <w:rFonts w:hint="eastAsia"/>
                <w:b/>
                <w:bCs/>
                <w:shd w:val="clear" w:color="auto" w:fill="FFFFFF"/>
                <w:lang w:val="ro-RO" w:eastAsia="ro-RO"/>
              </w:rPr>
              <w:t> la efectivele reproducătoare adulte din specia </w:t>
            </w:r>
            <w:proofErr w:type="spellStart"/>
            <w:r w:rsidRPr="00FC0AD8">
              <w:rPr>
                <w:rFonts w:hint="eastAsia"/>
                <w:b/>
                <w:bCs/>
                <w:i/>
                <w:iCs/>
                <w:shd w:val="clear" w:color="auto" w:fill="FFFFFF"/>
                <w:lang w:val="ro-RO" w:eastAsia="ro-RO"/>
              </w:rPr>
              <w:t>Gallus</w:t>
            </w:r>
            <w:proofErr w:type="spellEnd"/>
            <w:r w:rsidRPr="00FC0AD8">
              <w:rPr>
                <w:rFonts w:hint="eastAsia"/>
                <w:b/>
                <w:bCs/>
                <w:i/>
                <w:iCs/>
                <w:shd w:val="clear" w:color="auto" w:fill="FFFFFF"/>
                <w:lang w:val="ro-RO" w:eastAsia="ro-RO"/>
              </w:rPr>
              <w:t xml:space="preserve"> </w:t>
            </w:r>
            <w:proofErr w:type="spellStart"/>
            <w:r w:rsidRPr="00FC0AD8">
              <w:rPr>
                <w:rFonts w:hint="eastAsia"/>
                <w:b/>
                <w:bCs/>
                <w:i/>
                <w:iCs/>
                <w:shd w:val="clear" w:color="auto" w:fill="FFFFFF"/>
                <w:lang w:val="ro-RO" w:eastAsia="ro-RO"/>
              </w:rPr>
              <w:t>gallus</w:t>
            </w:r>
            <w:proofErr w:type="spellEnd"/>
          </w:p>
          <w:p w:rsidR="00FC0AD8" w:rsidRPr="00FC0AD8" w:rsidRDefault="00FC0AD8" w:rsidP="00FC0AD8">
            <w:pPr>
              <w:shd w:val="clear" w:color="auto" w:fill="FFFFFF"/>
              <w:ind w:firstLine="0"/>
              <w:rPr>
                <w:b/>
                <w:bCs/>
                <w:shd w:val="clear" w:color="auto" w:fill="FFFFFF"/>
                <w:lang w:val="ro-RO" w:eastAsia="ro-RO"/>
              </w:rPr>
            </w:pPr>
            <w:r w:rsidRPr="00FC0AD8">
              <w:rPr>
                <w:rFonts w:hint="eastAsia"/>
                <w:b/>
                <w:bCs/>
                <w:shd w:val="clear" w:color="auto" w:fill="FFFFFF"/>
                <w:lang w:val="ro-RO" w:eastAsia="ro-RO"/>
              </w:rPr>
              <w:t>1.   CADRUL DE PRELEVARE DE PROBE</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Cadrul de prelevare de probe pentru a depista prezența </w:t>
            </w:r>
            <w:r w:rsidRPr="00FC0AD8">
              <w:rPr>
                <w:rFonts w:hint="eastAsia"/>
                <w:bCs/>
                <w:i/>
                <w:iCs/>
                <w:shd w:val="clear" w:color="auto" w:fill="FFFFFF"/>
                <w:lang w:val="ro-RO" w:eastAsia="ro-RO"/>
              </w:rPr>
              <w:t xml:space="preserve">Salmonella </w:t>
            </w:r>
            <w:proofErr w:type="spellStart"/>
            <w:r w:rsidRPr="00FC0AD8">
              <w:rPr>
                <w:rFonts w:hint="eastAsia"/>
                <w:bCs/>
                <w:i/>
                <w:iCs/>
                <w:shd w:val="clear" w:color="auto" w:fill="FFFFFF"/>
                <w:lang w:val="ro-RO" w:eastAsia="ro-RO"/>
              </w:rPr>
              <w:t>Enteritidis</w:t>
            </w:r>
            <w:proofErr w:type="spellEnd"/>
            <w:r w:rsidRPr="00FC0AD8">
              <w:rPr>
                <w:rFonts w:hint="eastAsia"/>
                <w:bCs/>
                <w:i/>
                <w:iCs/>
                <w:shd w:val="clear" w:color="auto" w:fill="FFFFFF"/>
                <w:lang w:val="ro-RO" w:eastAsia="ro-RO"/>
              </w:rPr>
              <w:t xml:space="preserve">, Salmonella </w:t>
            </w:r>
            <w:proofErr w:type="spellStart"/>
            <w:r w:rsidRPr="00FC0AD8">
              <w:rPr>
                <w:rFonts w:hint="eastAsia"/>
                <w:bCs/>
                <w:i/>
                <w:iCs/>
                <w:shd w:val="clear" w:color="auto" w:fill="FFFFFF"/>
                <w:lang w:val="ro-RO" w:eastAsia="ro-RO"/>
              </w:rPr>
              <w:t>Infantis</w:t>
            </w:r>
            <w:proofErr w:type="spellEnd"/>
            <w:r w:rsidRPr="00FC0AD8">
              <w:rPr>
                <w:rFonts w:hint="eastAsia"/>
                <w:bCs/>
                <w:i/>
                <w:iCs/>
                <w:shd w:val="clear" w:color="auto" w:fill="FFFFFF"/>
                <w:lang w:val="ro-RO" w:eastAsia="ro-RO"/>
              </w:rPr>
              <w:t xml:space="preserve">, Salmonella </w:t>
            </w:r>
            <w:proofErr w:type="spellStart"/>
            <w:r w:rsidRPr="00FC0AD8">
              <w:rPr>
                <w:rFonts w:hint="eastAsia"/>
                <w:bCs/>
                <w:i/>
                <w:iCs/>
                <w:shd w:val="clear" w:color="auto" w:fill="FFFFFF"/>
                <w:lang w:val="ro-RO" w:eastAsia="ro-RO"/>
              </w:rPr>
              <w:t>Hadar</w:t>
            </w:r>
            <w:proofErr w:type="spellEnd"/>
            <w:r w:rsidRPr="00FC0AD8">
              <w:rPr>
                <w:rFonts w:hint="eastAsia"/>
                <w:bCs/>
                <w:i/>
                <w:iCs/>
                <w:shd w:val="clear" w:color="auto" w:fill="FFFFFF"/>
                <w:lang w:val="ro-RO" w:eastAsia="ro-RO"/>
              </w:rPr>
              <w:t xml:space="preserve">, Salmonella </w:t>
            </w:r>
            <w:proofErr w:type="spellStart"/>
            <w:r w:rsidRPr="00FC0AD8">
              <w:rPr>
                <w:rFonts w:hint="eastAsia"/>
                <w:bCs/>
                <w:i/>
                <w:iCs/>
                <w:shd w:val="clear" w:color="auto" w:fill="FFFFFF"/>
                <w:lang w:val="ro-RO" w:eastAsia="ro-RO"/>
              </w:rPr>
              <w:t>Typhimurium</w:t>
            </w:r>
            <w:proofErr w:type="spellEnd"/>
            <w:r w:rsidRPr="00FC0AD8">
              <w:rPr>
                <w:rFonts w:hint="eastAsia"/>
                <w:bCs/>
                <w:shd w:val="clear" w:color="auto" w:fill="FFFFFF"/>
                <w:lang w:val="ro-RO" w:eastAsia="ro-RO"/>
              </w:rPr>
              <w:t> și </w:t>
            </w:r>
            <w:r w:rsidRPr="00FC0AD8">
              <w:rPr>
                <w:rFonts w:hint="eastAsia"/>
                <w:bCs/>
                <w:i/>
                <w:iCs/>
                <w:shd w:val="clear" w:color="auto" w:fill="FFFFFF"/>
                <w:lang w:val="ro-RO" w:eastAsia="ro-RO"/>
              </w:rPr>
              <w:t xml:space="preserve">Salmonella </w:t>
            </w:r>
            <w:proofErr w:type="spellStart"/>
            <w:r w:rsidRPr="00FC0AD8">
              <w:rPr>
                <w:rFonts w:hint="eastAsia"/>
                <w:bCs/>
                <w:i/>
                <w:iCs/>
                <w:shd w:val="clear" w:color="auto" w:fill="FFFFFF"/>
                <w:lang w:val="ro-RO" w:eastAsia="ro-RO"/>
              </w:rPr>
              <w:t>Virchow</w:t>
            </w:r>
            <w:proofErr w:type="spellEnd"/>
            <w:r w:rsidRPr="00FC0AD8">
              <w:rPr>
                <w:rFonts w:hint="eastAsia"/>
                <w:bCs/>
                <w:shd w:val="clear" w:color="auto" w:fill="FFFFFF"/>
                <w:lang w:val="ro-RO" w:eastAsia="ro-RO"/>
              </w:rPr>
              <w:t> (denumite în continuare „</w:t>
            </w:r>
            <w:proofErr w:type="spellStart"/>
            <w:r w:rsidRPr="00FC0AD8">
              <w:rPr>
                <w:rFonts w:hint="eastAsia"/>
                <w:bCs/>
                <w:shd w:val="clear" w:color="auto" w:fill="FFFFFF"/>
                <w:lang w:val="ro-RO" w:eastAsia="ro-RO"/>
              </w:rPr>
              <w:t>serotipurile</w:t>
            </w:r>
            <w:proofErr w:type="spellEnd"/>
            <w:r w:rsidRPr="00FC0AD8">
              <w:rPr>
                <w:rFonts w:hint="eastAsia"/>
                <w:bCs/>
                <w:shd w:val="clear" w:color="auto" w:fill="FFFFFF"/>
                <w:lang w:val="ro-RO" w:eastAsia="ro-RO"/>
              </w:rPr>
              <w:t xml:space="preserve"> relevante de </w:t>
            </w:r>
            <w:r w:rsidRPr="00FC0AD8">
              <w:rPr>
                <w:rFonts w:hint="eastAsia"/>
                <w:bCs/>
                <w:i/>
                <w:iCs/>
                <w:shd w:val="clear" w:color="auto" w:fill="FFFFFF"/>
                <w:lang w:val="ro-RO" w:eastAsia="ro-RO"/>
              </w:rPr>
              <w:t>Salmonella</w:t>
            </w:r>
            <w:r w:rsidRPr="00FC0AD8">
              <w:rPr>
                <w:rFonts w:hint="eastAsia"/>
                <w:bCs/>
                <w:shd w:val="clear" w:color="auto" w:fill="FFFFFF"/>
                <w:lang w:val="ro-RO" w:eastAsia="ro-RO"/>
              </w:rPr>
              <w:t>”) acoperă toate efectivele reproducătoare adulte de păsări de curte (</w:t>
            </w:r>
            <w:proofErr w:type="spellStart"/>
            <w:r w:rsidRPr="00FC0AD8">
              <w:rPr>
                <w:rFonts w:hint="eastAsia"/>
                <w:bCs/>
                <w:i/>
                <w:iCs/>
                <w:shd w:val="clear" w:color="auto" w:fill="FFFFFF"/>
                <w:lang w:val="ro-RO" w:eastAsia="ro-RO"/>
              </w:rPr>
              <w:t>Gallus</w:t>
            </w:r>
            <w:proofErr w:type="spellEnd"/>
            <w:r w:rsidRPr="00FC0AD8">
              <w:rPr>
                <w:rFonts w:hint="eastAsia"/>
                <w:bCs/>
                <w:i/>
                <w:iCs/>
                <w:shd w:val="clear" w:color="auto" w:fill="FFFFFF"/>
                <w:lang w:val="ro-RO" w:eastAsia="ro-RO"/>
              </w:rPr>
              <w:t xml:space="preserve"> </w:t>
            </w:r>
            <w:proofErr w:type="spellStart"/>
            <w:r w:rsidRPr="00FC0AD8">
              <w:rPr>
                <w:rFonts w:hint="eastAsia"/>
                <w:bCs/>
                <w:i/>
                <w:iCs/>
                <w:shd w:val="clear" w:color="auto" w:fill="FFFFFF"/>
                <w:lang w:val="ro-RO" w:eastAsia="ro-RO"/>
              </w:rPr>
              <w:t>gallus</w:t>
            </w:r>
            <w:proofErr w:type="spellEnd"/>
            <w:r w:rsidRPr="00FC0AD8">
              <w:rPr>
                <w:rFonts w:hint="eastAsia"/>
                <w:bCs/>
                <w:shd w:val="clear" w:color="auto" w:fill="FFFFFF"/>
                <w:lang w:val="ro-RO" w:eastAsia="ro-RO"/>
              </w:rPr>
              <w:t xml:space="preserve">), de cel puțin 250 de capete (denumite în continuare „efective reproducătoare”). Aceasta nu aduce atingere dispozițiilor Regulamentului (CE) nr. </w:t>
            </w:r>
            <w:r w:rsidRPr="00FC0AD8">
              <w:rPr>
                <w:rFonts w:hint="eastAsia"/>
                <w:bCs/>
                <w:shd w:val="clear" w:color="auto" w:fill="FFFFFF"/>
                <w:lang w:val="ro-RO" w:eastAsia="ro-RO"/>
              </w:rPr>
              <w:lastRenderedPageBreak/>
              <w:t xml:space="preserve">2160/2003 și ale Directivei 2003/99/CE în ceea ce privește cerințele de monitorizare la alte populații de animale sau la alte </w:t>
            </w:r>
            <w:proofErr w:type="spellStart"/>
            <w:r w:rsidRPr="00FC0AD8">
              <w:rPr>
                <w:rFonts w:hint="eastAsia"/>
                <w:bCs/>
                <w:shd w:val="clear" w:color="auto" w:fill="FFFFFF"/>
                <w:lang w:val="ro-RO" w:eastAsia="ro-RO"/>
              </w:rPr>
              <w:t>serotipuri</w:t>
            </w:r>
            <w:proofErr w:type="spellEnd"/>
            <w:r w:rsidRPr="00FC0AD8">
              <w:rPr>
                <w:rFonts w:hint="eastAsia"/>
                <w:bCs/>
                <w:shd w:val="clear" w:color="auto" w:fill="FFFFFF"/>
                <w:lang w:val="ro-RO" w:eastAsia="ro-RO"/>
              </w:rPr>
              <w:t>.</w:t>
            </w:r>
          </w:p>
          <w:p w:rsidR="008B0A59" w:rsidRDefault="008B0A59" w:rsidP="00AC5F8B">
            <w:pPr>
              <w:shd w:val="clear" w:color="auto" w:fill="FFFFFF"/>
              <w:ind w:firstLine="0"/>
              <w:rPr>
                <w:b/>
                <w:bCs/>
                <w:shd w:val="clear" w:color="auto" w:fill="FFFFFF"/>
                <w:lang w:val="ro-RO" w:eastAsia="ro-RO"/>
              </w:rPr>
            </w:pPr>
          </w:p>
          <w:p w:rsidR="008B0A59" w:rsidRDefault="008B0A59" w:rsidP="00AC5F8B">
            <w:pPr>
              <w:shd w:val="clear" w:color="auto" w:fill="FFFFFF"/>
              <w:ind w:firstLine="0"/>
              <w:rPr>
                <w:b/>
                <w:bCs/>
                <w:shd w:val="clear" w:color="auto" w:fill="FFFFFF"/>
                <w:lang w:val="ro-RO" w:eastAsia="ro-RO"/>
              </w:rPr>
            </w:pPr>
          </w:p>
          <w:p w:rsidR="008B0A59" w:rsidRDefault="008B0A59" w:rsidP="00AC5F8B">
            <w:pPr>
              <w:shd w:val="clear" w:color="auto" w:fill="FFFFFF"/>
              <w:ind w:firstLine="0"/>
              <w:rPr>
                <w:b/>
                <w:bCs/>
                <w:shd w:val="clear" w:color="auto" w:fill="FFFFFF"/>
                <w:lang w:val="ro-RO" w:eastAsia="ro-RO"/>
              </w:rPr>
            </w:pPr>
          </w:p>
          <w:p w:rsidR="008B0A59" w:rsidRDefault="008B0A59" w:rsidP="00AC5F8B">
            <w:pPr>
              <w:shd w:val="clear" w:color="auto" w:fill="FFFFFF"/>
              <w:ind w:firstLine="0"/>
              <w:rPr>
                <w:b/>
                <w:bCs/>
                <w:shd w:val="clear" w:color="auto" w:fill="FFFFFF"/>
                <w:lang w:val="ro-RO" w:eastAsia="ro-RO"/>
              </w:rPr>
            </w:pPr>
          </w:p>
          <w:p w:rsidR="00FC0AD8" w:rsidRPr="00FC0AD8" w:rsidRDefault="00FC0AD8" w:rsidP="000B2E33">
            <w:pPr>
              <w:shd w:val="clear" w:color="auto" w:fill="FFFFFF"/>
              <w:ind w:firstLine="0"/>
              <w:jc w:val="center"/>
              <w:rPr>
                <w:b/>
                <w:bCs/>
                <w:shd w:val="clear" w:color="auto" w:fill="FFFFFF"/>
                <w:lang w:val="ro-RO" w:eastAsia="ro-RO"/>
              </w:rPr>
            </w:pPr>
            <w:r w:rsidRPr="00FC0AD8">
              <w:rPr>
                <w:rFonts w:hint="eastAsia"/>
                <w:b/>
                <w:bCs/>
                <w:shd w:val="clear" w:color="auto" w:fill="FFFFFF"/>
                <w:lang w:val="ro-RO" w:eastAsia="ro-RO"/>
              </w:rPr>
              <w:t>2.   MONITORIZAREA EFECTIVELOR REPRODUCĂTOARE</w:t>
            </w:r>
          </w:p>
          <w:p w:rsidR="00FC0AD8" w:rsidRPr="00FC0AD8" w:rsidRDefault="00FC0AD8" w:rsidP="00FC0AD8">
            <w:pPr>
              <w:shd w:val="clear" w:color="auto" w:fill="FFFFFF"/>
              <w:ind w:firstLine="0"/>
              <w:rPr>
                <w:b/>
                <w:bCs/>
                <w:shd w:val="clear" w:color="auto" w:fill="FFFFFF"/>
                <w:lang w:val="ro-RO" w:eastAsia="ro-RO"/>
              </w:rPr>
            </w:pPr>
            <w:r w:rsidRPr="00FC0AD8">
              <w:rPr>
                <w:rFonts w:hint="eastAsia"/>
                <w:b/>
                <w:bCs/>
                <w:shd w:val="clear" w:color="auto" w:fill="FFFFFF"/>
                <w:lang w:val="ro-RO" w:eastAsia="ro-RO"/>
              </w:rPr>
              <w:t>2.1.    Locul, frecvența și statutul prelevării de probe</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 xml:space="preserve">Se </w:t>
            </w:r>
            <w:proofErr w:type="spellStart"/>
            <w:r w:rsidRPr="00FC0AD8">
              <w:rPr>
                <w:rFonts w:hint="eastAsia"/>
                <w:bCs/>
                <w:shd w:val="clear" w:color="auto" w:fill="FFFFFF"/>
                <w:lang w:val="ro-RO" w:eastAsia="ro-RO"/>
              </w:rPr>
              <w:t>prelevează</w:t>
            </w:r>
            <w:proofErr w:type="spellEnd"/>
            <w:r w:rsidRPr="00FC0AD8">
              <w:rPr>
                <w:rFonts w:hint="eastAsia"/>
                <w:bCs/>
                <w:shd w:val="clear" w:color="auto" w:fill="FFFFFF"/>
                <w:lang w:val="ro-RO" w:eastAsia="ro-RO"/>
              </w:rPr>
              <w:t xml:space="preserve"> probe de la efectivele de reproducție la inițiativa operatorului din sectorul alimentar și în cadrul controalelor oficiale.</w:t>
            </w:r>
          </w:p>
          <w:p w:rsidR="00FC0AD8" w:rsidRPr="00FC0AD8" w:rsidRDefault="00FC0AD8" w:rsidP="00FC0AD8">
            <w:pPr>
              <w:shd w:val="clear" w:color="auto" w:fill="FFFFFF"/>
              <w:ind w:firstLine="0"/>
              <w:rPr>
                <w:b/>
                <w:bCs/>
                <w:shd w:val="clear" w:color="auto" w:fill="FFFFFF"/>
                <w:lang w:val="ro-RO" w:eastAsia="ro-RO"/>
              </w:rPr>
            </w:pPr>
            <w:r w:rsidRPr="00FC0AD8">
              <w:rPr>
                <w:rFonts w:hint="eastAsia"/>
                <w:b/>
                <w:bCs/>
                <w:shd w:val="clear" w:color="auto" w:fill="FFFFFF"/>
                <w:lang w:val="ro-RO" w:eastAsia="ro-RO"/>
              </w:rPr>
              <w:t>2.1.1.    </w:t>
            </w:r>
            <w:r w:rsidRPr="00FC0AD8">
              <w:rPr>
                <w:rFonts w:hint="eastAsia"/>
                <w:b/>
                <w:bCs/>
                <w:i/>
                <w:iCs/>
                <w:shd w:val="clear" w:color="auto" w:fill="FFFFFF"/>
                <w:lang w:val="ro-RO" w:eastAsia="ro-RO"/>
              </w:rPr>
              <w:t>Prelevarea de probe la inițiativa operatorului din sectorul alimentar</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 xml:space="preserve">Se </w:t>
            </w:r>
            <w:proofErr w:type="spellStart"/>
            <w:r w:rsidRPr="00FC0AD8">
              <w:rPr>
                <w:rFonts w:hint="eastAsia"/>
                <w:bCs/>
                <w:shd w:val="clear" w:color="auto" w:fill="FFFFFF"/>
                <w:lang w:val="ro-RO" w:eastAsia="ro-RO"/>
              </w:rPr>
              <w:t>prelevează</w:t>
            </w:r>
            <w:proofErr w:type="spellEnd"/>
            <w:r w:rsidRPr="00FC0AD8">
              <w:rPr>
                <w:rFonts w:hint="eastAsia"/>
                <w:bCs/>
                <w:shd w:val="clear" w:color="auto" w:fill="FFFFFF"/>
                <w:lang w:val="ro-RO" w:eastAsia="ro-RO"/>
              </w:rPr>
              <w:t xml:space="preserve"> probe o dată la două săptămâni, în locul ales de autoritatea competentă, utilizându-se una dintre următoarele două posibilități:</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(a) în incubator; sau</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(b) în exploatație.</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Autoritatea competentă poate decide să aplice una dintre opțiunile menționate la literele (a) sau (b) întregului program de teste pentru toate efectivele de reproducție de pui de carne și una dintre aceste opțiuni pentru toate efectivele reproducătoare de păsări ouătoare. Cu toate acestea, prelevarea de probe la efectivele reproducătoare de păsări ouătoare destinate comerțului din interiorul Uniunii trebuie să aibă loc în exploatație.</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 xml:space="preserve">O procedură este stabilită pentru a garanta că depistarea prezenței </w:t>
            </w:r>
            <w:proofErr w:type="spellStart"/>
            <w:r w:rsidRPr="00FC0AD8">
              <w:rPr>
                <w:rFonts w:hint="eastAsia"/>
                <w:bCs/>
                <w:shd w:val="clear" w:color="auto" w:fill="FFFFFF"/>
                <w:lang w:val="ro-RO" w:eastAsia="ro-RO"/>
              </w:rPr>
              <w:t>serotipurilor</w:t>
            </w:r>
            <w:proofErr w:type="spellEnd"/>
            <w:r w:rsidRPr="00FC0AD8">
              <w:rPr>
                <w:rFonts w:hint="eastAsia"/>
                <w:bCs/>
                <w:shd w:val="clear" w:color="auto" w:fill="FFFFFF"/>
                <w:lang w:val="ro-RO" w:eastAsia="ro-RO"/>
              </w:rPr>
              <w:t xml:space="preserve"> relevante de </w:t>
            </w:r>
            <w:r w:rsidRPr="00FC0AD8">
              <w:rPr>
                <w:rFonts w:hint="eastAsia"/>
                <w:bCs/>
                <w:i/>
                <w:iCs/>
                <w:shd w:val="clear" w:color="auto" w:fill="FFFFFF"/>
                <w:lang w:val="ro-RO" w:eastAsia="ro-RO"/>
              </w:rPr>
              <w:t>Salmonella</w:t>
            </w:r>
            <w:r w:rsidRPr="00FC0AD8">
              <w:rPr>
                <w:rFonts w:hint="eastAsia"/>
                <w:bCs/>
                <w:shd w:val="clear" w:color="auto" w:fill="FFFFFF"/>
                <w:lang w:val="ro-RO" w:eastAsia="ro-RO"/>
              </w:rPr>
              <w:t xml:space="preserve"> în timpul prelevării de probe efectuate la inițiativa operatorului din sectorul alimentar este notificată fără întârziere autorității competente de către laboratorul care efectuează analizele. Notificarea la timp a depistării prezenței oricărui </w:t>
            </w:r>
            <w:proofErr w:type="spellStart"/>
            <w:r w:rsidRPr="00FC0AD8">
              <w:rPr>
                <w:rFonts w:hint="eastAsia"/>
                <w:bCs/>
                <w:shd w:val="clear" w:color="auto" w:fill="FFFFFF"/>
                <w:lang w:val="ro-RO" w:eastAsia="ro-RO"/>
              </w:rPr>
              <w:t>serotip</w:t>
            </w:r>
            <w:proofErr w:type="spellEnd"/>
            <w:r w:rsidRPr="00FC0AD8">
              <w:rPr>
                <w:rFonts w:hint="eastAsia"/>
                <w:bCs/>
                <w:shd w:val="clear" w:color="auto" w:fill="FFFFFF"/>
                <w:lang w:val="ro-RO" w:eastAsia="ro-RO"/>
              </w:rPr>
              <w:t xml:space="preserve"> de </w:t>
            </w:r>
            <w:r w:rsidRPr="00FC0AD8">
              <w:rPr>
                <w:rFonts w:hint="eastAsia"/>
                <w:bCs/>
                <w:i/>
                <w:iCs/>
                <w:shd w:val="clear" w:color="auto" w:fill="FFFFFF"/>
                <w:lang w:val="ro-RO" w:eastAsia="ro-RO"/>
              </w:rPr>
              <w:t>Salmonella</w:t>
            </w:r>
            <w:r w:rsidRPr="00FC0AD8">
              <w:rPr>
                <w:rFonts w:hint="eastAsia"/>
                <w:bCs/>
                <w:shd w:val="clear" w:color="auto" w:fill="FFFFFF"/>
                <w:lang w:val="ro-RO" w:eastAsia="ro-RO"/>
              </w:rPr>
              <w:t> relevant rămâne responsabilitatea operatorului din sectorul alimentar și a laboratorului care efectuează analizele.</w:t>
            </w:r>
          </w:p>
          <w:p w:rsid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 xml:space="preserve">Prin derogare de la primul paragraf al punctului 2.1.1, dacă obiectivul UE a fost atins în cel puțin doi ani calendaristici </w:t>
            </w:r>
            <w:r w:rsidRPr="00FC0AD8">
              <w:rPr>
                <w:rFonts w:hint="eastAsia"/>
                <w:bCs/>
                <w:shd w:val="clear" w:color="auto" w:fill="FFFFFF"/>
                <w:lang w:val="ro-RO" w:eastAsia="ro-RO"/>
              </w:rPr>
              <w:lastRenderedPageBreak/>
              <w:t xml:space="preserve">consecutivi pe întreg teritoriul statului membru, prelevarea de probe în exploatație se poate prelungi pentru a avea loc la fiecare trei săptămâni, în funcție de decizia autorității competente. Cu toate acestea, autoritatea competentă poate decide să păstreze sau să se reia intervalul de testare de două săptămâni, în cazul depistării prezenței unor </w:t>
            </w:r>
            <w:proofErr w:type="spellStart"/>
            <w:r w:rsidRPr="00FC0AD8">
              <w:rPr>
                <w:rFonts w:hint="eastAsia"/>
                <w:bCs/>
                <w:shd w:val="clear" w:color="auto" w:fill="FFFFFF"/>
                <w:lang w:val="ro-RO" w:eastAsia="ro-RO"/>
              </w:rPr>
              <w:t>serotipuri</w:t>
            </w:r>
            <w:proofErr w:type="spellEnd"/>
            <w:r w:rsidRPr="00FC0AD8">
              <w:rPr>
                <w:rFonts w:hint="eastAsia"/>
                <w:bCs/>
                <w:shd w:val="clear" w:color="auto" w:fill="FFFFFF"/>
                <w:lang w:val="ro-RO" w:eastAsia="ro-RO"/>
              </w:rPr>
              <w:t xml:space="preserve"> de </w:t>
            </w:r>
            <w:r w:rsidRPr="00FC0AD8">
              <w:rPr>
                <w:rFonts w:hint="eastAsia"/>
                <w:bCs/>
                <w:i/>
                <w:iCs/>
                <w:shd w:val="clear" w:color="auto" w:fill="FFFFFF"/>
                <w:lang w:val="ro-RO" w:eastAsia="ro-RO"/>
              </w:rPr>
              <w:t>Salmonella</w:t>
            </w:r>
            <w:r w:rsidRPr="00FC0AD8">
              <w:rPr>
                <w:rFonts w:hint="eastAsia"/>
                <w:bCs/>
                <w:shd w:val="clear" w:color="auto" w:fill="FFFFFF"/>
                <w:lang w:val="ro-RO" w:eastAsia="ro-RO"/>
              </w:rPr>
              <w:t> relevante într-un efectiv reproducător din exploatație și/sau în orice alt caz considerat adecvat de autoritatea competentă.</w:t>
            </w:r>
          </w:p>
          <w:p w:rsidR="000B2E33" w:rsidRPr="00FC0AD8" w:rsidRDefault="000B2E33" w:rsidP="00FC0AD8">
            <w:pPr>
              <w:shd w:val="clear" w:color="auto" w:fill="FFFFFF"/>
              <w:ind w:firstLine="0"/>
              <w:rPr>
                <w:bCs/>
                <w:shd w:val="clear" w:color="auto" w:fill="FFFFFF"/>
                <w:lang w:val="ro-RO" w:eastAsia="ro-RO"/>
              </w:rPr>
            </w:pPr>
          </w:p>
          <w:p w:rsidR="00FC0AD8" w:rsidRPr="00FC0AD8" w:rsidRDefault="00FC0AD8" w:rsidP="00FC0AD8">
            <w:pPr>
              <w:shd w:val="clear" w:color="auto" w:fill="FFFFFF"/>
              <w:ind w:firstLine="0"/>
              <w:rPr>
                <w:b/>
                <w:bCs/>
                <w:shd w:val="clear" w:color="auto" w:fill="FFFFFF"/>
                <w:lang w:val="ro-RO" w:eastAsia="ro-RO"/>
              </w:rPr>
            </w:pPr>
            <w:r w:rsidRPr="00FC0AD8">
              <w:rPr>
                <w:rFonts w:hint="eastAsia"/>
                <w:b/>
                <w:bCs/>
                <w:shd w:val="clear" w:color="auto" w:fill="FFFFFF"/>
                <w:lang w:val="ro-RO" w:eastAsia="ro-RO"/>
              </w:rPr>
              <w:t>2.1.2.    </w:t>
            </w:r>
            <w:r w:rsidRPr="00FC0AD8">
              <w:rPr>
                <w:rFonts w:hint="eastAsia"/>
                <w:b/>
                <w:bCs/>
                <w:i/>
                <w:iCs/>
                <w:shd w:val="clear" w:color="auto" w:fill="FFFFFF"/>
                <w:lang w:val="ro-RO" w:eastAsia="ro-RO"/>
              </w:rPr>
              <w:t>Prelevarea de probe în cadrul controalelor oficiale</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Prelevarea de probe în cadrul controalelor oficiale constă în:</w:t>
            </w:r>
          </w:p>
          <w:tbl>
            <w:tblPr>
              <w:tblW w:w="5000" w:type="pct"/>
              <w:shd w:val="clear" w:color="auto" w:fill="FFFFFF"/>
              <w:tblLayout w:type="fixed"/>
              <w:tblCellMar>
                <w:left w:w="0" w:type="dxa"/>
                <w:right w:w="0" w:type="dxa"/>
              </w:tblCellMar>
              <w:tblLook w:val="04A0" w:firstRow="1" w:lastRow="0" w:firstColumn="1" w:lastColumn="0" w:noHBand="0" w:noVBand="1"/>
            </w:tblPr>
            <w:tblGrid>
              <w:gridCol w:w="382"/>
              <w:gridCol w:w="4642"/>
            </w:tblGrid>
            <w:tr w:rsidR="00FC0AD8" w:rsidRPr="00FC0AD8" w:rsidTr="00FC0AD8">
              <w:tc>
                <w:tcPr>
                  <w:tcW w:w="701" w:type="dxa"/>
                  <w:shd w:val="clear" w:color="auto" w:fill="FFFFFF"/>
                  <w:hideMark/>
                </w:tcPr>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2.1.2.1.</w:t>
                  </w:r>
                </w:p>
              </w:tc>
              <w:tc>
                <w:tcPr>
                  <w:tcW w:w="8705" w:type="dxa"/>
                  <w:shd w:val="clear" w:color="auto" w:fill="FFFFFF"/>
                  <w:hideMark/>
                </w:tcPr>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în cazul în care prelevarea de probe la inițiativa operatorului din sectorul alimentar se desfășoară în incubator:</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(a) se efectuează o prelevare de probe de rutină în incubator o dată la șaisprezece săptămâni;</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(b) se efectuează o prelevare de probe de rutină în exploatație, de două ori pe durata ciclului de producție, și anume prima dată în termen de patru săptămâni de la începutul perioadei de depunere a ouălor sau de la mutarea în unitatea de depunere a ouălor și a doua oară spre sfârșitul perioadei de depunere a ouălor, cel mai devreme cu opt săptămâni înainte de terminarea ciclului de producție;</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 xml:space="preserve">(c) se efectuează o prelevare de probe de confirmare în exploatație, în cazul depistării prezenței </w:t>
                  </w:r>
                  <w:proofErr w:type="spellStart"/>
                  <w:r w:rsidRPr="00FC0AD8">
                    <w:rPr>
                      <w:rFonts w:hint="eastAsia"/>
                      <w:bCs/>
                      <w:shd w:val="clear" w:color="auto" w:fill="FFFFFF"/>
                      <w:lang w:val="ro-RO" w:eastAsia="ro-RO"/>
                    </w:rPr>
                    <w:t>serotipurilor</w:t>
                  </w:r>
                  <w:proofErr w:type="spellEnd"/>
                  <w:r w:rsidRPr="00FC0AD8">
                    <w:rPr>
                      <w:rFonts w:hint="eastAsia"/>
                      <w:bCs/>
                      <w:shd w:val="clear" w:color="auto" w:fill="FFFFFF"/>
                      <w:lang w:val="ro-RO" w:eastAsia="ro-RO"/>
                    </w:rPr>
                    <w:t xml:space="preserve"> de </w:t>
                  </w:r>
                  <w:r w:rsidRPr="00FC0AD8">
                    <w:rPr>
                      <w:rFonts w:hint="eastAsia"/>
                      <w:bCs/>
                      <w:i/>
                      <w:iCs/>
                      <w:shd w:val="clear" w:color="auto" w:fill="FFFFFF"/>
                      <w:lang w:val="ro-RO" w:eastAsia="ro-RO"/>
                    </w:rPr>
                    <w:t>Salmonella</w:t>
                  </w:r>
                  <w:r w:rsidRPr="00FC0AD8">
                    <w:rPr>
                      <w:rFonts w:hint="eastAsia"/>
                      <w:bCs/>
                      <w:shd w:val="clear" w:color="auto" w:fill="FFFFFF"/>
                      <w:lang w:val="ro-RO" w:eastAsia="ro-RO"/>
                    </w:rPr>
                    <w:t> relevante în probele prelevate din incubator;</w:t>
                  </w:r>
                </w:p>
              </w:tc>
            </w:tr>
          </w:tbl>
          <w:p w:rsidR="00FC0AD8" w:rsidRPr="00FC0AD8" w:rsidRDefault="00FC0AD8" w:rsidP="00FC0AD8">
            <w:pPr>
              <w:shd w:val="clear" w:color="auto" w:fill="FFFFFF"/>
              <w:ind w:firstLine="0"/>
              <w:rPr>
                <w:bCs/>
                <w:vanish/>
                <w:shd w:val="clear" w:color="auto" w:fill="FFFFFF"/>
                <w:lang w:val="ro-RO"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82"/>
              <w:gridCol w:w="4642"/>
            </w:tblGrid>
            <w:tr w:rsidR="00FC0AD8" w:rsidRPr="00FC0AD8" w:rsidTr="00FC0AD8">
              <w:tc>
                <w:tcPr>
                  <w:tcW w:w="701" w:type="dxa"/>
                  <w:shd w:val="clear" w:color="auto" w:fill="FFFFFF"/>
                  <w:hideMark/>
                </w:tcPr>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2.1.2.2.</w:t>
                  </w:r>
                </w:p>
              </w:tc>
              <w:tc>
                <w:tcPr>
                  <w:tcW w:w="8705" w:type="dxa"/>
                  <w:shd w:val="clear" w:color="auto" w:fill="FFFFFF"/>
                  <w:hideMark/>
                </w:tcPr>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în cazul în care prelevarea probelor are loc în exploatație la inițiativa operatorului din sectorul alimentar, se efectuează o prelevare de probe de rutină de trei ori în cursul ciclului de producție:</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(a) în termen de patru săptămâni de la începutul perioadei de depunere a ouălor sau de la mutarea în unitatea de depunere a ouălor;</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(b) spre sfârșitul perioadei de depunere a ouălor, cel mai devreme cu opt săptămâni înainte de terminarea ciclului de producție;</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lastRenderedPageBreak/>
                    <w:t>(c) în orice moment al ciclului de producție, într-un moment suficient de îndepărtat de prelevările menționate la literele (a) și (b);</w:t>
                  </w:r>
                </w:p>
              </w:tc>
            </w:tr>
          </w:tbl>
          <w:p w:rsidR="00FC0AD8" w:rsidRPr="00FC0AD8" w:rsidRDefault="00FC0AD8" w:rsidP="00FC0AD8">
            <w:pPr>
              <w:shd w:val="clear" w:color="auto" w:fill="FFFFFF"/>
              <w:ind w:firstLine="0"/>
              <w:rPr>
                <w:bCs/>
                <w:vanish/>
                <w:shd w:val="clear" w:color="auto" w:fill="FFFFFF"/>
                <w:lang w:val="ro-RO"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82"/>
              <w:gridCol w:w="4642"/>
            </w:tblGrid>
            <w:tr w:rsidR="00FC0AD8" w:rsidRPr="00FC0AD8" w:rsidTr="00FC0AD8">
              <w:tc>
                <w:tcPr>
                  <w:tcW w:w="701" w:type="dxa"/>
                  <w:shd w:val="clear" w:color="auto" w:fill="FFFFFF"/>
                  <w:hideMark/>
                </w:tcPr>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2.1.2.3.</w:t>
                  </w:r>
                </w:p>
              </w:tc>
              <w:tc>
                <w:tcPr>
                  <w:tcW w:w="8705" w:type="dxa"/>
                  <w:shd w:val="clear" w:color="auto" w:fill="FFFFFF"/>
                  <w:hideMark/>
                </w:tcPr>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prin derogare de la dispozițiile punctelor 2.1.2.1 și 2.1.2.2, în cazul în care obiectivul UE a fost atins în cel puțin doi ani calendaristici consecutivi pe întregul teritoriu al statului membru, autoritatea competentă poate înlocui prelevările de probe de rutină cu prelevări de probe:</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(a) la exploatație o dată, în orice moment al ciclului de producție, și o dată pe an la incubator; sau</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(b) la exploatație de două ori, în orice moment, la o distanță suficientă în timp în decursul ciclului de producție.</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 xml:space="preserve">Cu toate acestea, autoritatea competentă poate decide să păstreze sau să se reia prelevarea de probe prevăzută la punctul 2.1.2.1 sau 2.1.2.2, în cazul depistării prezenței unor </w:t>
                  </w:r>
                  <w:proofErr w:type="spellStart"/>
                  <w:r w:rsidRPr="00FC0AD8">
                    <w:rPr>
                      <w:rFonts w:hint="eastAsia"/>
                      <w:bCs/>
                      <w:shd w:val="clear" w:color="auto" w:fill="FFFFFF"/>
                      <w:lang w:val="ro-RO" w:eastAsia="ro-RO"/>
                    </w:rPr>
                    <w:t>serotipuri</w:t>
                  </w:r>
                  <w:proofErr w:type="spellEnd"/>
                  <w:r w:rsidRPr="00FC0AD8">
                    <w:rPr>
                      <w:rFonts w:hint="eastAsia"/>
                      <w:bCs/>
                      <w:shd w:val="clear" w:color="auto" w:fill="FFFFFF"/>
                      <w:lang w:val="ro-RO" w:eastAsia="ro-RO"/>
                    </w:rPr>
                    <w:t xml:space="preserve"> de </w:t>
                  </w:r>
                  <w:r w:rsidRPr="00FC0AD8">
                    <w:rPr>
                      <w:rFonts w:hint="eastAsia"/>
                      <w:bCs/>
                      <w:i/>
                      <w:iCs/>
                      <w:shd w:val="clear" w:color="auto" w:fill="FFFFFF"/>
                      <w:lang w:val="ro-RO" w:eastAsia="ro-RO"/>
                    </w:rPr>
                    <w:t>Salmonella</w:t>
                  </w:r>
                  <w:r w:rsidRPr="00FC0AD8">
                    <w:rPr>
                      <w:rFonts w:hint="eastAsia"/>
                      <w:bCs/>
                      <w:shd w:val="clear" w:color="auto" w:fill="FFFFFF"/>
                      <w:lang w:val="ro-RO" w:eastAsia="ro-RO"/>
                    </w:rPr>
                    <w:t> relevante într-un efectiv reproducător din exploatație și/sau în orice alt caz considerat adecvat de autoritatea competentă.</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Prelevarea de probe efectuată de autoritatea competentă poate înlocui o prelevare de probe la inițiativa operatorului din sectorul alimentar.</w:t>
                  </w:r>
                </w:p>
              </w:tc>
            </w:tr>
          </w:tbl>
          <w:p w:rsidR="00FC0AD8" w:rsidRPr="00FC0AD8" w:rsidRDefault="00FC0AD8" w:rsidP="00FC0AD8">
            <w:pPr>
              <w:shd w:val="clear" w:color="auto" w:fill="FFFFFF"/>
              <w:ind w:firstLine="0"/>
              <w:rPr>
                <w:b/>
                <w:bCs/>
                <w:shd w:val="clear" w:color="auto" w:fill="FFFFFF"/>
                <w:lang w:val="ro-RO" w:eastAsia="ro-RO"/>
              </w:rPr>
            </w:pPr>
            <w:r w:rsidRPr="00FC0AD8">
              <w:rPr>
                <w:rFonts w:hint="eastAsia"/>
                <w:b/>
                <w:bCs/>
                <w:shd w:val="clear" w:color="auto" w:fill="FFFFFF"/>
                <w:lang w:val="ro-RO" w:eastAsia="ro-RO"/>
              </w:rPr>
              <w:t>2.2.    Protocol de prelevare a probelor</w:t>
            </w:r>
          </w:p>
          <w:p w:rsidR="00FC0AD8" w:rsidRPr="00FC0AD8" w:rsidRDefault="00FC0AD8" w:rsidP="00FC0AD8">
            <w:pPr>
              <w:shd w:val="clear" w:color="auto" w:fill="FFFFFF"/>
              <w:ind w:firstLine="0"/>
              <w:rPr>
                <w:b/>
                <w:bCs/>
                <w:shd w:val="clear" w:color="auto" w:fill="FFFFFF"/>
                <w:lang w:val="ro-RO" w:eastAsia="ro-RO"/>
              </w:rPr>
            </w:pPr>
            <w:r w:rsidRPr="00FC0AD8">
              <w:rPr>
                <w:rFonts w:hint="eastAsia"/>
                <w:b/>
                <w:bCs/>
                <w:shd w:val="clear" w:color="auto" w:fill="FFFFFF"/>
                <w:lang w:val="ro-RO" w:eastAsia="ro-RO"/>
              </w:rPr>
              <w:t>2.2.1.    </w:t>
            </w:r>
            <w:r w:rsidRPr="00FC0AD8">
              <w:rPr>
                <w:rFonts w:hint="eastAsia"/>
                <w:b/>
                <w:bCs/>
                <w:i/>
                <w:iCs/>
                <w:shd w:val="clear" w:color="auto" w:fill="FFFFFF"/>
                <w:lang w:val="ro-RO" w:eastAsia="ro-RO"/>
              </w:rPr>
              <w:t>Prelevarea de probe în incubator</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Cel puțin o probă este prelevată pe efectiv de reproducție la fiecare prelevare de probe.</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Prelevarea de probe trebuie să se programeze într-o zi de ecloziune, atunci când probele de la toate efectivele reproducătoare sunt disponibile. Dacă nu este posibil, trebuie garantat faptul că probele sunt prelevate de la fiecare efectiv cel puțin în conformitate cu frecvența stabilită la punctul 2.1.</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 xml:space="preserve">Toate materialele din toate incubatoarele din care sunt luați pui </w:t>
            </w:r>
            <w:proofErr w:type="spellStart"/>
            <w:r w:rsidRPr="00FC0AD8">
              <w:rPr>
                <w:rFonts w:hint="eastAsia"/>
                <w:bCs/>
                <w:shd w:val="clear" w:color="auto" w:fill="FFFFFF"/>
                <w:lang w:val="ro-RO" w:eastAsia="ro-RO"/>
              </w:rPr>
              <w:t>eclozați</w:t>
            </w:r>
            <w:proofErr w:type="spellEnd"/>
            <w:r w:rsidRPr="00FC0AD8">
              <w:rPr>
                <w:rFonts w:hint="eastAsia"/>
                <w:bCs/>
                <w:shd w:val="clear" w:color="auto" w:fill="FFFFFF"/>
                <w:lang w:val="ro-RO" w:eastAsia="ro-RO"/>
              </w:rPr>
              <w:t xml:space="preserve"> în ziua prelevării de probe trebuie să contribuie la setul de probe în mod proporționat.</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 xml:space="preserve">Dacă în incubatoare sunt peste 50 000 de ouă de la un efectiv reproducător, se </w:t>
            </w:r>
            <w:proofErr w:type="spellStart"/>
            <w:r w:rsidRPr="00FC0AD8">
              <w:rPr>
                <w:rFonts w:hint="eastAsia"/>
                <w:bCs/>
                <w:shd w:val="clear" w:color="auto" w:fill="FFFFFF"/>
                <w:lang w:val="ro-RO" w:eastAsia="ro-RO"/>
              </w:rPr>
              <w:t>prelevează</w:t>
            </w:r>
            <w:proofErr w:type="spellEnd"/>
            <w:r w:rsidRPr="00FC0AD8">
              <w:rPr>
                <w:rFonts w:hint="eastAsia"/>
                <w:bCs/>
                <w:shd w:val="clear" w:color="auto" w:fill="FFFFFF"/>
                <w:lang w:val="ro-RO" w:eastAsia="ro-RO"/>
              </w:rPr>
              <w:t xml:space="preserve"> o a doua probă de la efectivul respectiv.</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Această probă conține cel puțin următoarele elemente:</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lastRenderedPageBreak/>
              <w:t>(a) o probă compusă din căptușeli vizibil murdărite ale siturilor de incubație, prelevată aleatoriu din cinci situri de incubație distincte sau din cinci locuri diferite ale incubatorului, pentru atingerea unei suprafețe totale de cel puțin 1 m</w:t>
            </w:r>
            <w:r w:rsidRPr="00FC0AD8">
              <w:rPr>
                <w:rFonts w:hint="eastAsia"/>
                <w:bCs/>
                <w:shd w:val="clear" w:color="auto" w:fill="FFFFFF"/>
                <w:vertAlign w:val="superscript"/>
                <w:lang w:val="ro-RO" w:eastAsia="ro-RO"/>
              </w:rPr>
              <w:t>2</w:t>
            </w:r>
            <w:r w:rsidRPr="00FC0AD8">
              <w:rPr>
                <w:rFonts w:hint="eastAsia"/>
                <w:bCs/>
                <w:shd w:val="clear" w:color="auto" w:fill="FFFFFF"/>
                <w:lang w:val="ro-RO" w:eastAsia="ro-RO"/>
              </w:rPr>
              <w:t xml:space="preserve">; totuși, în cazul în care ouăle destinate incubației care provin de la un efectiv de reproducție ocupă mai mult de un incubator, se </w:t>
            </w:r>
            <w:proofErr w:type="spellStart"/>
            <w:r w:rsidRPr="00FC0AD8">
              <w:rPr>
                <w:rFonts w:hint="eastAsia"/>
                <w:bCs/>
                <w:shd w:val="clear" w:color="auto" w:fill="FFFFFF"/>
                <w:lang w:val="ro-RO" w:eastAsia="ro-RO"/>
              </w:rPr>
              <w:t>prelevează</w:t>
            </w:r>
            <w:proofErr w:type="spellEnd"/>
            <w:r w:rsidRPr="00FC0AD8">
              <w:rPr>
                <w:rFonts w:hint="eastAsia"/>
                <w:bCs/>
                <w:shd w:val="clear" w:color="auto" w:fill="FFFFFF"/>
                <w:lang w:val="ro-RO" w:eastAsia="ro-RO"/>
              </w:rPr>
              <w:t xml:space="preserve"> o astfel de probă compusă din fiecare incubator până la un număr maxim de cinci incubatoare; sau</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(b) o probă prelevată cu unul sau mai multe tampoane umede de material textil, formând, în total, o suprafață de cel puțin 900 cm</w:t>
            </w:r>
            <w:r w:rsidRPr="00FC0AD8">
              <w:rPr>
                <w:rFonts w:hint="eastAsia"/>
                <w:bCs/>
                <w:shd w:val="clear" w:color="auto" w:fill="FFFFFF"/>
                <w:vertAlign w:val="superscript"/>
                <w:lang w:val="ro-RO" w:eastAsia="ro-RO"/>
              </w:rPr>
              <w:t>2</w:t>
            </w:r>
            <w:r w:rsidRPr="00FC0AD8">
              <w:rPr>
                <w:rFonts w:hint="eastAsia"/>
                <w:bCs/>
                <w:shd w:val="clear" w:color="auto" w:fill="FFFFFF"/>
                <w:lang w:val="ro-RO" w:eastAsia="ro-RO"/>
              </w:rPr>
              <w:t xml:space="preserve">, prelevată imediat după mutarea puilor de pe întreaga suprafață de la fundul a cel puțin cinci situri de incubație căptușite sau din puful din cinci locuri, inclusiv de pe podea, în toate dintre cele până la cinci incubatoare cu ouă </w:t>
            </w:r>
            <w:proofErr w:type="spellStart"/>
            <w:r w:rsidRPr="00FC0AD8">
              <w:rPr>
                <w:rFonts w:hint="eastAsia"/>
                <w:bCs/>
                <w:shd w:val="clear" w:color="auto" w:fill="FFFFFF"/>
                <w:lang w:val="ro-RO" w:eastAsia="ro-RO"/>
              </w:rPr>
              <w:t>eclozate</w:t>
            </w:r>
            <w:proofErr w:type="spellEnd"/>
            <w:r w:rsidRPr="00FC0AD8">
              <w:rPr>
                <w:rFonts w:hint="eastAsia"/>
                <w:bCs/>
                <w:shd w:val="clear" w:color="auto" w:fill="FFFFFF"/>
                <w:lang w:val="ro-RO" w:eastAsia="ro-RO"/>
              </w:rPr>
              <w:t xml:space="preserve"> din efectiv, garantând că se </w:t>
            </w:r>
            <w:proofErr w:type="spellStart"/>
            <w:r w:rsidRPr="00FC0AD8">
              <w:rPr>
                <w:rFonts w:hint="eastAsia"/>
                <w:bCs/>
                <w:shd w:val="clear" w:color="auto" w:fill="FFFFFF"/>
                <w:lang w:val="ro-RO" w:eastAsia="ro-RO"/>
              </w:rPr>
              <w:t>prelevează</w:t>
            </w:r>
            <w:proofErr w:type="spellEnd"/>
            <w:r w:rsidRPr="00FC0AD8">
              <w:rPr>
                <w:rFonts w:hint="eastAsia"/>
                <w:bCs/>
                <w:shd w:val="clear" w:color="auto" w:fill="FFFFFF"/>
                <w:lang w:val="ro-RO" w:eastAsia="ro-RO"/>
              </w:rPr>
              <w:t xml:space="preserve"> cel puțin o probă pentru fiecare efectiv de la care provin ouăle; sau</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 xml:space="preserve">(c) 10 g de coji de ouă sparte se </w:t>
            </w:r>
            <w:proofErr w:type="spellStart"/>
            <w:r w:rsidRPr="00FC0AD8">
              <w:rPr>
                <w:rFonts w:hint="eastAsia"/>
                <w:bCs/>
                <w:shd w:val="clear" w:color="auto" w:fill="FFFFFF"/>
                <w:lang w:val="ro-RO" w:eastAsia="ro-RO"/>
              </w:rPr>
              <w:t>prelevează</w:t>
            </w:r>
            <w:proofErr w:type="spellEnd"/>
            <w:r w:rsidRPr="00FC0AD8">
              <w:rPr>
                <w:rFonts w:hint="eastAsia"/>
                <w:bCs/>
                <w:shd w:val="clear" w:color="auto" w:fill="FFFFFF"/>
                <w:lang w:val="ro-RO" w:eastAsia="ro-RO"/>
              </w:rPr>
              <w:t xml:space="preserve"> dintr-un total de 25 de situri de incubație diferite, și anume 250 g pentru proba inițială, din până la cinci incubatoare cu ouă </w:t>
            </w:r>
            <w:proofErr w:type="spellStart"/>
            <w:r w:rsidRPr="00FC0AD8">
              <w:rPr>
                <w:rFonts w:hint="eastAsia"/>
                <w:bCs/>
                <w:shd w:val="clear" w:color="auto" w:fill="FFFFFF"/>
                <w:lang w:val="ro-RO" w:eastAsia="ro-RO"/>
              </w:rPr>
              <w:t>eclozate</w:t>
            </w:r>
            <w:proofErr w:type="spellEnd"/>
            <w:r w:rsidRPr="00FC0AD8">
              <w:rPr>
                <w:rFonts w:hint="eastAsia"/>
                <w:bCs/>
                <w:shd w:val="clear" w:color="auto" w:fill="FFFFFF"/>
                <w:lang w:val="ro-RO" w:eastAsia="ro-RO"/>
              </w:rPr>
              <w:t xml:space="preserve"> din efectiv, care sunt zdrobite, amestecate și din care se formează o subprobă de 25 g pentru testări.</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Procedura prevăzută la literele (a), (b) și (c) se aplică prelevării de probe realizate la inițiativa operatorului din sectorul alimentar și în cadrul controalelor oficiale. Cu toate acestea, nu este obligatoriu să se includă un incubator cu ouă provenind de la efective diferite, dacă cel puțin 80 % din ouă se află în alte incubatoare care au fost supuse prelevării de probe.</w:t>
            </w:r>
          </w:p>
          <w:p w:rsidR="00C1676C" w:rsidRDefault="00C1676C" w:rsidP="00FC0AD8">
            <w:pPr>
              <w:shd w:val="clear" w:color="auto" w:fill="FFFFFF"/>
              <w:ind w:firstLine="0"/>
              <w:rPr>
                <w:b/>
                <w:bCs/>
                <w:shd w:val="clear" w:color="auto" w:fill="FFFFFF"/>
                <w:lang w:val="ro-RO" w:eastAsia="ro-RO"/>
              </w:rPr>
            </w:pPr>
          </w:p>
          <w:p w:rsidR="00C1676C" w:rsidRDefault="00C1676C" w:rsidP="00FC0AD8">
            <w:pPr>
              <w:shd w:val="clear" w:color="auto" w:fill="FFFFFF"/>
              <w:ind w:firstLine="0"/>
              <w:rPr>
                <w:b/>
                <w:bCs/>
                <w:shd w:val="clear" w:color="auto" w:fill="FFFFFF"/>
                <w:lang w:val="ro-RO" w:eastAsia="ro-RO"/>
              </w:rPr>
            </w:pPr>
          </w:p>
          <w:p w:rsidR="00FC0AD8" w:rsidRPr="00FC0AD8" w:rsidRDefault="00FC0AD8" w:rsidP="00FC0AD8">
            <w:pPr>
              <w:shd w:val="clear" w:color="auto" w:fill="FFFFFF"/>
              <w:ind w:firstLine="0"/>
              <w:rPr>
                <w:b/>
                <w:bCs/>
                <w:shd w:val="clear" w:color="auto" w:fill="FFFFFF"/>
                <w:lang w:val="ro-RO" w:eastAsia="ro-RO"/>
              </w:rPr>
            </w:pPr>
            <w:r w:rsidRPr="00FC0AD8">
              <w:rPr>
                <w:rFonts w:hint="eastAsia"/>
                <w:b/>
                <w:bCs/>
                <w:shd w:val="clear" w:color="auto" w:fill="FFFFFF"/>
                <w:lang w:val="ro-RO" w:eastAsia="ro-RO"/>
              </w:rPr>
              <w:t>2.2.2.    </w:t>
            </w:r>
            <w:r w:rsidRPr="00FC0AD8">
              <w:rPr>
                <w:rFonts w:hint="eastAsia"/>
                <w:b/>
                <w:bCs/>
                <w:i/>
                <w:iCs/>
                <w:shd w:val="clear" w:color="auto" w:fill="FFFFFF"/>
                <w:lang w:val="ro-RO" w:eastAsia="ro-RO"/>
              </w:rPr>
              <w:t>Prelevarea de probe din exploatație</w:t>
            </w:r>
          </w:p>
          <w:p w:rsidR="00FC0AD8" w:rsidRPr="00FC0AD8" w:rsidRDefault="00FC0AD8" w:rsidP="00FC0AD8">
            <w:pPr>
              <w:shd w:val="clear" w:color="auto" w:fill="FFFFFF"/>
              <w:ind w:firstLine="0"/>
              <w:rPr>
                <w:b/>
                <w:bCs/>
                <w:shd w:val="clear" w:color="auto" w:fill="FFFFFF"/>
                <w:lang w:val="ro-RO" w:eastAsia="ro-RO"/>
              </w:rPr>
            </w:pPr>
            <w:r w:rsidRPr="00FC0AD8">
              <w:rPr>
                <w:rFonts w:hint="eastAsia"/>
                <w:b/>
                <w:bCs/>
                <w:shd w:val="clear" w:color="auto" w:fill="FFFFFF"/>
                <w:lang w:val="ro-RO" w:eastAsia="ro-RO"/>
              </w:rPr>
              <w:t>2.2.2.1.    Prelevarea de probe de rutină la inițiativa operatorului din sectorul alimentar</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Prelevarea se referă în principal la probe de materii fecale, iar scopul său este depistarea unei prevalențe de 1 % în cadrul efectivului, cu o limită de încredere de 95 %. În acest scop, probele au una dintre următoarele forme:</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 xml:space="preserve">(a) amestec de materii fecale, alcătuit din probe distincte de materii fecale proaspete, cântărind fiecare cel puțin 1 g, prelevate aleatoriu din mai multe puncte ale adăpostului în care </w:t>
            </w:r>
            <w:r w:rsidRPr="00FC0AD8">
              <w:rPr>
                <w:rFonts w:hint="eastAsia"/>
                <w:bCs/>
                <w:shd w:val="clear" w:color="auto" w:fill="FFFFFF"/>
                <w:lang w:val="ro-RO" w:eastAsia="ro-RO"/>
              </w:rPr>
              <w:lastRenderedPageBreak/>
              <w:t>este ținut efectivul reproducătoare sau, în cazul în care efectivul reproducător are acces liber la mai multe adăposturi dintr-o anumită exploatație, din fiecare grup de cotețe ale exploatației în care este ținut efectivul reproducător. Materiile fecale pot fi regrupate în minimum două probe compuse, în scopul efectuării analizei.</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Tabelul de mai jos indică numărul de puncte în care urmează să se efectueze prelevări distincte de materii fecale, în scopul constituirii unei probe compuse:</w:t>
            </w:r>
          </w:p>
          <w:p w:rsidR="00FC0AD8" w:rsidRPr="00FC0AD8" w:rsidRDefault="00FC0AD8" w:rsidP="00FC0AD8">
            <w:pPr>
              <w:shd w:val="clear" w:color="auto" w:fill="FFFFFF"/>
              <w:ind w:firstLine="0"/>
              <w:rPr>
                <w:bCs/>
                <w:shd w:val="clear" w:color="auto" w:fill="FFFFFF"/>
                <w:lang w:val="ro-RO" w:eastAsia="ro-RO"/>
              </w:rPr>
            </w:pPr>
          </w:p>
          <w:p w:rsidR="00FC0AD8" w:rsidRPr="00FC0AD8" w:rsidRDefault="00FC0AD8" w:rsidP="00FC0AD8">
            <w:pPr>
              <w:shd w:val="clear" w:color="auto" w:fill="FFFFFF"/>
              <w:ind w:firstLine="0"/>
              <w:rPr>
                <w:bCs/>
                <w:shd w:val="clear" w:color="auto" w:fill="FFFFFF"/>
                <w:lang w:val="ro-RO" w:eastAsia="ro-RO"/>
              </w:rPr>
            </w:pPr>
          </w:p>
          <w:tbl>
            <w:tblPr>
              <w:tblW w:w="5689"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099"/>
              <w:gridCol w:w="3590"/>
            </w:tblGrid>
            <w:tr w:rsidR="00FC0AD8" w:rsidRPr="00FC0AD8" w:rsidTr="00C1676C">
              <w:trPr>
                <w:trHeight w:val="274"/>
                <w:jc w:val="center"/>
              </w:trPr>
              <w:tc>
                <w:tcPr>
                  <w:tcW w:w="2099" w:type="dxa"/>
                  <w:tcBorders>
                    <w:top w:val="outset" w:sz="6" w:space="0" w:color="auto"/>
                    <w:left w:val="outset" w:sz="6" w:space="0" w:color="auto"/>
                    <w:bottom w:val="outset" w:sz="6" w:space="0" w:color="auto"/>
                    <w:right w:val="outset" w:sz="6" w:space="0" w:color="auto"/>
                  </w:tcBorders>
                  <w:shd w:val="clear" w:color="auto" w:fill="auto"/>
                  <w:hideMark/>
                </w:tcPr>
                <w:p w:rsidR="00FC0AD8" w:rsidRPr="00FC0AD8" w:rsidRDefault="00FC0AD8" w:rsidP="00C1676C">
                  <w:pPr>
                    <w:shd w:val="clear" w:color="auto" w:fill="FFFFFF"/>
                    <w:ind w:firstLine="0"/>
                    <w:jc w:val="center"/>
                    <w:rPr>
                      <w:b/>
                      <w:bCs/>
                      <w:shd w:val="clear" w:color="auto" w:fill="FFFFFF"/>
                      <w:lang w:val="ro-RO" w:eastAsia="ro-RO"/>
                    </w:rPr>
                  </w:pPr>
                  <w:r w:rsidRPr="00FC0AD8">
                    <w:rPr>
                      <w:b/>
                      <w:bCs/>
                      <w:shd w:val="clear" w:color="auto" w:fill="FFFFFF"/>
                      <w:lang w:val="ro-RO" w:eastAsia="ro-RO"/>
                    </w:rPr>
                    <w:t>Numărul de păsări din efectivul reproducător</w:t>
                  </w:r>
                </w:p>
              </w:tc>
              <w:tc>
                <w:tcPr>
                  <w:tcW w:w="3590" w:type="dxa"/>
                  <w:tcBorders>
                    <w:top w:val="outset" w:sz="6" w:space="0" w:color="auto"/>
                    <w:left w:val="outset" w:sz="6" w:space="0" w:color="auto"/>
                    <w:bottom w:val="outset" w:sz="6" w:space="0" w:color="auto"/>
                    <w:right w:val="outset" w:sz="6" w:space="0" w:color="auto"/>
                  </w:tcBorders>
                  <w:shd w:val="clear" w:color="auto" w:fill="auto"/>
                  <w:hideMark/>
                </w:tcPr>
                <w:p w:rsidR="00FC0AD8" w:rsidRPr="00FC0AD8" w:rsidRDefault="00FC0AD8" w:rsidP="00C1676C">
                  <w:pPr>
                    <w:shd w:val="clear" w:color="auto" w:fill="FFFFFF"/>
                    <w:ind w:firstLine="0"/>
                    <w:jc w:val="center"/>
                    <w:rPr>
                      <w:b/>
                      <w:bCs/>
                      <w:shd w:val="clear" w:color="auto" w:fill="FFFFFF"/>
                      <w:lang w:val="ro-RO" w:eastAsia="ro-RO"/>
                    </w:rPr>
                  </w:pPr>
                  <w:r w:rsidRPr="00FC0AD8">
                    <w:rPr>
                      <w:b/>
                      <w:bCs/>
                      <w:shd w:val="clear" w:color="auto" w:fill="FFFFFF"/>
                      <w:lang w:val="ro-RO" w:eastAsia="ro-RO"/>
                    </w:rPr>
                    <w:t>Numărul de probe de materii fecale care trebuie prelevate din efectivul reproducător</w:t>
                  </w:r>
                </w:p>
              </w:tc>
            </w:tr>
            <w:tr w:rsidR="00FC0AD8" w:rsidRPr="00FC0AD8" w:rsidTr="00C1676C">
              <w:trPr>
                <w:trHeight w:val="129"/>
                <w:jc w:val="center"/>
              </w:trPr>
              <w:tc>
                <w:tcPr>
                  <w:tcW w:w="2099" w:type="dxa"/>
                  <w:tcBorders>
                    <w:top w:val="outset" w:sz="6" w:space="0" w:color="auto"/>
                    <w:left w:val="outset" w:sz="6" w:space="0" w:color="auto"/>
                    <w:bottom w:val="outset" w:sz="6" w:space="0" w:color="auto"/>
                    <w:right w:val="outset" w:sz="6" w:space="0" w:color="auto"/>
                  </w:tcBorders>
                  <w:shd w:val="clear" w:color="auto" w:fill="auto"/>
                  <w:hideMark/>
                </w:tcPr>
                <w:p w:rsidR="00FC0AD8" w:rsidRPr="00FC0AD8" w:rsidRDefault="00FC0AD8" w:rsidP="00C1676C">
                  <w:pPr>
                    <w:shd w:val="clear" w:color="auto" w:fill="FFFFFF"/>
                    <w:ind w:firstLine="0"/>
                    <w:jc w:val="center"/>
                    <w:rPr>
                      <w:bCs/>
                      <w:shd w:val="clear" w:color="auto" w:fill="FFFFFF"/>
                      <w:lang w:val="ro-RO" w:eastAsia="ro-RO"/>
                    </w:rPr>
                  </w:pPr>
                  <w:r w:rsidRPr="00FC0AD8">
                    <w:rPr>
                      <w:bCs/>
                      <w:shd w:val="clear" w:color="auto" w:fill="FFFFFF"/>
                      <w:lang w:val="ro-RO" w:eastAsia="ro-RO"/>
                    </w:rPr>
                    <w:t>250-349</w:t>
                  </w:r>
                </w:p>
              </w:tc>
              <w:tc>
                <w:tcPr>
                  <w:tcW w:w="3590" w:type="dxa"/>
                  <w:tcBorders>
                    <w:top w:val="outset" w:sz="6" w:space="0" w:color="auto"/>
                    <w:left w:val="outset" w:sz="6" w:space="0" w:color="auto"/>
                    <w:bottom w:val="outset" w:sz="6" w:space="0" w:color="auto"/>
                    <w:right w:val="outset" w:sz="6" w:space="0" w:color="auto"/>
                  </w:tcBorders>
                  <w:shd w:val="clear" w:color="auto" w:fill="auto"/>
                  <w:hideMark/>
                </w:tcPr>
                <w:p w:rsidR="00FC0AD8" w:rsidRPr="00FC0AD8" w:rsidRDefault="00FC0AD8" w:rsidP="00C1676C">
                  <w:pPr>
                    <w:shd w:val="clear" w:color="auto" w:fill="FFFFFF"/>
                    <w:ind w:firstLine="0"/>
                    <w:jc w:val="center"/>
                    <w:rPr>
                      <w:bCs/>
                      <w:shd w:val="clear" w:color="auto" w:fill="FFFFFF"/>
                      <w:lang w:val="ro-RO" w:eastAsia="ro-RO"/>
                    </w:rPr>
                  </w:pPr>
                  <w:r w:rsidRPr="00FC0AD8">
                    <w:rPr>
                      <w:bCs/>
                      <w:shd w:val="clear" w:color="auto" w:fill="FFFFFF"/>
                      <w:lang w:val="ro-RO" w:eastAsia="ro-RO"/>
                    </w:rPr>
                    <w:t>200</w:t>
                  </w:r>
                </w:p>
              </w:tc>
            </w:tr>
            <w:tr w:rsidR="00FC0AD8" w:rsidRPr="00FC0AD8" w:rsidTr="00C1676C">
              <w:trPr>
                <w:trHeight w:val="129"/>
                <w:jc w:val="center"/>
              </w:trPr>
              <w:tc>
                <w:tcPr>
                  <w:tcW w:w="2099" w:type="dxa"/>
                  <w:tcBorders>
                    <w:top w:val="outset" w:sz="6" w:space="0" w:color="auto"/>
                    <w:left w:val="outset" w:sz="6" w:space="0" w:color="auto"/>
                    <w:bottom w:val="outset" w:sz="6" w:space="0" w:color="auto"/>
                    <w:right w:val="outset" w:sz="6" w:space="0" w:color="auto"/>
                  </w:tcBorders>
                  <w:shd w:val="clear" w:color="auto" w:fill="auto"/>
                  <w:hideMark/>
                </w:tcPr>
                <w:p w:rsidR="00FC0AD8" w:rsidRPr="00FC0AD8" w:rsidRDefault="00FC0AD8" w:rsidP="00C1676C">
                  <w:pPr>
                    <w:shd w:val="clear" w:color="auto" w:fill="FFFFFF"/>
                    <w:ind w:firstLine="0"/>
                    <w:jc w:val="center"/>
                    <w:rPr>
                      <w:bCs/>
                      <w:shd w:val="clear" w:color="auto" w:fill="FFFFFF"/>
                      <w:lang w:val="ro-RO" w:eastAsia="ro-RO"/>
                    </w:rPr>
                  </w:pPr>
                  <w:r w:rsidRPr="00FC0AD8">
                    <w:rPr>
                      <w:bCs/>
                      <w:shd w:val="clear" w:color="auto" w:fill="FFFFFF"/>
                      <w:lang w:val="ro-RO" w:eastAsia="ro-RO"/>
                    </w:rPr>
                    <w:t>350-449</w:t>
                  </w:r>
                </w:p>
              </w:tc>
              <w:tc>
                <w:tcPr>
                  <w:tcW w:w="3590" w:type="dxa"/>
                  <w:tcBorders>
                    <w:top w:val="outset" w:sz="6" w:space="0" w:color="auto"/>
                    <w:left w:val="outset" w:sz="6" w:space="0" w:color="auto"/>
                    <w:bottom w:val="outset" w:sz="6" w:space="0" w:color="auto"/>
                    <w:right w:val="outset" w:sz="6" w:space="0" w:color="auto"/>
                  </w:tcBorders>
                  <w:shd w:val="clear" w:color="auto" w:fill="auto"/>
                  <w:hideMark/>
                </w:tcPr>
                <w:p w:rsidR="00FC0AD8" w:rsidRPr="00FC0AD8" w:rsidRDefault="00FC0AD8" w:rsidP="00C1676C">
                  <w:pPr>
                    <w:shd w:val="clear" w:color="auto" w:fill="FFFFFF"/>
                    <w:ind w:firstLine="0"/>
                    <w:jc w:val="center"/>
                    <w:rPr>
                      <w:bCs/>
                      <w:shd w:val="clear" w:color="auto" w:fill="FFFFFF"/>
                      <w:lang w:val="ro-RO" w:eastAsia="ro-RO"/>
                    </w:rPr>
                  </w:pPr>
                  <w:r w:rsidRPr="00FC0AD8">
                    <w:rPr>
                      <w:bCs/>
                      <w:shd w:val="clear" w:color="auto" w:fill="FFFFFF"/>
                      <w:lang w:val="ro-RO" w:eastAsia="ro-RO"/>
                    </w:rPr>
                    <w:t>220</w:t>
                  </w:r>
                </w:p>
              </w:tc>
            </w:tr>
            <w:tr w:rsidR="00FC0AD8" w:rsidRPr="00FC0AD8" w:rsidTr="00C1676C">
              <w:trPr>
                <w:trHeight w:val="137"/>
                <w:jc w:val="center"/>
              </w:trPr>
              <w:tc>
                <w:tcPr>
                  <w:tcW w:w="2099" w:type="dxa"/>
                  <w:tcBorders>
                    <w:top w:val="outset" w:sz="6" w:space="0" w:color="auto"/>
                    <w:left w:val="outset" w:sz="6" w:space="0" w:color="auto"/>
                    <w:bottom w:val="outset" w:sz="6" w:space="0" w:color="auto"/>
                    <w:right w:val="outset" w:sz="6" w:space="0" w:color="auto"/>
                  </w:tcBorders>
                  <w:shd w:val="clear" w:color="auto" w:fill="auto"/>
                  <w:hideMark/>
                </w:tcPr>
                <w:p w:rsidR="00FC0AD8" w:rsidRPr="00FC0AD8" w:rsidRDefault="00FC0AD8" w:rsidP="00C1676C">
                  <w:pPr>
                    <w:shd w:val="clear" w:color="auto" w:fill="FFFFFF"/>
                    <w:ind w:firstLine="0"/>
                    <w:jc w:val="center"/>
                    <w:rPr>
                      <w:bCs/>
                      <w:shd w:val="clear" w:color="auto" w:fill="FFFFFF"/>
                      <w:lang w:val="ro-RO" w:eastAsia="ro-RO"/>
                    </w:rPr>
                  </w:pPr>
                  <w:r w:rsidRPr="00FC0AD8">
                    <w:rPr>
                      <w:bCs/>
                      <w:shd w:val="clear" w:color="auto" w:fill="FFFFFF"/>
                      <w:lang w:val="ro-RO" w:eastAsia="ro-RO"/>
                    </w:rPr>
                    <w:t>450-799</w:t>
                  </w:r>
                </w:p>
              </w:tc>
              <w:tc>
                <w:tcPr>
                  <w:tcW w:w="3590" w:type="dxa"/>
                  <w:tcBorders>
                    <w:top w:val="outset" w:sz="6" w:space="0" w:color="auto"/>
                    <w:left w:val="outset" w:sz="6" w:space="0" w:color="auto"/>
                    <w:bottom w:val="outset" w:sz="6" w:space="0" w:color="auto"/>
                    <w:right w:val="outset" w:sz="6" w:space="0" w:color="auto"/>
                  </w:tcBorders>
                  <w:shd w:val="clear" w:color="auto" w:fill="auto"/>
                  <w:hideMark/>
                </w:tcPr>
                <w:p w:rsidR="00FC0AD8" w:rsidRPr="00FC0AD8" w:rsidRDefault="00FC0AD8" w:rsidP="00C1676C">
                  <w:pPr>
                    <w:shd w:val="clear" w:color="auto" w:fill="FFFFFF"/>
                    <w:ind w:firstLine="0"/>
                    <w:jc w:val="center"/>
                    <w:rPr>
                      <w:bCs/>
                      <w:shd w:val="clear" w:color="auto" w:fill="FFFFFF"/>
                      <w:lang w:val="ro-RO" w:eastAsia="ro-RO"/>
                    </w:rPr>
                  </w:pPr>
                  <w:r w:rsidRPr="00FC0AD8">
                    <w:rPr>
                      <w:bCs/>
                      <w:shd w:val="clear" w:color="auto" w:fill="FFFFFF"/>
                      <w:lang w:val="ro-RO" w:eastAsia="ro-RO"/>
                    </w:rPr>
                    <w:t>250</w:t>
                  </w:r>
                </w:p>
              </w:tc>
            </w:tr>
            <w:tr w:rsidR="00FC0AD8" w:rsidRPr="00FC0AD8" w:rsidTr="00C1676C">
              <w:trPr>
                <w:trHeight w:val="129"/>
                <w:jc w:val="center"/>
              </w:trPr>
              <w:tc>
                <w:tcPr>
                  <w:tcW w:w="2099" w:type="dxa"/>
                  <w:tcBorders>
                    <w:top w:val="outset" w:sz="6" w:space="0" w:color="auto"/>
                    <w:left w:val="outset" w:sz="6" w:space="0" w:color="auto"/>
                    <w:bottom w:val="outset" w:sz="6" w:space="0" w:color="auto"/>
                    <w:right w:val="outset" w:sz="6" w:space="0" w:color="auto"/>
                  </w:tcBorders>
                  <w:shd w:val="clear" w:color="auto" w:fill="auto"/>
                  <w:hideMark/>
                </w:tcPr>
                <w:p w:rsidR="00FC0AD8" w:rsidRPr="00FC0AD8" w:rsidRDefault="00FC0AD8" w:rsidP="00C1676C">
                  <w:pPr>
                    <w:shd w:val="clear" w:color="auto" w:fill="FFFFFF"/>
                    <w:ind w:firstLine="0"/>
                    <w:jc w:val="center"/>
                    <w:rPr>
                      <w:bCs/>
                      <w:shd w:val="clear" w:color="auto" w:fill="FFFFFF"/>
                      <w:lang w:val="ro-RO" w:eastAsia="ro-RO"/>
                    </w:rPr>
                  </w:pPr>
                  <w:r w:rsidRPr="00FC0AD8">
                    <w:rPr>
                      <w:bCs/>
                      <w:shd w:val="clear" w:color="auto" w:fill="FFFFFF"/>
                      <w:lang w:val="ro-RO" w:eastAsia="ro-RO"/>
                    </w:rPr>
                    <w:t>800-999</w:t>
                  </w:r>
                </w:p>
              </w:tc>
              <w:tc>
                <w:tcPr>
                  <w:tcW w:w="3590" w:type="dxa"/>
                  <w:tcBorders>
                    <w:top w:val="outset" w:sz="6" w:space="0" w:color="auto"/>
                    <w:left w:val="outset" w:sz="6" w:space="0" w:color="auto"/>
                    <w:bottom w:val="outset" w:sz="6" w:space="0" w:color="auto"/>
                    <w:right w:val="outset" w:sz="6" w:space="0" w:color="auto"/>
                  </w:tcBorders>
                  <w:shd w:val="clear" w:color="auto" w:fill="auto"/>
                  <w:hideMark/>
                </w:tcPr>
                <w:p w:rsidR="00FC0AD8" w:rsidRPr="00FC0AD8" w:rsidRDefault="00FC0AD8" w:rsidP="00C1676C">
                  <w:pPr>
                    <w:shd w:val="clear" w:color="auto" w:fill="FFFFFF"/>
                    <w:ind w:firstLine="0"/>
                    <w:jc w:val="center"/>
                    <w:rPr>
                      <w:bCs/>
                      <w:shd w:val="clear" w:color="auto" w:fill="FFFFFF"/>
                      <w:lang w:val="ro-RO" w:eastAsia="ro-RO"/>
                    </w:rPr>
                  </w:pPr>
                  <w:r w:rsidRPr="00FC0AD8">
                    <w:rPr>
                      <w:bCs/>
                      <w:shd w:val="clear" w:color="auto" w:fill="FFFFFF"/>
                      <w:lang w:val="ro-RO" w:eastAsia="ro-RO"/>
                    </w:rPr>
                    <w:t>260</w:t>
                  </w:r>
                </w:p>
              </w:tc>
            </w:tr>
            <w:tr w:rsidR="00FC0AD8" w:rsidRPr="00FC0AD8" w:rsidTr="00C1676C">
              <w:trPr>
                <w:trHeight w:val="137"/>
                <w:jc w:val="center"/>
              </w:trPr>
              <w:tc>
                <w:tcPr>
                  <w:tcW w:w="2099" w:type="dxa"/>
                  <w:tcBorders>
                    <w:top w:val="outset" w:sz="6" w:space="0" w:color="auto"/>
                    <w:left w:val="outset" w:sz="6" w:space="0" w:color="auto"/>
                    <w:bottom w:val="outset" w:sz="6" w:space="0" w:color="auto"/>
                    <w:right w:val="outset" w:sz="6" w:space="0" w:color="auto"/>
                  </w:tcBorders>
                  <w:shd w:val="clear" w:color="auto" w:fill="auto"/>
                  <w:hideMark/>
                </w:tcPr>
                <w:p w:rsidR="00FC0AD8" w:rsidRPr="00FC0AD8" w:rsidRDefault="00FC0AD8" w:rsidP="00C1676C">
                  <w:pPr>
                    <w:shd w:val="clear" w:color="auto" w:fill="FFFFFF"/>
                    <w:ind w:firstLine="0"/>
                    <w:jc w:val="center"/>
                    <w:rPr>
                      <w:bCs/>
                      <w:shd w:val="clear" w:color="auto" w:fill="FFFFFF"/>
                      <w:lang w:val="ro-RO" w:eastAsia="ro-RO"/>
                    </w:rPr>
                  </w:pPr>
                  <w:r w:rsidRPr="00FC0AD8">
                    <w:rPr>
                      <w:bCs/>
                      <w:shd w:val="clear" w:color="auto" w:fill="FFFFFF"/>
                      <w:lang w:val="ro-RO" w:eastAsia="ro-RO"/>
                    </w:rPr>
                    <w:t>1 000 sau mai multe</w:t>
                  </w:r>
                </w:p>
              </w:tc>
              <w:tc>
                <w:tcPr>
                  <w:tcW w:w="3590" w:type="dxa"/>
                  <w:tcBorders>
                    <w:top w:val="outset" w:sz="6" w:space="0" w:color="auto"/>
                    <w:left w:val="outset" w:sz="6" w:space="0" w:color="auto"/>
                    <w:bottom w:val="outset" w:sz="6" w:space="0" w:color="auto"/>
                    <w:right w:val="outset" w:sz="6" w:space="0" w:color="auto"/>
                  </w:tcBorders>
                  <w:shd w:val="clear" w:color="auto" w:fill="auto"/>
                  <w:hideMark/>
                </w:tcPr>
                <w:p w:rsidR="00FC0AD8" w:rsidRPr="00FC0AD8" w:rsidRDefault="00FC0AD8" w:rsidP="00C1676C">
                  <w:pPr>
                    <w:shd w:val="clear" w:color="auto" w:fill="FFFFFF"/>
                    <w:ind w:firstLine="0"/>
                    <w:jc w:val="center"/>
                    <w:rPr>
                      <w:bCs/>
                      <w:shd w:val="clear" w:color="auto" w:fill="FFFFFF"/>
                      <w:lang w:val="ro-RO" w:eastAsia="ro-RO"/>
                    </w:rPr>
                  </w:pPr>
                  <w:r w:rsidRPr="00FC0AD8">
                    <w:rPr>
                      <w:bCs/>
                      <w:shd w:val="clear" w:color="auto" w:fill="FFFFFF"/>
                      <w:lang w:val="ro-RO" w:eastAsia="ro-RO"/>
                    </w:rPr>
                    <w:t>300</w:t>
                  </w:r>
                </w:p>
              </w:tc>
            </w:tr>
          </w:tbl>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(b) huse pentru cizme și/sau probe de praf:</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Husele pentru cizme utilizate trebuie să fie suficient de absorbante pentru a absorbi umiditatea. De asemenea, se pot utiliza în acest scop „șosete” din tub de tifon.</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Suprafața husei pentru cizme este umectată cu ajutorul unui diluant corespunzător (de exemplu, 0,8 % clorură de sodiu și 0,1 % peptonă în apă deionizată sterilă sau cu apă sterilă sau cu oricare alt diluant acceptat de autoritatea competentă).</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Probele sunt prelevate în timp ce se merge prin adăpost utilizând un traseu care produce probe reprezentative pentru toate părțile adăpostului sau ale sectorului respectiv. Această metodă include zonele acoperite cu așternut și zonele cu grătare, în cazul în care nu este periculos să se meargă pe grătare. Prelevarea de probe acoperă toate țarcurile din fiecare adăpost. După terminarea prelevării de probe în sectorul ales, husele se scot cu grijă de pe cizme, astfel încât materialul aderent să nu se desprindă.</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Probele se compun din:</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lastRenderedPageBreak/>
              <w:t>(i) cinci perechi de huse pentru cizme, fiecare reprezentând aproximativ 20 % din zona adăpostului; în scopul analizei, perechile de huse pentru cizme pot fi grupate în minimum două probe compuse; sau</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(ii) cel puțin o pereche de huse pentru cizme reprezentând întreaga suprafață a adăpostului și o probă suplimentară de praf colectată din mai multe locuri din tot adăpostul de pe suprafețe pe care praful este așezat în mod vizibil; pentru a colecta această probă de praf trebuie folosite unul sau mai multe tampoane umede de material textil, formând, în total, o suprafață de cel puțin 900 cm</w:t>
            </w:r>
            <w:r w:rsidRPr="00FC0AD8">
              <w:rPr>
                <w:rFonts w:hint="eastAsia"/>
                <w:bCs/>
                <w:shd w:val="clear" w:color="auto" w:fill="FFFFFF"/>
                <w:vertAlign w:val="superscript"/>
                <w:lang w:val="ro-RO" w:eastAsia="ro-RO"/>
              </w:rPr>
              <w:t>2</w:t>
            </w:r>
            <w:r w:rsidRPr="00FC0AD8">
              <w:rPr>
                <w:rFonts w:hint="eastAsia"/>
                <w:bCs/>
                <w:shd w:val="clear" w:color="auto" w:fill="FFFFFF"/>
                <w:lang w:val="ro-RO" w:eastAsia="ro-RO"/>
              </w:rPr>
              <w:t>;</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(c) în cazul în care efectivele de reproducție sunt ținute în cuști, se pot preleva probe de materii fecale amestecate, în mod natural, de pe benzile de evacuare, de pe raclete sau din fose, în funcție de tipul adăpostului. Se colectează două probe de cel puțin 150 g, pentru a fi supuse unor teste separate:</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(i) benzile de evacuare pentru dejecții situate sub fiecare rând de cuști, care sunt puse în funcțiune în mod periodic și se descarcă într-un sistem cu șurub sau într-un conveier;</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(ii) sistem de fosă pentru dejecții în care deflectoarele situate sub cuști sunt răzuite într-o fosă situată sub adăpost;</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(iii) sistem de fosă pentru dejecții dintr-un adăpost în care cuștile sunt dispuse în trepte și unde materiile fecale cad direct în fosă.</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 xml:space="preserve">De obicei, într-un adăpost există mai multe rânduri de cuști. Proba compusă globală conține materii fecale amestecate provenite din fiecare rând. De la fiecare efectiv reproducător se </w:t>
            </w:r>
            <w:proofErr w:type="spellStart"/>
            <w:r w:rsidRPr="00FC0AD8">
              <w:rPr>
                <w:rFonts w:hint="eastAsia"/>
                <w:bCs/>
                <w:shd w:val="clear" w:color="auto" w:fill="FFFFFF"/>
                <w:lang w:val="ro-RO" w:eastAsia="ro-RO"/>
              </w:rPr>
              <w:t>prelevează</w:t>
            </w:r>
            <w:proofErr w:type="spellEnd"/>
            <w:r w:rsidRPr="00FC0AD8">
              <w:rPr>
                <w:rFonts w:hint="eastAsia"/>
                <w:bCs/>
                <w:shd w:val="clear" w:color="auto" w:fill="FFFFFF"/>
                <w:lang w:val="ro-RO" w:eastAsia="ro-RO"/>
              </w:rPr>
              <w:t xml:space="preserve"> două probe compuse, în conformitate cu prezentarea făcută în continuare, de la al treilea până la al șaselea paragraf.</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Sistemele care conțin benzi sau raclete trebuie puse în funcțiune în ziua prelevării de probe, înainte de efectuarea acesteia.</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În cazul sistemelor prevăzute cu deflectoare sub cuști și cu raclete, trebuie să se colecteze materiile fecale amestecate depuse pe racletă, după punerea în funcțiune a acestora.</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În cazul sistemelor cu cuști dispuse în trepte, care nu sunt prevăzute nici cu benzi, nici cu raclete, este necesară colectarea materiilor fecale amestecate din fosă.</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Sisteme de benzi pentru dejecții: se vor colecta materiile fecale amestecate de la capetele de evacuare ale benzilor.</w:t>
            </w:r>
          </w:p>
          <w:p w:rsidR="00FC0AD8" w:rsidRPr="00FC0AD8" w:rsidRDefault="00B30646" w:rsidP="00FC0AD8">
            <w:pPr>
              <w:shd w:val="clear" w:color="auto" w:fill="FFFFFF"/>
              <w:ind w:firstLine="0"/>
              <w:rPr>
                <w:b/>
                <w:bCs/>
                <w:shd w:val="clear" w:color="auto" w:fill="FFFFFF"/>
                <w:lang w:val="ro-RO" w:eastAsia="ro-RO"/>
              </w:rPr>
            </w:pPr>
            <w:hyperlink r:id="rId4" w:tooltip="32019R0268: INSERTED" w:history="1">
              <w:r w:rsidR="00FC0AD8" w:rsidRPr="00FC0AD8">
                <w:rPr>
                  <w:rStyle w:val="Hyperlink"/>
                  <w:rFonts w:hint="eastAsia"/>
                  <w:b/>
                  <w:bCs/>
                  <w:shd w:val="clear" w:color="auto" w:fill="FFFFFF"/>
                  <w:lang w:val="ro-RO" w:eastAsia="ro-RO"/>
                </w:rPr>
                <w:t>▼M2</w:t>
              </w:r>
            </w:hyperlink>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(d) În adăposturile cu cuști în care nu se acumulează o cantitate suficientă de materii fecale pe raclete sau pe dispozitivele de curățare de la capătul de evacuare al benzilor, se utilizează patru sau mai multe tampoane umede din material textil cu o suprafață de cel puțin 900 cm</w:t>
            </w:r>
            <w:r w:rsidRPr="00FC0AD8">
              <w:rPr>
                <w:rFonts w:hint="eastAsia"/>
                <w:bCs/>
                <w:shd w:val="clear" w:color="auto" w:fill="FFFFFF"/>
                <w:vertAlign w:val="superscript"/>
                <w:lang w:val="ro-RO" w:eastAsia="ro-RO"/>
              </w:rPr>
              <w:t>2</w:t>
            </w:r>
            <w:r w:rsidRPr="00FC0AD8">
              <w:rPr>
                <w:rFonts w:hint="eastAsia"/>
                <w:bCs/>
                <w:shd w:val="clear" w:color="auto" w:fill="FFFFFF"/>
                <w:lang w:val="ro-RO" w:eastAsia="ro-RO"/>
              </w:rPr>
              <w:t> pe tampon, umezite cu un diluant corespunzător (de exemplu, 0,8 % clorură de sodiu și 0,1 % peptonă în apă deionizată sterilă, apă sterilă sau oricare alt diluant acceptat de autoritatea competentă), pentru a efectua prelevarea de pe o suprafață cât mai mare la capătul de evacuare al tuturor benzilor accesibile după ce au fost utilizate, având grijă ca fiecare tampon să fie acoperit pe ambele părți cu materii fecale provenite de pe benzi și de pe raclete sau de pe dispozitivele de curățare a benzilor.</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(e) În adăposturile pe mai multe rânduri sau în cele în aer liber, unde cea mai mare parte a materiilor fecale este evacuată din adăpost cu ajutorul unor benzi de evacuare, se utilizează o pereche de huse pentru cizme, cu care se merge prin zonele acoperite cu așternut, în conformitate cu litera (b), și cel puțin două tampoane umede din material textil, cu care se efectuează prelevarea manual de pe toate benzile de evacuare accesibile, în conformitate cu litera (d).</w:t>
            </w:r>
          </w:p>
          <w:p w:rsidR="00FC0AD8" w:rsidRPr="00FC0AD8" w:rsidRDefault="00B30646" w:rsidP="00FC0AD8">
            <w:pPr>
              <w:shd w:val="clear" w:color="auto" w:fill="FFFFFF"/>
              <w:ind w:firstLine="0"/>
              <w:rPr>
                <w:b/>
                <w:bCs/>
                <w:shd w:val="clear" w:color="auto" w:fill="FFFFFF"/>
                <w:lang w:val="ro-RO" w:eastAsia="ro-RO"/>
              </w:rPr>
            </w:pPr>
            <w:hyperlink r:id="rId5" w:tooltip="32010R0200" w:history="1">
              <w:r w:rsidR="00FC0AD8" w:rsidRPr="00FC0AD8">
                <w:rPr>
                  <w:rStyle w:val="Hyperlink"/>
                  <w:rFonts w:hint="eastAsia"/>
                  <w:b/>
                  <w:bCs/>
                  <w:shd w:val="clear" w:color="auto" w:fill="FFFFFF"/>
                  <w:lang w:val="ro-RO" w:eastAsia="ro-RO"/>
                </w:rPr>
                <w:t>▼B</w:t>
              </w:r>
            </w:hyperlink>
          </w:p>
          <w:p w:rsidR="00FC0AD8" w:rsidRPr="00FC0AD8" w:rsidRDefault="00FC0AD8" w:rsidP="00FC0AD8">
            <w:pPr>
              <w:shd w:val="clear" w:color="auto" w:fill="FFFFFF"/>
              <w:ind w:firstLine="0"/>
              <w:rPr>
                <w:b/>
                <w:bCs/>
                <w:shd w:val="clear" w:color="auto" w:fill="FFFFFF"/>
                <w:lang w:val="ro-RO" w:eastAsia="ro-RO"/>
              </w:rPr>
            </w:pPr>
            <w:r w:rsidRPr="00FC0AD8">
              <w:rPr>
                <w:rFonts w:hint="eastAsia"/>
                <w:b/>
                <w:bCs/>
                <w:shd w:val="clear" w:color="auto" w:fill="FFFFFF"/>
                <w:lang w:val="ro-RO" w:eastAsia="ro-RO"/>
              </w:rPr>
              <w:t>2.2.2.2.    Prelevarea de probe în cadrul controalelor oficiale</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(a) Prelevarea de probe de rutină se efectuează în conformitate cu descrierea de la punctul 2.2.2.1.</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 xml:space="preserve">(b) Prelevarea de probe pentru confirmare care urmează după depistarea </w:t>
            </w:r>
            <w:proofErr w:type="spellStart"/>
            <w:r w:rsidRPr="00FC0AD8">
              <w:rPr>
                <w:rFonts w:hint="eastAsia"/>
                <w:bCs/>
                <w:shd w:val="clear" w:color="auto" w:fill="FFFFFF"/>
                <w:lang w:val="ro-RO" w:eastAsia="ro-RO"/>
              </w:rPr>
              <w:t>serotipurilor</w:t>
            </w:r>
            <w:proofErr w:type="spellEnd"/>
            <w:r w:rsidRPr="00FC0AD8">
              <w:rPr>
                <w:rFonts w:hint="eastAsia"/>
                <w:bCs/>
                <w:shd w:val="clear" w:color="auto" w:fill="FFFFFF"/>
                <w:lang w:val="ro-RO" w:eastAsia="ro-RO"/>
              </w:rPr>
              <w:t xml:space="preserve"> de </w:t>
            </w:r>
            <w:r w:rsidRPr="00FC0AD8">
              <w:rPr>
                <w:rFonts w:hint="eastAsia"/>
                <w:bCs/>
                <w:i/>
                <w:iCs/>
                <w:shd w:val="clear" w:color="auto" w:fill="FFFFFF"/>
                <w:lang w:val="ro-RO" w:eastAsia="ro-RO"/>
              </w:rPr>
              <w:t>Salmonella</w:t>
            </w:r>
            <w:r w:rsidRPr="00FC0AD8">
              <w:rPr>
                <w:rFonts w:hint="eastAsia"/>
                <w:bCs/>
                <w:shd w:val="clear" w:color="auto" w:fill="FFFFFF"/>
                <w:lang w:val="ro-RO" w:eastAsia="ro-RO"/>
              </w:rPr>
              <w:t> relevante în probele prelevate din incubator se realizează în conformitate cu punctul 2.2.2.1.</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 xml:space="preserve">Se pot colecta probe suplimentare pentru o posibilă testare a prezenței agenților </w:t>
            </w:r>
            <w:proofErr w:type="spellStart"/>
            <w:r w:rsidRPr="00FC0AD8">
              <w:rPr>
                <w:rFonts w:hint="eastAsia"/>
                <w:bCs/>
                <w:shd w:val="clear" w:color="auto" w:fill="FFFFFF"/>
                <w:lang w:val="ro-RO" w:eastAsia="ro-RO"/>
              </w:rPr>
              <w:t>antimicrobieni</w:t>
            </w:r>
            <w:proofErr w:type="spellEnd"/>
            <w:r w:rsidRPr="00FC0AD8">
              <w:rPr>
                <w:rFonts w:hint="eastAsia"/>
                <w:bCs/>
                <w:shd w:val="clear" w:color="auto" w:fill="FFFFFF"/>
                <w:lang w:val="ro-RO" w:eastAsia="ro-RO"/>
              </w:rPr>
              <w:t xml:space="preserve"> sau a efectului inhibitor al proliferării bacteriene, după cum urmează: se pot alege aleatoriu păsări din fiecare adăpost al exploatației, de obicei această operațiune se limitează la un număr de cel mult cinci păsări din fiecare adăpost, cu excepția cazului în care autoritatea competentă consideră necesară prelevarea probelor de la un număr mai mare de păsări.</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lastRenderedPageBreak/>
              <w:t xml:space="preserve">Dacă nu se confirmă sursa infecției, se realizează testele de rezistență </w:t>
            </w:r>
            <w:proofErr w:type="spellStart"/>
            <w:r w:rsidRPr="00FC0AD8">
              <w:rPr>
                <w:rFonts w:hint="eastAsia"/>
                <w:bCs/>
                <w:shd w:val="clear" w:color="auto" w:fill="FFFFFF"/>
                <w:lang w:val="ro-RO" w:eastAsia="ro-RO"/>
              </w:rPr>
              <w:t>antimicrobiană</w:t>
            </w:r>
            <w:proofErr w:type="spellEnd"/>
            <w:r w:rsidRPr="00FC0AD8">
              <w:rPr>
                <w:rFonts w:hint="eastAsia"/>
                <w:bCs/>
                <w:shd w:val="clear" w:color="auto" w:fill="FFFFFF"/>
                <w:lang w:val="ro-RO" w:eastAsia="ro-RO"/>
              </w:rPr>
              <w:t xml:space="preserve"> sau noi teste bacteriologice pentru depistarea </w:t>
            </w:r>
            <w:proofErr w:type="spellStart"/>
            <w:r w:rsidRPr="00FC0AD8">
              <w:rPr>
                <w:rFonts w:hint="eastAsia"/>
                <w:bCs/>
                <w:shd w:val="clear" w:color="auto" w:fill="FFFFFF"/>
                <w:lang w:val="ro-RO" w:eastAsia="ro-RO"/>
              </w:rPr>
              <w:t>serotipurilor</w:t>
            </w:r>
            <w:proofErr w:type="spellEnd"/>
            <w:r w:rsidRPr="00FC0AD8">
              <w:rPr>
                <w:rFonts w:hint="eastAsia"/>
                <w:bCs/>
                <w:shd w:val="clear" w:color="auto" w:fill="FFFFFF"/>
                <w:lang w:val="ro-RO" w:eastAsia="ro-RO"/>
              </w:rPr>
              <w:t xml:space="preserve"> de </w:t>
            </w:r>
            <w:r w:rsidRPr="00FC0AD8">
              <w:rPr>
                <w:rFonts w:hint="eastAsia"/>
                <w:bCs/>
                <w:i/>
                <w:iCs/>
                <w:shd w:val="clear" w:color="auto" w:fill="FFFFFF"/>
                <w:lang w:val="ro-RO" w:eastAsia="ro-RO"/>
              </w:rPr>
              <w:t>Salmonella</w:t>
            </w:r>
            <w:r w:rsidRPr="00FC0AD8">
              <w:rPr>
                <w:rFonts w:hint="eastAsia"/>
                <w:bCs/>
                <w:shd w:val="clear" w:color="auto" w:fill="FFFFFF"/>
                <w:lang w:val="ro-RO" w:eastAsia="ro-RO"/>
              </w:rPr>
              <w:t> relevante asupra efectivului reproducător sau asupra descendenților acestuia înainte de a se ridica restricțiile comerciale.</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 xml:space="preserve">În cazul în care se detectează agenți </w:t>
            </w:r>
            <w:proofErr w:type="spellStart"/>
            <w:r w:rsidRPr="00FC0AD8">
              <w:rPr>
                <w:rFonts w:hint="eastAsia"/>
                <w:bCs/>
                <w:shd w:val="clear" w:color="auto" w:fill="FFFFFF"/>
                <w:lang w:val="ro-RO" w:eastAsia="ro-RO"/>
              </w:rPr>
              <w:t>antimicrobieni</w:t>
            </w:r>
            <w:proofErr w:type="spellEnd"/>
            <w:r w:rsidRPr="00FC0AD8">
              <w:rPr>
                <w:rFonts w:hint="eastAsia"/>
                <w:bCs/>
                <w:shd w:val="clear" w:color="auto" w:fill="FFFFFF"/>
                <w:lang w:val="ro-RO" w:eastAsia="ro-RO"/>
              </w:rPr>
              <w:t xml:space="preserve"> sau efectul inhibitor al proliferării bacteriene, infecția cu </w:t>
            </w:r>
            <w:r w:rsidRPr="00FC0AD8">
              <w:rPr>
                <w:rFonts w:hint="eastAsia"/>
                <w:bCs/>
                <w:i/>
                <w:iCs/>
                <w:shd w:val="clear" w:color="auto" w:fill="FFFFFF"/>
                <w:lang w:val="ro-RO" w:eastAsia="ro-RO"/>
              </w:rPr>
              <w:t>Salmonella</w:t>
            </w:r>
            <w:r w:rsidRPr="00FC0AD8">
              <w:rPr>
                <w:rFonts w:hint="eastAsia"/>
                <w:bCs/>
                <w:shd w:val="clear" w:color="auto" w:fill="FFFFFF"/>
                <w:lang w:val="ro-RO" w:eastAsia="ro-RO"/>
              </w:rPr>
              <w:t> se consideră ca fiind confirmată.</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(c) Suspectarea unor rezultate false</w:t>
            </w:r>
          </w:p>
          <w:p w:rsid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În cazuri excepționale, atunci când autoritatea competentă are motive de a suspecta certitudinea rezultatului obținut (rezultate pozitive sau negative false), aceasta poate decide să repete testarea în conformitate cu litera (b).</w:t>
            </w:r>
          </w:p>
          <w:p w:rsidR="00AE123D" w:rsidRPr="00FC0AD8" w:rsidRDefault="00AE123D" w:rsidP="00FC0AD8">
            <w:pPr>
              <w:shd w:val="clear" w:color="auto" w:fill="FFFFFF"/>
              <w:ind w:firstLine="0"/>
              <w:rPr>
                <w:bCs/>
                <w:shd w:val="clear" w:color="auto" w:fill="FFFFFF"/>
                <w:lang w:val="ro-RO" w:eastAsia="ro-RO"/>
              </w:rPr>
            </w:pPr>
          </w:p>
          <w:p w:rsidR="00FC0AD8" w:rsidRPr="00FC0AD8" w:rsidRDefault="00FC0AD8" w:rsidP="00FC0AD8">
            <w:pPr>
              <w:shd w:val="clear" w:color="auto" w:fill="FFFFFF"/>
              <w:ind w:firstLine="0"/>
              <w:rPr>
                <w:b/>
                <w:bCs/>
                <w:shd w:val="clear" w:color="auto" w:fill="FFFFFF"/>
                <w:lang w:val="ro-RO" w:eastAsia="ro-RO"/>
              </w:rPr>
            </w:pPr>
            <w:r w:rsidRPr="00FC0AD8">
              <w:rPr>
                <w:rFonts w:hint="eastAsia"/>
                <w:b/>
                <w:bCs/>
                <w:shd w:val="clear" w:color="auto" w:fill="FFFFFF"/>
                <w:lang w:val="ro-RO" w:eastAsia="ro-RO"/>
              </w:rPr>
              <w:t>3.   EXAMINAREA PROBELOR</w:t>
            </w:r>
          </w:p>
          <w:p w:rsidR="00FC0AD8" w:rsidRPr="00FC0AD8" w:rsidRDefault="00FC0AD8" w:rsidP="00FC0AD8">
            <w:pPr>
              <w:shd w:val="clear" w:color="auto" w:fill="FFFFFF"/>
              <w:ind w:firstLine="0"/>
              <w:rPr>
                <w:b/>
                <w:bCs/>
                <w:shd w:val="clear" w:color="auto" w:fill="FFFFFF"/>
                <w:lang w:val="ro-RO" w:eastAsia="ro-RO"/>
              </w:rPr>
            </w:pPr>
            <w:r w:rsidRPr="00FC0AD8">
              <w:rPr>
                <w:rFonts w:hint="eastAsia"/>
                <w:b/>
                <w:bCs/>
                <w:shd w:val="clear" w:color="auto" w:fill="FFFFFF"/>
                <w:lang w:val="ro-RO" w:eastAsia="ro-RO"/>
              </w:rPr>
              <w:t>3.1.    Transportul și pregătirea probelor</w:t>
            </w:r>
          </w:p>
          <w:p w:rsidR="00FC0AD8" w:rsidRPr="00FC0AD8" w:rsidRDefault="00FC0AD8" w:rsidP="00FC0AD8">
            <w:pPr>
              <w:shd w:val="clear" w:color="auto" w:fill="FFFFFF"/>
              <w:ind w:firstLine="0"/>
              <w:rPr>
                <w:b/>
                <w:bCs/>
                <w:shd w:val="clear" w:color="auto" w:fill="FFFFFF"/>
                <w:lang w:val="ro-RO" w:eastAsia="ro-RO"/>
              </w:rPr>
            </w:pPr>
            <w:r w:rsidRPr="00FC0AD8">
              <w:rPr>
                <w:rFonts w:hint="eastAsia"/>
                <w:b/>
                <w:bCs/>
                <w:shd w:val="clear" w:color="auto" w:fill="FFFFFF"/>
                <w:lang w:val="ro-RO" w:eastAsia="ro-RO"/>
              </w:rPr>
              <w:t>3.1.1.    </w:t>
            </w:r>
            <w:r w:rsidRPr="00FC0AD8">
              <w:rPr>
                <w:rFonts w:hint="eastAsia"/>
                <w:b/>
                <w:bCs/>
                <w:i/>
                <w:iCs/>
                <w:shd w:val="clear" w:color="auto" w:fill="FFFFFF"/>
                <w:lang w:val="ro-RO" w:eastAsia="ro-RO"/>
              </w:rPr>
              <w:t>Transport</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Probele se expediază, de preferință, prin poșta rapidă la laboratoarele menționate la articolele 11 și 12 din Regulamentul (CE) nr. 2160/2003, în termen de 24 de ore de la prelevare. Dacă nu sunt trimise în 24 de ore, acestea trebuie refrigerate. Probele pot fi transportate la temperatura ambiantă, cu condiția ca temperatura să nu fie excesivă (peste 25 °C) și să nu fie expuse la lumina solară. În laboratoare, probele se păstrează refrigerate până în momentul examinării, care va fi începută în termen de 48 de ore de la primire și în termen de 96 de ore după prelevarea probelor.</w:t>
            </w:r>
          </w:p>
          <w:p w:rsidR="00FC0AD8" w:rsidRPr="00FC0AD8" w:rsidRDefault="00FC0AD8" w:rsidP="00FC0AD8">
            <w:pPr>
              <w:shd w:val="clear" w:color="auto" w:fill="FFFFFF"/>
              <w:ind w:firstLine="0"/>
              <w:rPr>
                <w:b/>
                <w:bCs/>
                <w:shd w:val="clear" w:color="auto" w:fill="FFFFFF"/>
                <w:lang w:val="ro-RO" w:eastAsia="ro-RO"/>
              </w:rPr>
            </w:pPr>
            <w:r w:rsidRPr="00FC0AD8">
              <w:rPr>
                <w:rFonts w:hint="eastAsia"/>
                <w:b/>
                <w:bCs/>
                <w:shd w:val="clear" w:color="auto" w:fill="FFFFFF"/>
                <w:lang w:val="ro-RO" w:eastAsia="ro-RO"/>
              </w:rPr>
              <w:t>3.1.2.    </w:t>
            </w:r>
            <w:r w:rsidRPr="00FC0AD8">
              <w:rPr>
                <w:rFonts w:hint="eastAsia"/>
                <w:b/>
                <w:bCs/>
                <w:i/>
                <w:iCs/>
                <w:shd w:val="clear" w:color="auto" w:fill="FFFFFF"/>
                <w:lang w:val="ro-RO" w:eastAsia="ro-RO"/>
              </w:rPr>
              <w:t>Căptușeala siturilor de incubație</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 xml:space="preserve">(a) Proba se pune într-un litru de apă </w:t>
            </w:r>
            <w:proofErr w:type="spellStart"/>
            <w:r w:rsidRPr="00FC0AD8">
              <w:rPr>
                <w:rFonts w:hint="eastAsia"/>
                <w:bCs/>
                <w:shd w:val="clear" w:color="auto" w:fill="FFFFFF"/>
                <w:lang w:val="ro-RO" w:eastAsia="ro-RO"/>
              </w:rPr>
              <w:t>peptonată</w:t>
            </w:r>
            <w:proofErr w:type="spellEnd"/>
            <w:r w:rsidRPr="00FC0AD8">
              <w:rPr>
                <w:rFonts w:hint="eastAsia"/>
                <w:bCs/>
                <w:shd w:val="clear" w:color="auto" w:fill="FFFFFF"/>
                <w:lang w:val="ro-RO" w:eastAsia="ro-RO"/>
              </w:rPr>
              <w:t xml:space="preserve"> tamponată (denumită în continuare „APT”), preîncălzită la temperatura camerei și se amestecă ușor.</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(b) Se continuă cultivarea probei prin utilizarea metodei de depistare descrisă la punctul 3.2.</w:t>
            </w:r>
          </w:p>
          <w:p w:rsidR="00FC0AD8" w:rsidRPr="00FC0AD8" w:rsidRDefault="00FC0AD8" w:rsidP="00FC0AD8">
            <w:pPr>
              <w:shd w:val="clear" w:color="auto" w:fill="FFFFFF"/>
              <w:ind w:firstLine="0"/>
              <w:rPr>
                <w:b/>
                <w:bCs/>
                <w:shd w:val="clear" w:color="auto" w:fill="FFFFFF"/>
                <w:lang w:val="ro-RO" w:eastAsia="ro-RO"/>
              </w:rPr>
            </w:pPr>
            <w:r w:rsidRPr="00FC0AD8">
              <w:rPr>
                <w:rFonts w:hint="eastAsia"/>
                <w:b/>
                <w:bCs/>
                <w:shd w:val="clear" w:color="auto" w:fill="FFFFFF"/>
                <w:lang w:val="ro-RO" w:eastAsia="ro-RO"/>
              </w:rPr>
              <w:t>3.1.3.    </w:t>
            </w:r>
            <w:r w:rsidRPr="00FC0AD8">
              <w:rPr>
                <w:rFonts w:hint="eastAsia"/>
                <w:b/>
                <w:bCs/>
                <w:i/>
                <w:iCs/>
                <w:shd w:val="clear" w:color="auto" w:fill="FFFFFF"/>
                <w:lang w:val="ro-RO" w:eastAsia="ro-RO"/>
              </w:rPr>
              <w:t>Probe de huse pentru cizme și de praf</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(a) Perechea (perechile) de huse pentru cizme/șosete de protecție și proba de praf (tampon din material textil) se despachetează cu grijă, pentru a evita desprinderea materiilor fecale aderente sau a prafului liber, și se pune în 225 ml de APT, preîncălzită la temperatura mediului ambiant.</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lastRenderedPageBreak/>
              <w:t>(b) Husele pentru cizme/șosete și tamponul din material textil sunt scufundate complet în APT pentru a adăuga suficient lichid liber în jurul probei pentru migrarea salmonelei din probă și, prin urmare, poate fi adăugată mai multă APT dacă este necesar.</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Trebuie făcute pregătiri separate pentru husele pentru cizme și tamponul de material textil.</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(c) În cazul în care cinci perechi de huse pentru cizme/șosete sunt amestecate în două probe, se introduce fiecare probă compusă în 225 ml de APT sau mai mult, dacă este necesar, pentru a le scufunda complet și pentru a adăuga suficient lichid liber în jurul probei pentru migrarea salmonelei din probă.</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(d) Se amestecă pentru saturarea completă a probei și se continuă cultivarea prin utilizarea metodei de depistare menționate la punctul 3.2.</w:t>
            </w:r>
          </w:p>
          <w:p w:rsidR="00FC0AD8" w:rsidRPr="00FC0AD8" w:rsidRDefault="00FC0AD8" w:rsidP="00FC0AD8">
            <w:pPr>
              <w:shd w:val="clear" w:color="auto" w:fill="FFFFFF"/>
              <w:ind w:firstLine="0"/>
              <w:rPr>
                <w:b/>
                <w:bCs/>
                <w:shd w:val="clear" w:color="auto" w:fill="FFFFFF"/>
                <w:lang w:val="ro-RO" w:eastAsia="ro-RO"/>
              </w:rPr>
            </w:pPr>
            <w:r w:rsidRPr="00FC0AD8">
              <w:rPr>
                <w:rFonts w:hint="eastAsia"/>
                <w:b/>
                <w:bCs/>
                <w:shd w:val="clear" w:color="auto" w:fill="FFFFFF"/>
                <w:lang w:val="ro-RO" w:eastAsia="ro-RO"/>
              </w:rPr>
              <w:t>3.1.4.    </w:t>
            </w:r>
            <w:r w:rsidRPr="00FC0AD8">
              <w:rPr>
                <w:rFonts w:hint="eastAsia"/>
                <w:b/>
                <w:bCs/>
                <w:i/>
                <w:iCs/>
                <w:shd w:val="clear" w:color="auto" w:fill="FFFFFF"/>
                <w:lang w:val="ro-RO" w:eastAsia="ro-RO"/>
              </w:rPr>
              <w:t>Alte probe de materii fecale</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 xml:space="preserve">(a) Probele de materii fecale sunt adunate și amestecate cu grijă, iar o subprobă de 25 g se </w:t>
            </w:r>
            <w:proofErr w:type="spellStart"/>
            <w:r w:rsidRPr="00FC0AD8">
              <w:rPr>
                <w:rFonts w:hint="eastAsia"/>
                <w:bCs/>
                <w:shd w:val="clear" w:color="auto" w:fill="FFFFFF"/>
                <w:lang w:val="ro-RO" w:eastAsia="ro-RO"/>
              </w:rPr>
              <w:t>prelevează</w:t>
            </w:r>
            <w:proofErr w:type="spellEnd"/>
            <w:r w:rsidRPr="00FC0AD8">
              <w:rPr>
                <w:rFonts w:hint="eastAsia"/>
                <w:bCs/>
                <w:shd w:val="clear" w:color="auto" w:fill="FFFFFF"/>
                <w:lang w:val="ro-RO" w:eastAsia="ro-RO"/>
              </w:rPr>
              <w:t xml:space="preserve"> în vederea culturii.</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(b) Subproba de 25 g este imersată în 225 ml de APT încălzită în prealabil la temperatura mediului ambiant.</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(c) Se continuă cultivarea probei prin utilizarea metodei de depistare menționată la punctul 3.2.</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În cazul în care standardele ISO pentru prepararea probelor relevante în vederea detectării salmonelei sunt aprobate, acestea se aplică și le înlocuiesc pe cele menționate la punctele 3.1.2, 3.1.3 și 3.1.4 privind prepararea probelor.</w:t>
            </w:r>
          </w:p>
          <w:p w:rsidR="00FC0AD8" w:rsidRPr="00FC0AD8" w:rsidRDefault="00B30646" w:rsidP="00FC0AD8">
            <w:pPr>
              <w:shd w:val="clear" w:color="auto" w:fill="FFFFFF"/>
              <w:ind w:firstLine="0"/>
              <w:rPr>
                <w:b/>
                <w:bCs/>
                <w:shd w:val="clear" w:color="auto" w:fill="FFFFFF"/>
                <w:lang w:val="ro-RO" w:eastAsia="ro-RO"/>
              </w:rPr>
            </w:pPr>
            <w:hyperlink r:id="rId6" w:tooltip="32019R0268: INSERTED" w:history="1">
              <w:r w:rsidR="00FC0AD8" w:rsidRPr="00FC0AD8">
                <w:rPr>
                  <w:rStyle w:val="Hyperlink"/>
                  <w:rFonts w:hint="eastAsia"/>
                  <w:b/>
                  <w:bCs/>
                  <w:shd w:val="clear" w:color="auto" w:fill="FFFFFF"/>
                  <w:lang w:val="ro-RO" w:eastAsia="ro-RO"/>
                </w:rPr>
                <w:t>▼M2</w:t>
              </w:r>
            </w:hyperlink>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3.1.5.</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În cazul colectării cu ajutorul tampoanelor din material textil, în conformitate cu punctul 2.2.2.1 litera (d), sau cu ajutorul unei perechi de huse pentru cizme și a două tampoane umede din material textil, în conformitate cu punctul 2.2.2.1 litera (e), probele sunt amestecate în conformitate cu punctul 3.1.3 litera (b).</w:t>
            </w:r>
          </w:p>
          <w:p w:rsidR="00FC0AD8" w:rsidRPr="00FC0AD8" w:rsidRDefault="00B30646" w:rsidP="00FC0AD8">
            <w:pPr>
              <w:shd w:val="clear" w:color="auto" w:fill="FFFFFF"/>
              <w:ind w:firstLine="0"/>
              <w:rPr>
                <w:b/>
                <w:bCs/>
                <w:shd w:val="clear" w:color="auto" w:fill="FFFFFF"/>
                <w:lang w:val="ro-RO" w:eastAsia="ro-RO"/>
              </w:rPr>
            </w:pPr>
            <w:hyperlink r:id="rId7" w:tooltip="32010R0200" w:history="1">
              <w:r w:rsidR="00FC0AD8" w:rsidRPr="00FC0AD8">
                <w:rPr>
                  <w:rStyle w:val="Hyperlink"/>
                  <w:rFonts w:hint="eastAsia"/>
                  <w:b/>
                  <w:bCs/>
                  <w:shd w:val="clear" w:color="auto" w:fill="FFFFFF"/>
                  <w:lang w:val="ro-RO" w:eastAsia="ro-RO"/>
                </w:rPr>
                <w:t>▼B</w:t>
              </w:r>
            </w:hyperlink>
          </w:p>
          <w:p w:rsidR="00FC0AD8" w:rsidRPr="00FC0AD8" w:rsidRDefault="00FC0AD8" w:rsidP="00FC0AD8">
            <w:pPr>
              <w:shd w:val="clear" w:color="auto" w:fill="FFFFFF"/>
              <w:ind w:firstLine="0"/>
              <w:rPr>
                <w:b/>
                <w:bCs/>
                <w:shd w:val="clear" w:color="auto" w:fill="FFFFFF"/>
                <w:lang w:val="ro-RO" w:eastAsia="ro-RO"/>
              </w:rPr>
            </w:pPr>
            <w:r w:rsidRPr="00FC0AD8">
              <w:rPr>
                <w:rFonts w:hint="eastAsia"/>
                <w:b/>
                <w:bCs/>
                <w:shd w:val="clear" w:color="auto" w:fill="FFFFFF"/>
                <w:lang w:val="ro-RO" w:eastAsia="ro-RO"/>
              </w:rPr>
              <w:t>3.2.    Metoda de depistare</w:t>
            </w:r>
          </w:p>
          <w:p w:rsidR="00FC0AD8" w:rsidRPr="00FC0AD8" w:rsidRDefault="00B30646" w:rsidP="00FC0AD8">
            <w:pPr>
              <w:shd w:val="clear" w:color="auto" w:fill="FFFFFF"/>
              <w:ind w:firstLine="0"/>
              <w:rPr>
                <w:b/>
                <w:bCs/>
                <w:shd w:val="clear" w:color="auto" w:fill="FFFFFF"/>
                <w:lang w:val="ro-RO" w:eastAsia="ro-RO"/>
              </w:rPr>
            </w:pPr>
            <w:hyperlink r:id="rId8" w:tooltip="32019R0268: REPLACED" w:history="1">
              <w:r w:rsidR="00FC0AD8" w:rsidRPr="00FC0AD8">
                <w:rPr>
                  <w:rStyle w:val="Hyperlink"/>
                  <w:rFonts w:hint="eastAsia"/>
                  <w:b/>
                  <w:bCs/>
                  <w:shd w:val="clear" w:color="auto" w:fill="FFFFFF"/>
                  <w:lang w:val="ro-RO" w:eastAsia="ro-RO"/>
                </w:rPr>
                <w:t>▼M2</w:t>
              </w:r>
            </w:hyperlink>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Depistarea </w:t>
            </w:r>
            <w:r w:rsidRPr="00FC0AD8">
              <w:rPr>
                <w:rFonts w:hint="eastAsia"/>
                <w:bCs/>
                <w:i/>
                <w:iCs/>
                <w:shd w:val="clear" w:color="auto" w:fill="FFFFFF"/>
                <w:lang w:val="ro-RO" w:eastAsia="ro-RO"/>
              </w:rPr>
              <w:t>Salmonella</w:t>
            </w:r>
            <w:r w:rsidRPr="00FC0AD8">
              <w:rPr>
                <w:rFonts w:hint="eastAsia"/>
                <w:bCs/>
                <w:shd w:val="clear" w:color="auto" w:fill="FFFFFF"/>
                <w:lang w:val="ro-RO" w:eastAsia="ro-RO"/>
              </w:rPr>
              <w:t> </w:t>
            </w:r>
            <w:proofErr w:type="spellStart"/>
            <w:r w:rsidRPr="00FC0AD8">
              <w:rPr>
                <w:rFonts w:hint="eastAsia"/>
                <w:bCs/>
                <w:shd w:val="clear" w:color="auto" w:fill="FFFFFF"/>
                <w:lang w:val="ro-RO" w:eastAsia="ro-RO"/>
              </w:rPr>
              <w:t>spp</w:t>
            </w:r>
            <w:proofErr w:type="spellEnd"/>
            <w:r w:rsidRPr="00FC0AD8">
              <w:rPr>
                <w:rFonts w:hint="eastAsia"/>
                <w:bCs/>
                <w:shd w:val="clear" w:color="auto" w:fill="FFFFFF"/>
                <w:lang w:val="ro-RO" w:eastAsia="ro-RO"/>
              </w:rPr>
              <w:t>. se efectuează în conformitate cu standardul EN ISO 6579-1.</w:t>
            </w:r>
          </w:p>
          <w:p w:rsidR="00FC0AD8" w:rsidRPr="00FC0AD8" w:rsidRDefault="00B30646" w:rsidP="00FC0AD8">
            <w:pPr>
              <w:shd w:val="clear" w:color="auto" w:fill="FFFFFF"/>
              <w:ind w:firstLine="0"/>
              <w:rPr>
                <w:b/>
                <w:bCs/>
                <w:shd w:val="clear" w:color="auto" w:fill="FFFFFF"/>
                <w:lang w:val="ro-RO" w:eastAsia="ro-RO"/>
              </w:rPr>
            </w:pPr>
            <w:hyperlink r:id="rId9" w:tooltip="32010R0200" w:history="1">
              <w:r w:rsidR="00FC0AD8" w:rsidRPr="00FC0AD8">
                <w:rPr>
                  <w:rStyle w:val="Hyperlink"/>
                  <w:rFonts w:hint="eastAsia"/>
                  <w:b/>
                  <w:bCs/>
                  <w:shd w:val="clear" w:color="auto" w:fill="FFFFFF"/>
                  <w:lang w:val="ro-RO" w:eastAsia="ro-RO"/>
                </w:rPr>
                <w:t>▼B</w:t>
              </w:r>
            </w:hyperlink>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 xml:space="preserve">În ceea ce privește probele de huse pentru cizme, probele de praf și celelalte probe de materii fecale menționate la punctul 3.1, este posibilă gruparea </w:t>
            </w:r>
            <w:proofErr w:type="spellStart"/>
            <w:r w:rsidRPr="00FC0AD8">
              <w:rPr>
                <w:rFonts w:hint="eastAsia"/>
                <w:bCs/>
                <w:shd w:val="clear" w:color="auto" w:fill="FFFFFF"/>
                <w:lang w:val="ro-RO" w:eastAsia="ro-RO"/>
              </w:rPr>
              <w:t>bulioanelor</w:t>
            </w:r>
            <w:proofErr w:type="spellEnd"/>
            <w:r w:rsidRPr="00FC0AD8">
              <w:rPr>
                <w:rFonts w:hint="eastAsia"/>
                <w:bCs/>
                <w:shd w:val="clear" w:color="auto" w:fill="FFFFFF"/>
                <w:lang w:val="ro-RO" w:eastAsia="ro-RO"/>
              </w:rPr>
              <w:t xml:space="preserve"> de îmbogățire în APT incubate pentru continuarea cultivării. În acest scop, se incubează cele două probe în APT în conformitate cu procedura menționată la punctul 3.1.3. Se </w:t>
            </w:r>
            <w:proofErr w:type="spellStart"/>
            <w:r w:rsidRPr="00FC0AD8">
              <w:rPr>
                <w:rFonts w:hint="eastAsia"/>
                <w:bCs/>
                <w:shd w:val="clear" w:color="auto" w:fill="FFFFFF"/>
                <w:lang w:val="ro-RO" w:eastAsia="ro-RO"/>
              </w:rPr>
              <w:t>prelevează</w:t>
            </w:r>
            <w:proofErr w:type="spellEnd"/>
            <w:r w:rsidRPr="00FC0AD8">
              <w:rPr>
                <w:rFonts w:hint="eastAsia"/>
                <w:bCs/>
                <w:shd w:val="clear" w:color="auto" w:fill="FFFFFF"/>
                <w:lang w:val="ro-RO" w:eastAsia="ro-RO"/>
              </w:rPr>
              <w:t xml:space="preserve"> 1 ml de bulion incubat din fiecare probă și se agită bine. Apoi se </w:t>
            </w:r>
            <w:proofErr w:type="spellStart"/>
            <w:r w:rsidRPr="00FC0AD8">
              <w:rPr>
                <w:rFonts w:hint="eastAsia"/>
                <w:bCs/>
                <w:shd w:val="clear" w:color="auto" w:fill="FFFFFF"/>
                <w:lang w:val="ro-RO" w:eastAsia="ro-RO"/>
              </w:rPr>
              <w:t>prelevează</w:t>
            </w:r>
            <w:proofErr w:type="spellEnd"/>
            <w:r w:rsidRPr="00FC0AD8">
              <w:rPr>
                <w:rFonts w:hint="eastAsia"/>
                <w:bCs/>
                <w:shd w:val="clear" w:color="auto" w:fill="FFFFFF"/>
                <w:lang w:val="ro-RO" w:eastAsia="ro-RO"/>
              </w:rPr>
              <w:t xml:space="preserve"> 0,1 ml din amestec și se inoculează plăcile MSRV (mediul </w:t>
            </w:r>
            <w:proofErr w:type="spellStart"/>
            <w:r w:rsidRPr="00FC0AD8">
              <w:rPr>
                <w:rFonts w:hint="eastAsia"/>
                <w:bCs/>
                <w:shd w:val="clear" w:color="auto" w:fill="FFFFFF"/>
                <w:lang w:val="ro-RO" w:eastAsia="ro-RO"/>
              </w:rPr>
              <w:t>Rappaport-Vassiladis</w:t>
            </w:r>
            <w:proofErr w:type="spellEnd"/>
            <w:r w:rsidRPr="00FC0AD8">
              <w:rPr>
                <w:rFonts w:hint="eastAsia"/>
                <w:bCs/>
                <w:shd w:val="clear" w:color="auto" w:fill="FFFFFF"/>
                <w:lang w:val="ro-RO" w:eastAsia="ro-RO"/>
              </w:rPr>
              <w:t xml:space="preserve"> semisolid modificat).</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După incubare, probele în APT nu trebuie scuturate, învârtite sau agitate în alt fel, deoarece aceste acțiuni eliberează particule inhibatoare și reduc izolarea ulterioară în MSRV.</w:t>
            </w:r>
          </w:p>
          <w:p w:rsidR="00FC0AD8" w:rsidRPr="00FC0AD8" w:rsidRDefault="00FC0AD8" w:rsidP="00FC0AD8">
            <w:pPr>
              <w:shd w:val="clear" w:color="auto" w:fill="FFFFFF"/>
              <w:ind w:firstLine="0"/>
              <w:rPr>
                <w:b/>
                <w:bCs/>
                <w:shd w:val="clear" w:color="auto" w:fill="FFFFFF"/>
                <w:lang w:val="ro-RO" w:eastAsia="ro-RO"/>
              </w:rPr>
            </w:pPr>
            <w:r w:rsidRPr="00FC0AD8">
              <w:rPr>
                <w:rFonts w:hint="eastAsia"/>
                <w:b/>
                <w:bCs/>
                <w:shd w:val="clear" w:color="auto" w:fill="FFFFFF"/>
                <w:lang w:val="ro-RO" w:eastAsia="ro-RO"/>
              </w:rPr>
              <w:t>3.3.    </w:t>
            </w:r>
            <w:proofErr w:type="spellStart"/>
            <w:r w:rsidRPr="00FC0AD8">
              <w:rPr>
                <w:rFonts w:hint="eastAsia"/>
                <w:b/>
                <w:bCs/>
                <w:shd w:val="clear" w:color="auto" w:fill="FFFFFF"/>
                <w:lang w:val="ro-RO" w:eastAsia="ro-RO"/>
              </w:rPr>
              <w:t>Serotipizarea</w:t>
            </w:r>
            <w:proofErr w:type="spellEnd"/>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 xml:space="preserve">Cel puțin un izolat din fiecare probă care indică o reacție pozitivă trebuie tipizat, în conformitate cu clasificarea </w:t>
            </w:r>
            <w:proofErr w:type="spellStart"/>
            <w:r w:rsidRPr="00FC0AD8">
              <w:rPr>
                <w:rFonts w:hint="eastAsia"/>
                <w:bCs/>
                <w:shd w:val="clear" w:color="auto" w:fill="FFFFFF"/>
                <w:lang w:val="ro-RO" w:eastAsia="ro-RO"/>
              </w:rPr>
              <w:t>Kaufmann</w:t>
            </w:r>
            <w:proofErr w:type="spellEnd"/>
            <w:r w:rsidRPr="00FC0AD8">
              <w:rPr>
                <w:rFonts w:hint="eastAsia"/>
                <w:bCs/>
                <w:shd w:val="clear" w:color="auto" w:fill="FFFFFF"/>
                <w:lang w:val="ro-RO" w:eastAsia="ro-RO"/>
              </w:rPr>
              <w:t>-White.</w:t>
            </w:r>
          </w:p>
          <w:p w:rsidR="00FC0AD8" w:rsidRPr="00FC0AD8" w:rsidRDefault="00B30646" w:rsidP="00FC0AD8">
            <w:pPr>
              <w:shd w:val="clear" w:color="auto" w:fill="FFFFFF"/>
              <w:ind w:firstLine="0"/>
              <w:rPr>
                <w:b/>
                <w:bCs/>
                <w:shd w:val="clear" w:color="auto" w:fill="FFFFFF"/>
                <w:lang w:val="ro-RO" w:eastAsia="ro-RO"/>
              </w:rPr>
            </w:pPr>
            <w:hyperlink r:id="rId10" w:tooltip="32019R0268: REPLACED" w:history="1">
              <w:r w:rsidR="00FC0AD8" w:rsidRPr="00FC0AD8">
                <w:rPr>
                  <w:rStyle w:val="Hyperlink"/>
                  <w:rFonts w:hint="eastAsia"/>
                  <w:b/>
                  <w:bCs/>
                  <w:shd w:val="clear" w:color="auto" w:fill="FFFFFF"/>
                  <w:lang w:val="ro-RO" w:eastAsia="ro-RO"/>
                </w:rPr>
                <w:t>▼M2</w:t>
              </w:r>
            </w:hyperlink>
          </w:p>
          <w:p w:rsidR="00FC0AD8" w:rsidRPr="00FC0AD8" w:rsidRDefault="00FC0AD8" w:rsidP="00FC0AD8">
            <w:pPr>
              <w:shd w:val="clear" w:color="auto" w:fill="FFFFFF"/>
              <w:ind w:firstLine="0"/>
              <w:rPr>
                <w:b/>
                <w:bCs/>
                <w:shd w:val="clear" w:color="auto" w:fill="FFFFFF"/>
                <w:lang w:val="ro-RO" w:eastAsia="ro-RO"/>
              </w:rPr>
            </w:pPr>
            <w:r w:rsidRPr="00FC0AD8">
              <w:rPr>
                <w:rFonts w:hint="eastAsia"/>
                <w:b/>
                <w:bCs/>
                <w:shd w:val="clear" w:color="auto" w:fill="FFFFFF"/>
                <w:lang w:val="ro-RO" w:eastAsia="ro-RO"/>
              </w:rPr>
              <w:t>3.4.    Metode alternative</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 xml:space="preserve">Se pot utiliza metode alternative în locul metodelor de depistare și </w:t>
            </w:r>
            <w:proofErr w:type="spellStart"/>
            <w:r w:rsidRPr="00FC0AD8">
              <w:rPr>
                <w:rFonts w:hint="eastAsia"/>
                <w:bCs/>
                <w:shd w:val="clear" w:color="auto" w:fill="FFFFFF"/>
                <w:lang w:val="ro-RO" w:eastAsia="ro-RO"/>
              </w:rPr>
              <w:t>serotipizarea</w:t>
            </w:r>
            <w:proofErr w:type="spellEnd"/>
            <w:r w:rsidRPr="00FC0AD8">
              <w:rPr>
                <w:rFonts w:hint="eastAsia"/>
                <w:bCs/>
                <w:shd w:val="clear" w:color="auto" w:fill="FFFFFF"/>
                <w:lang w:val="ro-RO" w:eastAsia="ro-RO"/>
              </w:rPr>
              <w:t xml:space="preserve"> prevăzute la punctele 3.1, 3.2 și 3.3 din prezenta anexă, dacă acestea sunt validate în conformitate cu standardul EN ISO 16140-2 (pentru metodele alternative de depistare).</w:t>
            </w:r>
          </w:p>
          <w:p w:rsidR="00FC0AD8" w:rsidRPr="00FC0AD8" w:rsidRDefault="00B30646" w:rsidP="00FC0AD8">
            <w:pPr>
              <w:shd w:val="clear" w:color="auto" w:fill="FFFFFF"/>
              <w:ind w:firstLine="0"/>
              <w:rPr>
                <w:b/>
                <w:bCs/>
                <w:shd w:val="clear" w:color="auto" w:fill="FFFFFF"/>
                <w:lang w:val="ro-RO" w:eastAsia="ro-RO"/>
              </w:rPr>
            </w:pPr>
            <w:hyperlink r:id="rId11" w:tooltip="32010R0200" w:history="1">
              <w:r w:rsidR="00FC0AD8" w:rsidRPr="00FC0AD8">
                <w:rPr>
                  <w:rStyle w:val="Hyperlink"/>
                  <w:rFonts w:hint="eastAsia"/>
                  <w:b/>
                  <w:bCs/>
                  <w:shd w:val="clear" w:color="auto" w:fill="FFFFFF"/>
                  <w:lang w:val="ro-RO" w:eastAsia="ro-RO"/>
                </w:rPr>
                <w:t>▼B</w:t>
              </w:r>
            </w:hyperlink>
          </w:p>
          <w:p w:rsidR="00FC0AD8" w:rsidRPr="00FC0AD8" w:rsidRDefault="00FC0AD8" w:rsidP="00FC0AD8">
            <w:pPr>
              <w:shd w:val="clear" w:color="auto" w:fill="FFFFFF"/>
              <w:ind w:firstLine="0"/>
              <w:rPr>
                <w:b/>
                <w:bCs/>
                <w:shd w:val="clear" w:color="auto" w:fill="FFFFFF"/>
                <w:lang w:val="ro-RO" w:eastAsia="ro-RO"/>
              </w:rPr>
            </w:pPr>
            <w:r w:rsidRPr="00FC0AD8">
              <w:rPr>
                <w:rFonts w:hint="eastAsia"/>
                <w:b/>
                <w:bCs/>
                <w:shd w:val="clear" w:color="auto" w:fill="FFFFFF"/>
                <w:lang w:val="ro-RO" w:eastAsia="ro-RO"/>
              </w:rPr>
              <w:t>3.5.    Depozitarea sușelor</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 xml:space="preserve">Trebuie garantat faptul că cel puțin o sușă izolată de </w:t>
            </w:r>
            <w:proofErr w:type="spellStart"/>
            <w:r w:rsidRPr="00FC0AD8">
              <w:rPr>
                <w:rFonts w:hint="eastAsia"/>
                <w:bCs/>
                <w:shd w:val="clear" w:color="auto" w:fill="FFFFFF"/>
                <w:lang w:val="ro-RO" w:eastAsia="ro-RO"/>
              </w:rPr>
              <w:t>serotipuri</w:t>
            </w:r>
            <w:proofErr w:type="spellEnd"/>
            <w:r w:rsidRPr="00FC0AD8">
              <w:rPr>
                <w:rFonts w:hint="eastAsia"/>
                <w:bCs/>
                <w:shd w:val="clear" w:color="auto" w:fill="FFFFFF"/>
                <w:lang w:val="ro-RO" w:eastAsia="ro-RO"/>
              </w:rPr>
              <w:t xml:space="preserve"> de </w:t>
            </w:r>
            <w:r w:rsidRPr="00FC0AD8">
              <w:rPr>
                <w:rFonts w:hint="eastAsia"/>
                <w:bCs/>
                <w:i/>
                <w:iCs/>
                <w:shd w:val="clear" w:color="auto" w:fill="FFFFFF"/>
                <w:lang w:val="ro-RO" w:eastAsia="ro-RO"/>
              </w:rPr>
              <w:t>Salmonella</w:t>
            </w:r>
            <w:r w:rsidRPr="00FC0AD8">
              <w:rPr>
                <w:rFonts w:hint="eastAsia"/>
                <w:bCs/>
                <w:shd w:val="clear" w:color="auto" w:fill="FFFFFF"/>
                <w:lang w:val="ro-RO" w:eastAsia="ro-RO"/>
              </w:rPr>
              <w:t xml:space="preserve"> relevante pe adăpost și pe an, rezultată din prelevarea de probe în cadrul controalelor oficiale, este depozitată pentru o posibilă testare ulterioară a sensibilității la bacteriofagi sau la agenți </w:t>
            </w:r>
            <w:proofErr w:type="spellStart"/>
            <w:r w:rsidRPr="00FC0AD8">
              <w:rPr>
                <w:rFonts w:hint="eastAsia"/>
                <w:bCs/>
                <w:shd w:val="clear" w:color="auto" w:fill="FFFFFF"/>
                <w:lang w:val="ro-RO" w:eastAsia="ro-RO"/>
              </w:rPr>
              <w:t>antimicrobieni</w:t>
            </w:r>
            <w:proofErr w:type="spellEnd"/>
            <w:r w:rsidRPr="00FC0AD8">
              <w:rPr>
                <w:rFonts w:hint="eastAsia"/>
                <w:bCs/>
                <w:shd w:val="clear" w:color="auto" w:fill="FFFFFF"/>
                <w:lang w:val="ro-RO" w:eastAsia="ro-RO"/>
              </w:rPr>
              <w:t>, utilizând metodele uzuale de recoltare a culturilor, care trebuie să garanteze integritatea sușelor timp de cel puțin doi ani. În cazul în care autoritatea competentă decide astfel, izolatele rezultate din prelevarea de probe realizată de operatorii din sectorul alimentar sunt, de asemenea, depozitate în acest scop.</w:t>
            </w:r>
          </w:p>
          <w:p w:rsidR="00FC0AD8" w:rsidRPr="00FC0AD8" w:rsidRDefault="00FC0AD8" w:rsidP="00FC0AD8">
            <w:pPr>
              <w:shd w:val="clear" w:color="auto" w:fill="FFFFFF"/>
              <w:ind w:firstLine="0"/>
              <w:rPr>
                <w:b/>
                <w:bCs/>
                <w:shd w:val="clear" w:color="auto" w:fill="FFFFFF"/>
                <w:lang w:val="ro-RO" w:eastAsia="ro-RO"/>
              </w:rPr>
            </w:pPr>
            <w:r w:rsidRPr="00FC0AD8">
              <w:rPr>
                <w:rFonts w:hint="eastAsia"/>
                <w:b/>
                <w:bCs/>
                <w:shd w:val="clear" w:color="auto" w:fill="FFFFFF"/>
                <w:lang w:val="ro-RO" w:eastAsia="ro-RO"/>
              </w:rPr>
              <w:t>4.   REZULTATE ȘI RAPORTARE</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Un efectiv reproducător este considerat pozitiv în sensul verificării realizării obiectivului UE:</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lastRenderedPageBreak/>
              <w:t xml:space="preserve">— în cazul în care se depistează prezența </w:t>
            </w:r>
            <w:proofErr w:type="spellStart"/>
            <w:r w:rsidRPr="00FC0AD8">
              <w:rPr>
                <w:rFonts w:hint="eastAsia"/>
                <w:bCs/>
                <w:shd w:val="clear" w:color="auto" w:fill="FFFFFF"/>
                <w:lang w:val="ro-RO" w:eastAsia="ro-RO"/>
              </w:rPr>
              <w:t>serotipurilor</w:t>
            </w:r>
            <w:proofErr w:type="spellEnd"/>
            <w:r w:rsidRPr="00FC0AD8">
              <w:rPr>
                <w:rFonts w:hint="eastAsia"/>
                <w:bCs/>
                <w:shd w:val="clear" w:color="auto" w:fill="FFFFFF"/>
                <w:lang w:val="ro-RO" w:eastAsia="ro-RO"/>
              </w:rPr>
              <w:t xml:space="preserve"> de </w:t>
            </w:r>
            <w:r w:rsidRPr="00FC0AD8">
              <w:rPr>
                <w:rFonts w:hint="eastAsia"/>
                <w:bCs/>
                <w:i/>
                <w:iCs/>
                <w:shd w:val="clear" w:color="auto" w:fill="FFFFFF"/>
                <w:lang w:val="ro-RO" w:eastAsia="ro-RO"/>
              </w:rPr>
              <w:t>Salmonella</w:t>
            </w:r>
            <w:r w:rsidRPr="00FC0AD8">
              <w:rPr>
                <w:rFonts w:hint="eastAsia"/>
                <w:bCs/>
                <w:shd w:val="clear" w:color="auto" w:fill="FFFFFF"/>
                <w:lang w:val="ro-RO" w:eastAsia="ro-RO"/>
              </w:rPr>
              <w:t xml:space="preserve"> relevante (cu excepția sușelor vaccinale) într-una sau mai multe probe prelevate de la efectiv, chiar dacă </w:t>
            </w:r>
            <w:proofErr w:type="spellStart"/>
            <w:r w:rsidRPr="00FC0AD8">
              <w:rPr>
                <w:rFonts w:hint="eastAsia"/>
                <w:bCs/>
                <w:shd w:val="clear" w:color="auto" w:fill="FFFFFF"/>
                <w:lang w:val="ro-RO" w:eastAsia="ro-RO"/>
              </w:rPr>
              <w:t>serotipurile</w:t>
            </w:r>
            <w:proofErr w:type="spellEnd"/>
            <w:r w:rsidRPr="00FC0AD8">
              <w:rPr>
                <w:rFonts w:hint="eastAsia"/>
                <w:bCs/>
                <w:shd w:val="clear" w:color="auto" w:fill="FFFFFF"/>
                <w:lang w:val="ro-RO" w:eastAsia="ro-RO"/>
              </w:rPr>
              <w:t xml:space="preserve"> de </w:t>
            </w:r>
            <w:r w:rsidRPr="00FC0AD8">
              <w:rPr>
                <w:rFonts w:hint="eastAsia"/>
                <w:bCs/>
                <w:i/>
                <w:iCs/>
                <w:shd w:val="clear" w:color="auto" w:fill="FFFFFF"/>
                <w:lang w:val="ro-RO" w:eastAsia="ro-RO"/>
              </w:rPr>
              <w:t>Salmonella</w:t>
            </w:r>
            <w:r w:rsidRPr="00FC0AD8">
              <w:rPr>
                <w:rFonts w:hint="eastAsia"/>
                <w:bCs/>
                <w:shd w:val="clear" w:color="auto" w:fill="FFFFFF"/>
                <w:lang w:val="ro-RO" w:eastAsia="ro-RO"/>
              </w:rPr>
              <w:t> relevante sunt depistate doar în proba de praf; sau</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 xml:space="preserve">— în cazul în care prelevarea de probe pentru confirmare în cadrul controalelor oficiale în conformitate cu punctul 2.2.2.2 litera (b) nu confirmă depistarea </w:t>
            </w:r>
            <w:proofErr w:type="spellStart"/>
            <w:r w:rsidRPr="00FC0AD8">
              <w:rPr>
                <w:rFonts w:hint="eastAsia"/>
                <w:bCs/>
                <w:shd w:val="clear" w:color="auto" w:fill="FFFFFF"/>
                <w:lang w:val="ro-RO" w:eastAsia="ro-RO"/>
              </w:rPr>
              <w:t>serotipurilor</w:t>
            </w:r>
            <w:proofErr w:type="spellEnd"/>
            <w:r w:rsidRPr="00FC0AD8">
              <w:rPr>
                <w:rFonts w:hint="eastAsia"/>
                <w:bCs/>
                <w:shd w:val="clear" w:color="auto" w:fill="FFFFFF"/>
                <w:lang w:val="ro-RO" w:eastAsia="ro-RO"/>
              </w:rPr>
              <w:t xml:space="preserve"> de </w:t>
            </w:r>
            <w:r w:rsidRPr="00FC0AD8">
              <w:rPr>
                <w:rFonts w:hint="eastAsia"/>
                <w:bCs/>
                <w:i/>
                <w:iCs/>
                <w:shd w:val="clear" w:color="auto" w:fill="FFFFFF"/>
                <w:lang w:val="ro-RO" w:eastAsia="ro-RO"/>
              </w:rPr>
              <w:t>Salmonella</w:t>
            </w:r>
            <w:r w:rsidRPr="00FC0AD8">
              <w:rPr>
                <w:rFonts w:hint="eastAsia"/>
                <w:bCs/>
                <w:shd w:val="clear" w:color="auto" w:fill="FFFFFF"/>
                <w:lang w:val="ro-RO" w:eastAsia="ro-RO"/>
              </w:rPr>
              <w:t xml:space="preserve"> relevante, dar agenți </w:t>
            </w:r>
            <w:proofErr w:type="spellStart"/>
            <w:r w:rsidRPr="00FC0AD8">
              <w:rPr>
                <w:rFonts w:hint="eastAsia"/>
                <w:bCs/>
                <w:shd w:val="clear" w:color="auto" w:fill="FFFFFF"/>
                <w:lang w:val="ro-RO" w:eastAsia="ro-RO"/>
              </w:rPr>
              <w:t>antimicrobieni</w:t>
            </w:r>
            <w:proofErr w:type="spellEnd"/>
            <w:r w:rsidRPr="00FC0AD8">
              <w:rPr>
                <w:rFonts w:hint="eastAsia"/>
                <w:bCs/>
                <w:shd w:val="clear" w:color="auto" w:fill="FFFFFF"/>
                <w:lang w:val="ro-RO" w:eastAsia="ro-RO"/>
              </w:rPr>
              <w:t xml:space="preserve"> sau efectul inhibitor al proliferării bacteriene au fost depistați în efectiv.</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Această regulă nu se aplică în cazurile excepționale descrise la punctul 2.2.2.2 litera (c), atunci când rezultatul pozitiv inițial pentru </w:t>
            </w:r>
            <w:r w:rsidRPr="00FC0AD8">
              <w:rPr>
                <w:rFonts w:hint="eastAsia"/>
                <w:bCs/>
                <w:i/>
                <w:iCs/>
                <w:shd w:val="clear" w:color="auto" w:fill="FFFFFF"/>
                <w:lang w:val="ro-RO" w:eastAsia="ro-RO"/>
              </w:rPr>
              <w:t>Salmonella</w:t>
            </w:r>
            <w:r w:rsidRPr="00FC0AD8">
              <w:rPr>
                <w:rFonts w:hint="eastAsia"/>
                <w:bCs/>
                <w:shd w:val="clear" w:color="auto" w:fill="FFFFFF"/>
                <w:lang w:val="ro-RO" w:eastAsia="ro-RO"/>
              </w:rPr>
              <w:t> rezultat în urma prelevării de probe la inițiativa operatorului din sectorul alimentar nu a fost confirmat de prelevarea de probe din cadrul controalelor oficiale.</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 xml:space="preserve">Un efectiv reproducător pozitiv este luat în considerare o singură dată, indiferent de frecvența depistării </w:t>
            </w:r>
            <w:proofErr w:type="spellStart"/>
            <w:r w:rsidRPr="00FC0AD8">
              <w:rPr>
                <w:rFonts w:hint="eastAsia"/>
                <w:bCs/>
                <w:shd w:val="clear" w:color="auto" w:fill="FFFFFF"/>
                <w:lang w:val="ro-RO" w:eastAsia="ro-RO"/>
              </w:rPr>
              <w:t>serotipurilor</w:t>
            </w:r>
            <w:proofErr w:type="spellEnd"/>
            <w:r w:rsidRPr="00FC0AD8">
              <w:rPr>
                <w:rFonts w:hint="eastAsia"/>
                <w:bCs/>
                <w:shd w:val="clear" w:color="auto" w:fill="FFFFFF"/>
                <w:lang w:val="ro-RO" w:eastAsia="ro-RO"/>
              </w:rPr>
              <w:t xml:space="preserve"> relevante de salmonela la acest efectiv în timpul ciclului de producție sau dacă prelevarea de probe a fost efectuată la inițiativa operatorului din sectorul alimentar sau a autorității competente. Cu toate acestea, în cazul în care prelevarea de probe în timpul perioadei de producție se desfășoară de-a lungul a doi ani calendaristici, rezultatul fiecărui an trebuie raportat separat.</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Raportarea include:</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(a) o descriere detaliată a posibilităților alese pentru programul de prelevare a probelor și a tipului de probe prelevate, după caz;</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(b) numărul total de efective reproducătoare adulte care cuprind cel puțin 250 de păsări care au fost testate cel puțin o dată în timpul anului de raportare;</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(c) rezultatele testelor, inclusiv:</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 xml:space="preserve">(i) numărul total de efective reproducătoare declarate pozitive cu orice </w:t>
            </w:r>
            <w:proofErr w:type="spellStart"/>
            <w:r w:rsidRPr="00FC0AD8">
              <w:rPr>
                <w:rFonts w:hint="eastAsia"/>
                <w:bCs/>
                <w:shd w:val="clear" w:color="auto" w:fill="FFFFFF"/>
                <w:lang w:val="ro-RO" w:eastAsia="ro-RO"/>
              </w:rPr>
              <w:t>serotip</w:t>
            </w:r>
            <w:proofErr w:type="spellEnd"/>
            <w:r w:rsidRPr="00FC0AD8">
              <w:rPr>
                <w:rFonts w:hint="eastAsia"/>
                <w:bCs/>
                <w:shd w:val="clear" w:color="auto" w:fill="FFFFFF"/>
                <w:lang w:val="ro-RO" w:eastAsia="ro-RO"/>
              </w:rPr>
              <w:t xml:space="preserve"> de </w:t>
            </w:r>
            <w:r w:rsidRPr="00FC0AD8">
              <w:rPr>
                <w:rFonts w:hint="eastAsia"/>
                <w:bCs/>
                <w:i/>
                <w:iCs/>
                <w:shd w:val="clear" w:color="auto" w:fill="FFFFFF"/>
                <w:lang w:val="ro-RO" w:eastAsia="ro-RO"/>
              </w:rPr>
              <w:t>Salmonella</w:t>
            </w:r>
            <w:r w:rsidRPr="00FC0AD8">
              <w:rPr>
                <w:rFonts w:hint="eastAsia"/>
                <w:bCs/>
                <w:shd w:val="clear" w:color="auto" w:fill="FFFFFF"/>
                <w:lang w:val="ro-RO" w:eastAsia="ro-RO"/>
              </w:rPr>
              <w:t> în statul membru;</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 xml:space="preserve">(ii) numărul de efective reproducătoare declarate pozitive cu cel puțin unul dintre </w:t>
            </w:r>
            <w:proofErr w:type="spellStart"/>
            <w:r w:rsidRPr="00FC0AD8">
              <w:rPr>
                <w:rFonts w:hint="eastAsia"/>
                <w:bCs/>
                <w:shd w:val="clear" w:color="auto" w:fill="FFFFFF"/>
                <w:lang w:val="ro-RO" w:eastAsia="ro-RO"/>
              </w:rPr>
              <w:t>serotipurile</w:t>
            </w:r>
            <w:proofErr w:type="spellEnd"/>
            <w:r w:rsidRPr="00FC0AD8">
              <w:rPr>
                <w:rFonts w:hint="eastAsia"/>
                <w:bCs/>
                <w:shd w:val="clear" w:color="auto" w:fill="FFFFFF"/>
                <w:lang w:val="ro-RO" w:eastAsia="ro-RO"/>
              </w:rPr>
              <w:t xml:space="preserve"> de </w:t>
            </w:r>
            <w:r w:rsidRPr="00FC0AD8">
              <w:rPr>
                <w:rFonts w:hint="eastAsia"/>
                <w:bCs/>
                <w:i/>
                <w:iCs/>
                <w:shd w:val="clear" w:color="auto" w:fill="FFFFFF"/>
                <w:lang w:val="ro-RO" w:eastAsia="ro-RO"/>
              </w:rPr>
              <w:t>Salmonella</w:t>
            </w:r>
            <w:r w:rsidRPr="00FC0AD8">
              <w:rPr>
                <w:rFonts w:hint="eastAsia"/>
                <w:bCs/>
                <w:shd w:val="clear" w:color="auto" w:fill="FFFFFF"/>
                <w:lang w:val="ro-RO" w:eastAsia="ro-RO"/>
              </w:rPr>
              <w:t> relevante;</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 xml:space="preserve">(iii) numărul de efective reproducătoare declarate pozitive pentru fiecare </w:t>
            </w:r>
            <w:proofErr w:type="spellStart"/>
            <w:r w:rsidRPr="00FC0AD8">
              <w:rPr>
                <w:rFonts w:hint="eastAsia"/>
                <w:bCs/>
                <w:shd w:val="clear" w:color="auto" w:fill="FFFFFF"/>
                <w:lang w:val="ro-RO" w:eastAsia="ro-RO"/>
              </w:rPr>
              <w:t>serotip</w:t>
            </w:r>
            <w:proofErr w:type="spellEnd"/>
            <w:r w:rsidRPr="00FC0AD8">
              <w:rPr>
                <w:rFonts w:hint="eastAsia"/>
                <w:bCs/>
                <w:shd w:val="clear" w:color="auto" w:fill="FFFFFF"/>
                <w:lang w:val="ro-RO" w:eastAsia="ro-RO"/>
              </w:rPr>
              <w:t xml:space="preserve"> de </w:t>
            </w:r>
            <w:r w:rsidRPr="00FC0AD8">
              <w:rPr>
                <w:rFonts w:hint="eastAsia"/>
                <w:bCs/>
                <w:i/>
                <w:iCs/>
                <w:shd w:val="clear" w:color="auto" w:fill="FFFFFF"/>
                <w:lang w:val="ro-RO" w:eastAsia="ro-RO"/>
              </w:rPr>
              <w:t>Salmonella</w:t>
            </w:r>
            <w:r w:rsidRPr="00FC0AD8">
              <w:rPr>
                <w:rFonts w:hint="eastAsia"/>
                <w:bCs/>
                <w:shd w:val="clear" w:color="auto" w:fill="FFFFFF"/>
                <w:lang w:val="ro-RO" w:eastAsia="ro-RO"/>
              </w:rPr>
              <w:t xml:space="preserve"> sau pentru un </w:t>
            </w:r>
            <w:proofErr w:type="spellStart"/>
            <w:r w:rsidRPr="00FC0AD8">
              <w:rPr>
                <w:rFonts w:hint="eastAsia"/>
                <w:bCs/>
                <w:shd w:val="clear" w:color="auto" w:fill="FFFFFF"/>
                <w:lang w:val="ro-RO" w:eastAsia="ro-RO"/>
              </w:rPr>
              <w:t>serotip</w:t>
            </w:r>
            <w:proofErr w:type="spellEnd"/>
            <w:r w:rsidRPr="00FC0AD8">
              <w:rPr>
                <w:rFonts w:hint="eastAsia"/>
                <w:bCs/>
                <w:shd w:val="clear" w:color="auto" w:fill="FFFFFF"/>
                <w:lang w:val="ro-RO" w:eastAsia="ro-RO"/>
              </w:rPr>
              <w:t xml:space="preserve"> nespecificat de </w:t>
            </w:r>
            <w:r w:rsidRPr="00FC0AD8">
              <w:rPr>
                <w:rFonts w:hint="eastAsia"/>
                <w:bCs/>
                <w:i/>
                <w:iCs/>
                <w:shd w:val="clear" w:color="auto" w:fill="FFFFFF"/>
                <w:lang w:val="ro-RO" w:eastAsia="ro-RO"/>
              </w:rPr>
              <w:t>Salmonella</w:t>
            </w:r>
            <w:r w:rsidRPr="00FC0AD8">
              <w:rPr>
                <w:rFonts w:hint="eastAsia"/>
                <w:bCs/>
                <w:shd w:val="clear" w:color="auto" w:fill="FFFFFF"/>
                <w:lang w:val="ro-RO" w:eastAsia="ro-RO"/>
              </w:rPr>
              <w:t xml:space="preserve"> nespecificată (izolate care nu pot fi tipizate sau care nu sunt </w:t>
            </w:r>
            <w:proofErr w:type="spellStart"/>
            <w:r w:rsidRPr="00FC0AD8">
              <w:rPr>
                <w:rFonts w:hint="eastAsia"/>
                <w:bCs/>
                <w:shd w:val="clear" w:color="auto" w:fill="FFFFFF"/>
                <w:lang w:val="ro-RO" w:eastAsia="ro-RO"/>
              </w:rPr>
              <w:t>serotipate</w:t>
            </w:r>
            <w:proofErr w:type="spellEnd"/>
            <w:r w:rsidRPr="00FC0AD8">
              <w:rPr>
                <w:rFonts w:hint="eastAsia"/>
                <w:bCs/>
                <w:shd w:val="clear" w:color="auto" w:fill="FFFFFF"/>
                <w:lang w:val="ro-RO" w:eastAsia="ro-RO"/>
              </w:rPr>
              <w:t>);</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lastRenderedPageBreak/>
              <w:t>(d) numărul de cazuri în care proba inițială declarată pozitivă pentru </w:t>
            </w:r>
            <w:r w:rsidRPr="00FC0AD8">
              <w:rPr>
                <w:rFonts w:hint="eastAsia"/>
                <w:bCs/>
                <w:i/>
                <w:iCs/>
                <w:shd w:val="clear" w:color="auto" w:fill="FFFFFF"/>
                <w:lang w:val="ro-RO" w:eastAsia="ro-RO"/>
              </w:rPr>
              <w:t>Salmonella</w:t>
            </w:r>
            <w:r w:rsidRPr="00FC0AD8">
              <w:rPr>
                <w:rFonts w:hint="eastAsia"/>
                <w:bCs/>
                <w:shd w:val="clear" w:color="auto" w:fill="FFFFFF"/>
                <w:lang w:val="ro-RO" w:eastAsia="ro-RO"/>
              </w:rPr>
              <w:t> rezultată din prelevarea de probe la inițiativa operatorului din sectorul alimentar nu a fost confirmată de prelevarea de probe din cadrul controalelor oficiale;</w:t>
            </w:r>
          </w:p>
          <w:p w:rsid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(e) explicații privind rezultatele, în special cazurile excepționale.</w:t>
            </w:r>
          </w:p>
          <w:p w:rsidR="00AE123D" w:rsidRDefault="00AE123D" w:rsidP="00FC0AD8">
            <w:pPr>
              <w:shd w:val="clear" w:color="auto" w:fill="FFFFFF"/>
              <w:ind w:firstLine="0"/>
              <w:rPr>
                <w:bCs/>
                <w:shd w:val="clear" w:color="auto" w:fill="FFFFFF"/>
                <w:lang w:val="ro-RO" w:eastAsia="ro-RO"/>
              </w:rPr>
            </w:pPr>
          </w:p>
          <w:p w:rsidR="00AE123D" w:rsidRPr="00FC0AD8" w:rsidRDefault="00AE123D" w:rsidP="00FC0AD8">
            <w:pPr>
              <w:shd w:val="clear" w:color="auto" w:fill="FFFFFF"/>
              <w:ind w:firstLine="0"/>
              <w:rPr>
                <w:bCs/>
                <w:shd w:val="clear" w:color="auto" w:fill="FFFFFF"/>
                <w:lang w:val="ro-RO" w:eastAsia="ro-RO"/>
              </w:rPr>
            </w:pP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Rezultatele și orice informație suplimentară relevantă se comunică în cadrul raportului privind tendințele și cauzele menționat la articolul 9 alineatul (1) din Directiva 2003/99/CE.</w:t>
            </w:r>
          </w:p>
          <w:p w:rsidR="00E83257" w:rsidRPr="003D55E2" w:rsidRDefault="00E83257" w:rsidP="007B7AFA">
            <w:pPr>
              <w:shd w:val="clear" w:color="auto" w:fill="FFFFFF"/>
              <w:ind w:firstLine="0"/>
              <w:rPr>
                <w:bCs/>
                <w:shd w:val="clear" w:color="auto" w:fill="FFFFFF"/>
                <w:lang w:val="ro-RO" w:eastAsia="ro-RO"/>
              </w:rPr>
            </w:pPr>
          </w:p>
        </w:tc>
        <w:tc>
          <w:tcPr>
            <w:tcW w:w="5670" w:type="dxa"/>
            <w:tcBorders>
              <w:top w:val="single" w:sz="4" w:space="0" w:color="auto"/>
              <w:left w:val="single" w:sz="4" w:space="0" w:color="auto"/>
              <w:bottom w:val="single" w:sz="4" w:space="0" w:color="auto"/>
              <w:right w:val="single" w:sz="4" w:space="0" w:color="auto"/>
            </w:tcBorders>
          </w:tcPr>
          <w:p w:rsidR="00007D94" w:rsidRPr="00007D94" w:rsidRDefault="00007D94" w:rsidP="00007D94">
            <w:pPr>
              <w:ind w:firstLine="0"/>
              <w:rPr>
                <w:lang w:val="ro-MD"/>
              </w:rPr>
            </w:pPr>
            <w:r w:rsidRPr="00007D94">
              <w:rPr>
                <w:b/>
                <w:lang w:val="ro-MD"/>
              </w:rPr>
              <w:lastRenderedPageBreak/>
              <w:t>3.</w:t>
            </w:r>
            <w:r w:rsidRPr="00007D94">
              <w:rPr>
                <w:lang w:val="ro-MD"/>
              </w:rPr>
              <w:t xml:space="preserve"> Cadrul de prelevare de probe pentru a depista prezența Salmonella </w:t>
            </w:r>
            <w:proofErr w:type="spellStart"/>
            <w:r w:rsidRPr="00007D94">
              <w:rPr>
                <w:lang w:val="ro-MD"/>
              </w:rPr>
              <w:t>Enteritidis</w:t>
            </w:r>
            <w:proofErr w:type="spellEnd"/>
            <w:r w:rsidRPr="00007D94">
              <w:rPr>
                <w:lang w:val="ro-MD"/>
              </w:rPr>
              <w:t xml:space="preserve">, Salmonella </w:t>
            </w:r>
            <w:proofErr w:type="spellStart"/>
            <w:r w:rsidRPr="00007D94">
              <w:rPr>
                <w:lang w:val="ro-MD"/>
              </w:rPr>
              <w:t>Infantis</w:t>
            </w:r>
            <w:proofErr w:type="spellEnd"/>
            <w:r w:rsidRPr="00007D94">
              <w:rPr>
                <w:lang w:val="ro-MD"/>
              </w:rPr>
              <w:t xml:space="preserve">, Salmonella </w:t>
            </w:r>
            <w:proofErr w:type="spellStart"/>
            <w:r w:rsidRPr="00007D94">
              <w:rPr>
                <w:lang w:val="ro-MD"/>
              </w:rPr>
              <w:t>Hadar</w:t>
            </w:r>
            <w:proofErr w:type="spellEnd"/>
            <w:r w:rsidRPr="00007D94">
              <w:rPr>
                <w:lang w:val="ro-MD"/>
              </w:rPr>
              <w:t xml:space="preserve">, Salmonella </w:t>
            </w:r>
            <w:proofErr w:type="spellStart"/>
            <w:r w:rsidRPr="00007D94">
              <w:rPr>
                <w:lang w:val="ro-MD"/>
              </w:rPr>
              <w:t>Typhimurium</w:t>
            </w:r>
            <w:proofErr w:type="spellEnd"/>
            <w:r w:rsidRPr="00007D94">
              <w:rPr>
                <w:lang w:val="ro-MD"/>
              </w:rPr>
              <w:t xml:space="preserve"> și Salmonella </w:t>
            </w:r>
            <w:proofErr w:type="spellStart"/>
            <w:r w:rsidRPr="00007D94">
              <w:rPr>
                <w:lang w:val="ro-MD"/>
              </w:rPr>
              <w:t>Virchow</w:t>
            </w:r>
            <w:proofErr w:type="spellEnd"/>
            <w:r w:rsidRPr="00007D94">
              <w:rPr>
                <w:lang w:val="ro-MD"/>
              </w:rPr>
              <w:t xml:space="preserve"> acoperă toate efectivele reproducătoare adulte de păsări de curte (</w:t>
            </w:r>
            <w:proofErr w:type="spellStart"/>
            <w:r w:rsidRPr="00007D94">
              <w:rPr>
                <w:lang w:val="ro-MD"/>
              </w:rPr>
              <w:t>Gallus</w:t>
            </w:r>
            <w:proofErr w:type="spellEnd"/>
            <w:r w:rsidRPr="00007D94">
              <w:rPr>
                <w:lang w:val="ro-MD"/>
              </w:rPr>
              <w:t xml:space="preserve"> </w:t>
            </w:r>
            <w:proofErr w:type="spellStart"/>
            <w:r w:rsidRPr="00007D94">
              <w:rPr>
                <w:lang w:val="ro-MD"/>
              </w:rPr>
              <w:t>gallus</w:t>
            </w:r>
            <w:proofErr w:type="spellEnd"/>
            <w:r w:rsidRPr="00007D94">
              <w:rPr>
                <w:lang w:val="ro-MD"/>
              </w:rPr>
              <w:t xml:space="preserve">), de cel puțin 250 de capete (în continuare - </w:t>
            </w:r>
            <w:r w:rsidRPr="00007D94">
              <w:rPr>
                <w:i/>
                <w:lang w:val="ro-MD"/>
              </w:rPr>
              <w:t>efective reproducătoare</w:t>
            </w:r>
            <w:r w:rsidRPr="00007D94">
              <w:rPr>
                <w:lang w:val="ro-MD"/>
              </w:rPr>
              <w:t xml:space="preserve">). Aceasta nu aduce atingere dispozițiilor Normei sanitare veterinare </w:t>
            </w:r>
            <w:r w:rsidR="00B30646" w:rsidRPr="00B30646">
              <w:rPr>
                <w:lang w:val="ro-MD"/>
              </w:rPr>
              <w:t xml:space="preserve">privind controlul salmonelei și al altor agenți </w:t>
            </w:r>
            <w:proofErr w:type="spellStart"/>
            <w:r w:rsidR="00B30646" w:rsidRPr="00B30646">
              <w:rPr>
                <w:lang w:val="ro-MD"/>
              </w:rPr>
              <w:t>zoonotici</w:t>
            </w:r>
            <w:proofErr w:type="spellEnd"/>
            <w:r w:rsidR="00B30646" w:rsidRPr="00B30646">
              <w:rPr>
                <w:lang w:val="ro-MD"/>
              </w:rPr>
              <w:t xml:space="preserve"> specifici, prezenți în rețeaua alimentară</w:t>
            </w:r>
            <w:bookmarkStart w:id="0" w:name="_GoBack"/>
            <w:bookmarkEnd w:id="0"/>
            <w:r w:rsidRPr="00007D94">
              <w:rPr>
                <w:lang w:val="ro-MD"/>
              </w:rPr>
              <w:t>,</w:t>
            </w:r>
            <w:r w:rsidRPr="00007D94">
              <w:t xml:space="preserve"> </w:t>
            </w:r>
            <w:r w:rsidRPr="00007D94">
              <w:rPr>
                <w:lang w:val="ro-MD"/>
              </w:rPr>
              <w:t xml:space="preserve">(anexa nr. 1) și ale Regulamentului privind monitorizarea zoonozelor și a agenților </w:t>
            </w:r>
            <w:proofErr w:type="spellStart"/>
            <w:r w:rsidRPr="00007D94">
              <w:rPr>
                <w:lang w:val="ro-MD"/>
              </w:rPr>
              <w:t>zoonotici</w:t>
            </w:r>
            <w:proofErr w:type="spellEnd"/>
            <w:r w:rsidRPr="00007D94">
              <w:rPr>
                <w:lang w:val="ro-MD"/>
              </w:rPr>
              <w:t xml:space="preserve">, aprobat prin Hotărârea Guvernului nr. 264/2011 în ceea ce privește cerințele de monitorizare la alte populații de animale sau la alte </w:t>
            </w:r>
            <w:proofErr w:type="spellStart"/>
            <w:r w:rsidRPr="00007D94">
              <w:rPr>
                <w:lang w:val="ro-MD"/>
              </w:rPr>
              <w:t>serotipuri</w:t>
            </w:r>
            <w:proofErr w:type="spellEnd"/>
            <w:r w:rsidRPr="00007D94">
              <w:rPr>
                <w:lang w:val="ro-MD"/>
              </w:rPr>
              <w:t>.</w:t>
            </w:r>
          </w:p>
          <w:p w:rsidR="00007D94" w:rsidRPr="00007D94" w:rsidRDefault="00007D94" w:rsidP="00007D94">
            <w:pPr>
              <w:ind w:firstLine="0"/>
              <w:rPr>
                <w:lang w:val="ro-MD"/>
              </w:rPr>
            </w:pPr>
          </w:p>
          <w:p w:rsidR="000B2E33" w:rsidRDefault="000B2E33" w:rsidP="008B0A59">
            <w:pPr>
              <w:ind w:firstLine="0"/>
              <w:jc w:val="center"/>
              <w:rPr>
                <w:b/>
                <w:lang w:val="ro-MD"/>
              </w:rPr>
            </w:pPr>
          </w:p>
          <w:p w:rsidR="000B2E33" w:rsidRDefault="000B2E33" w:rsidP="008B0A59">
            <w:pPr>
              <w:ind w:firstLine="0"/>
              <w:jc w:val="center"/>
              <w:rPr>
                <w:b/>
                <w:lang w:val="ro-MD"/>
              </w:rPr>
            </w:pPr>
          </w:p>
          <w:p w:rsidR="00007D94" w:rsidRPr="00007D94" w:rsidRDefault="00007D94" w:rsidP="008B0A59">
            <w:pPr>
              <w:ind w:firstLine="0"/>
              <w:jc w:val="center"/>
              <w:rPr>
                <w:b/>
                <w:lang w:val="ro-MD"/>
              </w:rPr>
            </w:pPr>
            <w:r w:rsidRPr="00007D94">
              <w:rPr>
                <w:b/>
                <w:lang w:val="ro-MD"/>
              </w:rPr>
              <w:lastRenderedPageBreak/>
              <w:t>Capitolul II</w:t>
            </w:r>
          </w:p>
          <w:p w:rsidR="00007D94" w:rsidRPr="00007D94" w:rsidRDefault="00007D94" w:rsidP="008B0A59">
            <w:pPr>
              <w:ind w:firstLine="0"/>
              <w:jc w:val="center"/>
              <w:rPr>
                <w:b/>
                <w:lang w:val="ro-MD"/>
              </w:rPr>
            </w:pPr>
            <w:r w:rsidRPr="00007D94">
              <w:rPr>
                <w:b/>
                <w:lang w:val="ro-MD"/>
              </w:rPr>
              <w:t xml:space="preserve">PROGRAM DE TESTE NECESARE VERIFICĂRII ÎNDEPLINIRII OBIECTIVULUI NAȚIONAL PRIVIND DIMINUAREA SEROTIPURILOR RELEVANTE DE SALMONELLA LA EFECTIVELE REPRODUCĂTOARE ADULTE DIN SPECIA GALLUS </w:t>
            </w:r>
            <w:proofErr w:type="spellStart"/>
            <w:r w:rsidRPr="00007D94">
              <w:rPr>
                <w:b/>
                <w:lang w:val="ro-MD"/>
              </w:rPr>
              <w:t>GALLUS</w:t>
            </w:r>
            <w:proofErr w:type="spellEnd"/>
          </w:p>
          <w:p w:rsidR="00007D94" w:rsidRPr="00007D94" w:rsidRDefault="00007D94" w:rsidP="008B0A59">
            <w:pPr>
              <w:ind w:firstLine="0"/>
              <w:jc w:val="center"/>
              <w:rPr>
                <w:b/>
                <w:lang w:val="ro-MD"/>
              </w:rPr>
            </w:pPr>
          </w:p>
          <w:p w:rsidR="00007D94" w:rsidRPr="00007D94" w:rsidRDefault="00007D94" w:rsidP="008B0A59">
            <w:pPr>
              <w:ind w:firstLine="0"/>
              <w:jc w:val="center"/>
              <w:rPr>
                <w:b/>
                <w:lang w:val="ro-MD"/>
              </w:rPr>
            </w:pPr>
            <w:r w:rsidRPr="00007D94">
              <w:rPr>
                <w:b/>
                <w:lang w:val="ro-MD"/>
              </w:rPr>
              <w:t>Secțiunea 1-a</w:t>
            </w:r>
          </w:p>
          <w:p w:rsidR="00007D94" w:rsidRPr="00007D94" w:rsidRDefault="00007D94" w:rsidP="008B0A59">
            <w:pPr>
              <w:ind w:firstLine="0"/>
              <w:jc w:val="center"/>
              <w:rPr>
                <w:lang w:val="ro-MD"/>
              </w:rPr>
            </w:pPr>
            <w:r w:rsidRPr="00007D94">
              <w:rPr>
                <w:b/>
                <w:lang w:val="ro-MD"/>
              </w:rPr>
              <w:t>Monitorizarea efectivelor reproducătoare</w:t>
            </w:r>
          </w:p>
          <w:p w:rsidR="00007D94" w:rsidRPr="00007D94" w:rsidRDefault="00007D94" w:rsidP="00007D94">
            <w:pPr>
              <w:ind w:firstLine="0"/>
              <w:rPr>
                <w:lang w:val="ro-MD"/>
              </w:rPr>
            </w:pPr>
          </w:p>
          <w:p w:rsidR="00007D94" w:rsidRPr="00007D94" w:rsidRDefault="00007D94" w:rsidP="00007D94">
            <w:pPr>
              <w:ind w:firstLine="0"/>
              <w:rPr>
                <w:lang w:val="ro-MD"/>
              </w:rPr>
            </w:pPr>
            <w:r w:rsidRPr="00007D94">
              <w:rPr>
                <w:b/>
                <w:lang w:val="ro-MD"/>
              </w:rPr>
              <w:t>4.</w:t>
            </w:r>
            <w:r w:rsidRPr="00007D94">
              <w:rPr>
                <w:lang w:val="ro-MD"/>
              </w:rPr>
              <w:t xml:space="preserve"> Locul, frecvența și statutul prelevării de probe. Probele se </w:t>
            </w:r>
            <w:proofErr w:type="spellStart"/>
            <w:r w:rsidRPr="00007D94">
              <w:rPr>
                <w:lang w:val="ro-MD"/>
              </w:rPr>
              <w:t>prelevează</w:t>
            </w:r>
            <w:proofErr w:type="spellEnd"/>
            <w:r w:rsidRPr="00007D94">
              <w:rPr>
                <w:lang w:val="ro-MD"/>
              </w:rPr>
              <w:t xml:space="preserve"> de la efectivele de reproducție atât la inițiativa operatorului din sectorul alimentar, cât și în cadrul controalelor oficiale:</w:t>
            </w:r>
          </w:p>
          <w:p w:rsidR="00007D94" w:rsidRPr="00007D94" w:rsidRDefault="00007D94" w:rsidP="00007D94">
            <w:pPr>
              <w:ind w:firstLine="0"/>
              <w:rPr>
                <w:lang w:val="ro-MD"/>
              </w:rPr>
            </w:pPr>
            <w:r w:rsidRPr="00007D94">
              <w:rPr>
                <w:lang w:val="ro-MD"/>
              </w:rPr>
              <w:t>4.1. prelevarea de probe la inițiativa operatorului din sectorul alimentar cu o frecvență bisăptămânală (o dată la două săptămâni), în locul stabilit de autoritatea competentă, utilizând una dintre următoarele două opțiuni:</w:t>
            </w:r>
          </w:p>
          <w:p w:rsidR="00007D94" w:rsidRPr="00007D94" w:rsidRDefault="00007D94" w:rsidP="00007D94">
            <w:pPr>
              <w:ind w:firstLine="0"/>
              <w:rPr>
                <w:lang w:val="ro-MD"/>
              </w:rPr>
            </w:pPr>
            <w:r w:rsidRPr="00007D94">
              <w:rPr>
                <w:lang w:val="ro-MD"/>
              </w:rPr>
              <w:t>4.1.1. în incubator; sau;</w:t>
            </w:r>
          </w:p>
          <w:p w:rsidR="00007D94" w:rsidRPr="00007D94" w:rsidRDefault="00007D94" w:rsidP="00007D94">
            <w:pPr>
              <w:ind w:firstLine="0"/>
              <w:rPr>
                <w:lang w:val="ro-MD"/>
              </w:rPr>
            </w:pPr>
            <w:r w:rsidRPr="00007D94">
              <w:rPr>
                <w:lang w:val="ro-MD"/>
              </w:rPr>
              <w:t>4.1.2. în exploatație.</w:t>
            </w:r>
          </w:p>
          <w:p w:rsidR="00007D94" w:rsidRPr="00007D94" w:rsidRDefault="00007D94" w:rsidP="00007D94">
            <w:pPr>
              <w:ind w:firstLine="0"/>
              <w:rPr>
                <w:lang w:val="ro-MD"/>
              </w:rPr>
            </w:pPr>
          </w:p>
          <w:p w:rsidR="00007D94" w:rsidRPr="00007D94" w:rsidRDefault="00007D94" w:rsidP="00007D94">
            <w:pPr>
              <w:ind w:firstLine="0"/>
              <w:rPr>
                <w:lang w:val="ro-MD"/>
              </w:rPr>
            </w:pPr>
            <w:r w:rsidRPr="00007D94">
              <w:rPr>
                <w:b/>
                <w:lang w:val="ro-MD"/>
              </w:rPr>
              <w:t>5.</w:t>
            </w:r>
            <w:r w:rsidRPr="00007D94">
              <w:rPr>
                <w:lang w:val="ro-MD"/>
              </w:rPr>
              <w:t xml:space="preserve"> Autoritatea competentă aplică una dintre opțiunile menționate la </w:t>
            </w:r>
            <w:proofErr w:type="spellStart"/>
            <w:r w:rsidRPr="00007D94">
              <w:rPr>
                <w:lang w:val="ro-MD"/>
              </w:rPr>
              <w:t>subpct</w:t>
            </w:r>
            <w:proofErr w:type="spellEnd"/>
            <w:r w:rsidRPr="00007D94">
              <w:rPr>
                <w:lang w:val="ro-MD"/>
              </w:rPr>
              <w:t>. 4.1.1. sau 4.1.2. întregului program de teste pentru toate efectivele de reproducție de pui de carne și una dintre aceste opțiuni pentru toate efectivele reproducătoare de păsări ouătoare. Cu toate acestea, prelevarea de probe la efectivele reproducătoare de păsări ouătoare destinate comerțului din alte țări trebuie să aibă loc în exploatație.</w:t>
            </w:r>
          </w:p>
          <w:p w:rsidR="00007D94" w:rsidRPr="00007D94" w:rsidRDefault="00007D94" w:rsidP="00007D94">
            <w:pPr>
              <w:ind w:firstLine="0"/>
              <w:rPr>
                <w:lang w:val="ro-MD"/>
              </w:rPr>
            </w:pPr>
          </w:p>
          <w:p w:rsidR="00007D94" w:rsidRPr="00007D94" w:rsidRDefault="00007D94" w:rsidP="00007D94">
            <w:pPr>
              <w:ind w:firstLine="0"/>
              <w:rPr>
                <w:lang w:val="ro-MD"/>
              </w:rPr>
            </w:pPr>
            <w:r w:rsidRPr="00007D94">
              <w:rPr>
                <w:b/>
                <w:lang w:val="ro-MD"/>
              </w:rPr>
              <w:t>6.</w:t>
            </w:r>
            <w:r w:rsidRPr="00007D94">
              <w:rPr>
                <w:lang w:val="ro-MD"/>
              </w:rPr>
              <w:t xml:space="preserve"> O procedură este stabilită pentru a garanta că depistarea prezenței </w:t>
            </w:r>
            <w:proofErr w:type="spellStart"/>
            <w:r w:rsidRPr="00007D94">
              <w:rPr>
                <w:lang w:val="ro-MD"/>
              </w:rPr>
              <w:t>serotipurilor</w:t>
            </w:r>
            <w:proofErr w:type="spellEnd"/>
            <w:r w:rsidRPr="00007D94">
              <w:rPr>
                <w:lang w:val="ro-MD"/>
              </w:rPr>
              <w:t xml:space="preserve"> relevante de Salmonella în timpul prelevării de probe efectuate la inițiativa operatorului din sectorul alimentar este notificată fără întârziere autorității competente de către laboratorul care efectuează analizele. Notificarea la timp a depistării prezenței oricărui </w:t>
            </w:r>
            <w:proofErr w:type="spellStart"/>
            <w:r w:rsidRPr="00007D94">
              <w:rPr>
                <w:lang w:val="ro-MD"/>
              </w:rPr>
              <w:t>serotip</w:t>
            </w:r>
            <w:proofErr w:type="spellEnd"/>
            <w:r w:rsidRPr="00007D94">
              <w:rPr>
                <w:lang w:val="ro-MD"/>
              </w:rPr>
              <w:t xml:space="preserve"> de Salmonella relevant rămâne responsabilitatea operatorului din sectorul alimentar și a laboratorului care efectuează analizele.</w:t>
            </w:r>
          </w:p>
          <w:p w:rsidR="00007D94" w:rsidRPr="00007D94" w:rsidRDefault="00007D94" w:rsidP="00007D94">
            <w:pPr>
              <w:ind w:firstLine="0"/>
              <w:rPr>
                <w:lang w:val="ro-MD"/>
              </w:rPr>
            </w:pPr>
          </w:p>
          <w:p w:rsidR="00007D94" w:rsidRPr="00007D94" w:rsidRDefault="00007D94" w:rsidP="00007D94">
            <w:pPr>
              <w:ind w:firstLine="0"/>
              <w:rPr>
                <w:lang w:val="ro-MD"/>
              </w:rPr>
            </w:pPr>
            <w:r w:rsidRPr="00007D94">
              <w:rPr>
                <w:b/>
                <w:lang w:val="ro-MD"/>
              </w:rPr>
              <w:lastRenderedPageBreak/>
              <w:t>7.</w:t>
            </w:r>
            <w:r w:rsidRPr="00007D94">
              <w:rPr>
                <w:lang w:val="ro-MD"/>
              </w:rPr>
              <w:t xml:space="preserve"> Prin derogare de la </w:t>
            </w:r>
            <w:proofErr w:type="spellStart"/>
            <w:r w:rsidRPr="00007D94">
              <w:rPr>
                <w:lang w:val="ro-MD"/>
              </w:rPr>
              <w:t>subpct</w:t>
            </w:r>
            <w:proofErr w:type="spellEnd"/>
            <w:r w:rsidRPr="00007D94">
              <w:rPr>
                <w:lang w:val="ro-MD"/>
              </w:rPr>
              <w:t xml:space="preserve">. 4.1, dacă obiectivul național a fost atins în cel puțin doi ani calendaristici consecutivi, prelevarea de probe în exploatație se poate prelungi pentru a avea loc la fiecare trei săptămâni, în funcție de decizia autorității competente. Cu toate acestea, autoritatea competentă poate decide să păstreze sau să se reia intervalul de testare de două săptămâni, în cazul depistării prezenței unor </w:t>
            </w:r>
            <w:proofErr w:type="spellStart"/>
            <w:r w:rsidRPr="00007D94">
              <w:rPr>
                <w:lang w:val="ro-MD"/>
              </w:rPr>
              <w:t>serotipuri</w:t>
            </w:r>
            <w:proofErr w:type="spellEnd"/>
            <w:r w:rsidRPr="00007D94">
              <w:rPr>
                <w:lang w:val="ro-MD"/>
              </w:rPr>
              <w:t xml:space="preserve"> de Salmonella relevante într-un efectiv reproducător din exploatație și/sau în orice alt caz considerat adecvat de autoritatea competentă.</w:t>
            </w:r>
          </w:p>
          <w:p w:rsidR="00007D94" w:rsidRPr="00007D94" w:rsidRDefault="00007D94" w:rsidP="00007D94">
            <w:pPr>
              <w:ind w:firstLine="0"/>
              <w:rPr>
                <w:lang w:val="ro-MD"/>
              </w:rPr>
            </w:pPr>
          </w:p>
          <w:p w:rsidR="00007D94" w:rsidRPr="00007D94" w:rsidRDefault="00007D94" w:rsidP="00007D94">
            <w:pPr>
              <w:ind w:firstLine="0"/>
              <w:rPr>
                <w:lang w:val="ro-MD"/>
              </w:rPr>
            </w:pPr>
            <w:r w:rsidRPr="00007D94">
              <w:rPr>
                <w:b/>
                <w:lang w:val="ro-MD"/>
              </w:rPr>
              <w:t>8.</w:t>
            </w:r>
            <w:r w:rsidRPr="00007D94">
              <w:rPr>
                <w:lang w:val="ro-MD"/>
              </w:rPr>
              <w:t xml:space="preserve"> Prelevarea de probe în cadrul controalelor oficiale constă în:</w:t>
            </w:r>
          </w:p>
          <w:p w:rsidR="00007D94" w:rsidRPr="00007D94" w:rsidRDefault="00007D94" w:rsidP="00007D94">
            <w:pPr>
              <w:ind w:firstLine="0"/>
              <w:rPr>
                <w:lang w:val="ro-MD"/>
              </w:rPr>
            </w:pPr>
            <w:r w:rsidRPr="00007D94">
              <w:rPr>
                <w:lang w:val="ro-MD"/>
              </w:rPr>
              <w:t>8.1. în cazul în care prelevarea de probe la inițiativa operatorului din sectorul alimentar se desfășoară în incubator:</w:t>
            </w:r>
          </w:p>
          <w:p w:rsidR="00007D94" w:rsidRPr="00007D94" w:rsidRDefault="00007D94" w:rsidP="00007D94">
            <w:pPr>
              <w:ind w:firstLine="0"/>
              <w:rPr>
                <w:lang w:val="ro-MD"/>
              </w:rPr>
            </w:pPr>
            <w:r w:rsidRPr="00007D94">
              <w:rPr>
                <w:lang w:val="ro-MD"/>
              </w:rPr>
              <w:t>8.1.1. se efectuează o prelevare de probe de rutină în incubator o dată la șaisprezece săptămâni;</w:t>
            </w:r>
          </w:p>
          <w:p w:rsidR="00007D94" w:rsidRPr="00007D94" w:rsidRDefault="00007D94" w:rsidP="00007D94">
            <w:pPr>
              <w:ind w:firstLine="0"/>
              <w:rPr>
                <w:lang w:val="ro-MD"/>
              </w:rPr>
            </w:pPr>
            <w:r w:rsidRPr="00007D94">
              <w:rPr>
                <w:lang w:val="ro-MD"/>
              </w:rPr>
              <w:t>8.1.2. se efectuează o prelevare de probe de rutină în exploatație, de două ori pe durata ciclului de producție, și anume prima dată în termen de patru săptămâni de la începutul perioadei de depunere a ouălor sau de la mutarea în unitatea de depunere a ouălor și a doua oară spre sfârșitul perioadei de depunere a ouălor, cel mai devreme cu opt săptămâni înainte de terminarea ciclului de producție;</w:t>
            </w:r>
          </w:p>
          <w:p w:rsidR="00007D94" w:rsidRPr="00007D94" w:rsidRDefault="00007D94" w:rsidP="00007D94">
            <w:pPr>
              <w:ind w:firstLine="0"/>
              <w:rPr>
                <w:lang w:val="ro-MD"/>
              </w:rPr>
            </w:pPr>
            <w:r w:rsidRPr="00007D94">
              <w:rPr>
                <w:lang w:val="ro-MD"/>
              </w:rPr>
              <w:t xml:space="preserve">8.1.3. se efectuează o prelevare de probe de confirmare în exploatație, în cazul depistării prezenței </w:t>
            </w:r>
            <w:proofErr w:type="spellStart"/>
            <w:r w:rsidRPr="00007D94">
              <w:rPr>
                <w:lang w:val="ro-MD"/>
              </w:rPr>
              <w:t>serotipurilor</w:t>
            </w:r>
            <w:proofErr w:type="spellEnd"/>
            <w:r w:rsidRPr="00007D94">
              <w:rPr>
                <w:lang w:val="ro-MD"/>
              </w:rPr>
              <w:t xml:space="preserve"> de Salmonella relevante în probele prelevate din incubator;</w:t>
            </w:r>
          </w:p>
          <w:p w:rsidR="00007D94" w:rsidRPr="00007D94" w:rsidRDefault="00007D94" w:rsidP="00007D94">
            <w:pPr>
              <w:ind w:firstLine="0"/>
              <w:rPr>
                <w:lang w:val="ro-MD"/>
              </w:rPr>
            </w:pPr>
            <w:r w:rsidRPr="00007D94">
              <w:rPr>
                <w:lang w:val="ro-MD"/>
              </w:rPr>
              <w:t>8.2. în cazul în care prelevarea probelor are loc în exploatație la inițiativa operatorului din sectorul alimentar, se efectuează o prelevare de probe de rutină de trei ori în cursul ciclului de producție:</w:t>
            </w:r>
          </w:p>
          <w:p w:rsidR="00007D94" w:rsidRPr="00007D94" w:rsidRDefault="00007D94" w:rsidP="00007D94">
            <w:pPr>
              <w:ind w:firstLine="0"/>
              <w:rPr>
                <w:lang w:val="ro-MD"/>
              </w:rPr>
            </w:pPr>
            <w:r w:rsidRPr="00007D94">
              <w:rPr>
                <w:lang w:val="ro-MD"/>
              </w:rPr>
              <w:t>8.2.1. în termen de patru săptămâni de la începutul perioadei de depunere a ouălor sau de la mutarea în unitatea de depunere a ouălor;</w:t>
            </w:r>
          </w:p>
          <w:p w:rsidR="00007D94" w:rsidRPr="00007D94" w:rsidRDefault="00007D94" w:rsidP="00007D94">
            <w:pPr>
              <w:ind w:firstLine="0"/>
              <w:rPr>
                <w:lang w:val="ro-MD"/>
              </w:rPr>
            </w:pPr>
            <w:r w:rsidRPr="00007D94">
              <w:rPr>
                <w:lang w:val="ro-MD"/>
              </w:rPr>
              <w:t>8.2.2. spre sfârșitul perioadei de depunere a ouălor, cel mai devreme cu opt săptămâni înainte de terminarea ciclului de producție;</w:t>
            </w:r>
          </w:p>
          <w:p w:rsidR="00007D94" w:rsidRPr="00007D94" w:rsidRDefault="00007D94" w:rsidP="00007D94">
            <w:pPr>
              <w:ind w:firstLine="0"/>
              <w:rPr>
                <w:lang w:val="ro-MD"/>
              </w:rPr>
            </w:pPr>
            <w:r w:rsidRPr="00007D94">
              <w:rPr>
                <w:lang w:val="ro-MD"/>
              </w:rPr>
              <w:t xml:space="preserve">8.2.3. în orice moment al ciclului de producție, într-un moment suficient de îndepărtat de prelevările menționate la </w:t>
            </w:r>
            <w:proofErr w:type="spellStart"/>
            <w:r w:rsidRPr="00007D94">
              <w:rPr>
                <w:lang w:val="ro-MD"/>
              </w:rPr>
              <w:t>subpct</w:t>
            </w:r>
            <w:proofErr w:type="spellEnd"/>
            <w:r w:rsidRPr="00007D94">
              <w:rPr>
                <w:lang w:val="ro-MD"/>
              </w:rPr>
              <w:t>. 8.2.1 și 8.2.2;</w:t>
            </w:r>
          </w:p>
          <w:p w:rsidR="00007D94" w:rsidRPr="00007D94" w:rsidRDefault="00007D94" w:rsidP="00007D94">
            <w:pPr>
              <w:ind w:firstLine="0"/>
              <w:rPr>
                <w:lang w:val="ro-MD"/>
              </w:rPr>
            </w:pPr>
            <w:r w:rsidRPr="00007D94">
              <w:rPr>
                <w:lang w:val="ro-MD"/>
              </w:rPr>
              <w:t xml:space="preserve">8.3. prin derogare de la dispozițiile </w:t>
            </w:r>
            <w:proofErr w:type="spellStart"/>
            <w:r w:rsidRPr="00007D94">
              <w:rPr>
                <w:lang w:val="ro-MD"/>
              </w:rPr>
              <w:t>subpct</w:t>
            </w:r>
            <w:proofErr w:type="spellEnd"/>
            <w:r w:rsidRPr="00007D94">
              <w:rPr>
                <w:lang w:val="ro-MD"/>
              </w:rPr>
              <w:t>. 8.1 și 8.2, în cazul în care obiectivul național a fost atins în cel puțin doi ani calendaristici consecutivi, autoritatea competentă poate înlocui prelevările de probe de rutină cu prelevări de probe:</w:t>
            </w:r>
          </w:p>
          <w:p w:rsidR="00007D94" w:rsidRPr="00007D94" w:rsidRDefault="00007D94" w:rsidP="00007D94">
            <w:pPr>
              <w:ind w:firstLine="0"/>
              <w:rPr>
                <w:lang w:val="ro-MD"/>
              </w:rPr>
            </w:pPr>
            <w:r w:rsidRPr="00007D94">
              <w:rPr>
                <w:lang w:val="ro-MD"/>
              </w:rPr>
              <w:lastRenderedPageBreak/>
              <w:t>8.3.1. la exploatație o dată, în orice moment al ciclului de producție, și o dată pe an la incubator; sau</w:t>
            </w:r>
          </w:p>
          <w:p w:rsidR="00007D94" w:rsidRPr="00007D94" w:rsidRDefault="00007D94" w:rsidP="00007D94">
            <w:pPr>
              <w:ind w:firstLine="0"/>
              <w:rPr>
                <w:lang w:val="ro-MD"/>
              </w:rPr>
            </w:pPr>
            <w:r w:rsidRPr="00007D94">
              <w:rPr>
                <w:lang w:val="ro-MD"/>
              </w:rPr>
              <w:t>8.3.2. la exploatație de două ori, în orice moment, la o distanță suficientă în timp în decursul ciclului de producție.</w:t>
            </w:r>
          </w:p>
          <w:p w:rsidR="00007D94" w:rsidRPr="00007D94" w:rsidRDefault="00007D94" w:rsidP="00007D94">
            <w:pPr>
              <w:ind w:firstLine="0"/>
              <w:rPr>
                <w:lang w:val="ro-MD"/>
              </w:rPr>
            </w:pPr>
          </w:p>
          <w:p w:rsidR="00007D94" w:rsidRPr="00007D94" w:rsidRDefault="00007D94" w:rsidP="00007D94">
            <w:pPr>
              <w:ind w:firstLine="0"/>
              <w:rPr>
                <w:lang w:val="ro-MD"/>
              </w:rPr>
            </w:pPr>
            <w:r w:rsidRPr="00007D94">
              <w:rPr>
                <w:b/>
                <w:lang w:val="ro-MD"/>
              </w:rPr>
              <w:t>9.</w:t>
            </w:r>
            <w:r w:rsidRPr="00007D94">
              <w:rPr>
                <w:lang w:val="ro-MD"/>
              </w:rPr>
              <w:t xml:space="preserve"> Cu toate acestea, autoritatea competentă poate decide să păstreze sau să se reia prelevarea de probe prevăzută la </w:t>
            </w:r>
            <w:proofErr w:type="spellStart"/>
            <w:r w:rsidRPr="00007D94">
              <w:rPr>
                <w:lang w:val="ro-MD"/>
              </w:rPr>
              <w:t>subpct</w:t>
            </w:r>
            <w:proofErr w:type="spellEnd"/>
            <w:r w:rsidRPr="00007D94">
              <w:rPr>
                <w:lang w:val="ro-MD"/>
              </w:rPr>
              <w:t xml:space="preserve">. 8.1 și 8.2, în cazul depistării prezenței unor </w:t>
            </w:r>
            <w:proofErr w:type="spellStart"/>
            <w:r w:rsidRPr="00007D94">
              <w:rPr>
                <w:lang w:val="ro-MD"/>
              </w:rPr>
              <w:t>serotipuri</w:t>
            </w:r>
            <w:proofErr w:type="spellEnd"/>
            <w:r w:rsidRPr="00007D94">
              <w:rPr>
                <w:lang w:val="ro-MD"/>
              </w:rPr>
              <w:t xml:space="preserve"> de Salmonella relevante într-un efectiv reproducător din exploatație și/sau în orice alt caz considerat adecvat de autoritatea competentă.</w:t>
            </w:r>
          </w:p>
          <w:p w:rsidR="00007D94" w:rsidRPr="00007D94" w:rsidRDefault="00007D94" w:rsidP="00007D94">
            <w:pPr>
              <w:ind w:firstLine="0"/>
              <w:rPr>
                <w:lang w:val="ro-MD"/>
              </w:rPr>
            </w:pPr>
          </w:p>
          <w:p w:rsidR="00007D94" w:rsidRPr="00007D94" w:rsidRDefault="00007D94" w:rsidP="00007D94">
            <w:pPr>
              <w:ind w:firstLine="0"/>
              <w:rPr>
                <w:lang w:val="ro-MD"/>
              </w:rPr>
            </w:pPr>
            <w:r w:rsidRPr="00007D94">
              <w:rPr>
                <w:b/>
                <w:lang w:val="ro-MD"/>
              </w:rPr>
              <w:t>10.</w:t>
            </w:r>
            <w:r w:rsidRPr="00007D94">
              <w:rPr>
                <w:lang w:val="ro-MD"/>
              </w:rPr>
              <w:t xml:space="preserve"> Prelevarea de probe efectuată de autoritatea competentă poate înlocui o prelevare de probe la inițiativa operatorului din sectorul alimentar.</w:t>
            </w:r>
          </w:p>
          <w:p w:rsidR="00007D94" w:rsidRDefault="00007D94" w:rsidP="00007D94">
            <w:pPr>
              <w:ind w:firstLine="0"/>
              <w:rPr>
                <w:lang w:val="ro-MD"/>
              </w:rPr>
            </w:pPr>
          </w:p>
          <w:p w:rsidR="000B2E33" w:rsidRDefault="000B2E33" w:rsidP="00007D94">
            <w:pPr>
              <w:ind w:firstLine="0"/>
              <w:rPr>
                <w:lang w:val="ro-MD"/>
              </w:rPr>
            </w:pPr>
          </w:p>
          <w:p w:rsidR="000B2E33" w:rsidRDefault="000B2E33" w:rsidP="00007D94">
            <w:pPr>
              <w:ind w:firstLine="0"/>
              <w:rPr>
                <w:lang w:val="ro-MD"/>
              </w:rPr>
            </w:pPr>
          </w:p>
          <w:p w:rsidR="000B2E33" w:rsidRDefault="000B2E33" w:rsidP="00007D94">
            <w:pPr>
              <w:ind w:firstLine="0"/>
              <w:rPr>
                <w:lang w:val="ro-MD"/>
              </w:rPr>
            </w:pPr>
          </w:p>
          <w:p w:rsidR="000B2E33" w:rsidRDefault="000B2E33" w:rsidP="00007D94">
            <w:pPr>
              <w:ind w:firstLine="0"/>
              <w:rPr>
                <w:lang w:val="ro-MD"/>
              </w:rPr>
            </w:pPr>
          </w:p>
          <w:p w:rsidR="000B2E33" w:rsidRDefault="000B2E33" w:rsidP="00007D94">
            <w:pPr>
              <w:ind w:firstLine="0"/>
              <w:rPr>
                <w:lang w:val="ro-MD"/>
              </w:rPr>
            </w:pPr>
          </w:p>
          <w:p w:rsidR="000B2E33" w:rsidRDefault="000B2E33" w:rsidP="00007D94">
            <w:pPr>
              <w:ind w:firstLine="0"/>
              <w:rPr>
                <w:lang w:val="ro-MD"/>
              </w:rPr>
            </w:pPr>
          </w:p>
          <w:p w:rsidR="000B2E33" w:rsidRDefault="000B2E33" w:rsidP="00007D94">
            <w:pPr>
              <w:ind w:firstLine="0"/>
              <w:rPr>
                <w:lang w:val="ro-MD"/>
              </w:rPr>
            </w:pPr>
          </w:p>
          <w:p w:rsidR="000B2E33" w:rsidRPr="00007D94" w:rsidRDefault="000B2E33" w:rsidP="00007D94">
            <w:pPr>
              <w:ind w:firstLine="0"/>
              <w:rPr>
                <w:lang w:val="ro-MD"/>
              </w:rPr>
            </w:pPr>
          </w:p>
          <w:p w:rsidR="00007D94" w:rsidRPr="00007D94" w:rsidRDefault="00007D94" w:rsidP="00007D94">
            <w:pPr>
              <w:ind w:firstLine="0"/>
              <w:rPr>
                <w:lang w:val="ro-MD"/>
              </w:rPr>
            </w:pPr>
            <w:r w:rsidRPr="00007D94">
              <w:rPr>
                <w:b/>
                <w:lang w:val="ro-MD"/>
              </w:rPr>
              <w:t>11.</w:t>
            </w:r>
            <w:r w:rsidRPr="00007D94">
              <w:rPr>
                <w:lang w:val="ro-MD"/>
              </w:rPr>
              <w:t xml:space="preserve"> Protocol de prelevare a probelor în incubator. Cel puțin o probă este prelevată pe efectiv de reproducție la fiecare prelevare de probe.</w:t>
            </w:r>
          </w:p>
          <w:p w:rsidR="00007D94" w:rsidRPr="00007D94" w:rsidRDefault="00007D94" w:rsidP="00007D94">
            <w:pPr>
              <w:ind w:firstLine="0"/>
              <w:rPr>
                <w:lang w:val="ro-MD"/>
              </w:rPr>
            </w:pPr>
          </w:p>
          <w:p w:rsidR="00007D94" w:rsidRPr="00007D94" w:rsidRDefault="00007D94" w:rsidP="00007D94">
            <w:pPr>
              <w:ind w:firstLine="0"/>
              <w:rPr>
                <w:lang w:val="ro-MD"/>
              </w:rPr>
            </w:pPr>
            <w:r w:rsidRPr="00007D94">
              <w:rPr>
                <w:b/>
                <w:lang w:val="ro-MD"/>
              </w:rPr>
              <w:t>12.</w:t>
            </w:r>
            <w:r w:rsidRPr="00007D94">
              <w:rPr>
                <w:lang w:val="ro-MD"/>
              </w:rPr>
              <w:t xml:space="preserve"> Prelevarea de probe trebuie să se programeze într-o zi de ecloziune, atunci când probele de la toate efectivele reproducătoare sunt disponibile. Dacă nu este posibil, trebuie garantat faptul că probele sunt prelevate de la fiecare efectiv cel puțin în conformitate cu frecvența stabilită la pct. 4.</w:t>
            </w:r>
          </w:p>
          <w:p w:rsidR="00007D94" w:rsidRPr="00007D94" w:rsidRDefault="00007D94" w:rsidP="00007D94">
            <w:pPr>
              <w:ind w:firstLine="0"/>
              <w:rPr>
                <w:lang w:val="ro-MD"/>
              </w:rPr>
            </w:pPr>
          </w:p>
          <w:p w:rsidR="00007D94" w:rsidRPr="00007D94" w:rsidRDefault="00007D94" w:rsidP="00007D94">
            <w:pPr>
              <w:ind w:firstLine="0"/>
              <w:rPr>
                <w:lang w:val="ro-MD"/>
              </w:rPr>
            </w:pPr>
            <w:r w:rsidRPr="00007D94">
              <w:rPr>
                <w:b/>
                <w:lang w:val="ro-MD"/>
              </w:rPr>
              <w:t>13.</w:t>
            </w:r>
            <w:r w:rsidRPr="00007D94">
              <w:rPr>
                <w:lang w:val="ro-MD"/>
              </w:rPr>
              <w:t xml:space="preserve"> Toate materialele din toate incubatoarele din care sunt luați pui </w:t>
            </w:r>
            <w:proofErr w:type="spellStart"/>
            <w:r w:rsidRPr="00007D94">
              <w:rPr>
                <w:lang w:val="ro-MD"/>
              </w:rPr>
              <w:t>eclozați</w:t>
            </w:r>
            <w:proofErr w:type="spellEnd"/>
            <w:r w:rsidRPr="00007D94">
              <w:rPr>
                <w:lang w:val="ro-MD"/>
              </w:rPr>
              <w:t xml:space="preserve"> în ziua prelevării de probe trebuie să contribuie la setul de probe în mod proporționat.</w:t>
            </w:r>
          </w:p>
          <w:p w:rsidR="00007D94" w:rsidRPr="00007D94" w:rsidRDefault="00007D94" w:rsidP="00007D94">
            <w:pPr>
              <w:ind w:firstLine="0"/>
              <w:rPr>
                <w:lang w:val="ro-MD"/>
              </w:rPr>
            </w:pPr>
          </w:p>
          <w:p w:rsidR="00007D94" w:rsidRPr="00007D94" w:rsidRDefault="00007D94" w:rsidP="00007D94">
            <w:pPr>
              <w:ind w:firstLine="0"/>
              <w:rPr>
                <w:lang w:val="ro-MD"/>
              </w:rPr>
            </w:pPr>
            <w:r w:rsidRPr="00007D94">
              <w:rPr>
                <w:b/>
                <w:lang w:val="ro-MD"/>
              </w:rPr>
              <w:t>14.</w:t>
            </w:r>
            <w:r w:rsidRPr="00007D94">
              <w:rPr>
                <w:lang w:val="ro-MD"/>
              </w:rPr>
              <w:t xml:space="preserve"> Dacă în incubatoare sunt peste 50 000 de ouă de la un efectiv reproducător, se </w:t>
            </w:r>
            <w:proofErr w:type="spellStart"/>
            <w:r w:rsidRPr="00007D94">
              <w:rPr>
                <w:lang w:val="ro-MD"/>
              </w:rPr>
              <w:t>prelevează</w:t>
            </w:r>
            <w:proofErr w:type="spellEnd"/>
            <w:r w:rsidRPr="00007D94">
              <w:rPr>
                <w:lang w:val="ro-MD"/>
              </w:rPr>
              <w:t xml:space="preserve"> o a doua probă de la efectivul respectiv.</w:t>
            </w:r>
          </w:p>
          <w:p w:rsidR="00007D94" w:rsidRPr="00007D94" w:rsidRDefault="00007D94" w:rsidP="00007D94">
            <w:pPr>
              <w:ind w:firstLine="0"/>
              <w:rPr>
                <w:lang w:val="ro-MD"/>
              </w:rPr>
            </w:pPr>
          </w:p>
          <w:p w:rsidR="00007D94" w:rsidRPr="00007D94" w:rsidRDefault="00007D94" w:rsidP="00007D94">
            <w:pPr>
              <w:ind w:firstLine="0"/>
              <w:rPr>
                <w:lang w:val="ro-MD"/>
              </w:rPr>
            </w:pPr>
            <w:r w:rsidRPr="00007D94">
              <w:rPr>
                <w:b/>
                <w:lang w:val="ro-MD"/>
              </w:rPr>
              <w:lastRenderedPageBreak/>
              <w:t>15.</w:t>
            </w:r>
            <w:r w:rsidRPr="00007D94">
              <w:rPr>
                <w:lang w:val="ro-MD"/>
              </w:rPr>
              <w:t xml:space="preserve"> Această probă conține cel puțin următoarele elemente:</w:t>
            </w:r>
          </w:p>
          <w:p w:rsidR="00007D94" w:rsidRPr="00007D94" w:rsidRDefault="00007D94" w:rsidP="00007D94">
            <w:pPr>
              <w:ind w:firstLine="0"/>
              <w:rPr>
                <w:lang w:val="ro-MD"/>
              </w:rPr>
            </w:pPr>
            <w:r w:rsidRPr="00007D94">
              <w:rPr>
                <w:lang w:val="ro-MD"/>
              </w:rPr>
              <w:t>15.1. o probă compusă din căptușeli vizibil murdărite ale siturilor de incubație, prelevată aleatoriu din cinci situri de incubație distincte sau din cinci locuri diferite ale incubatorului, pentru atingerea unei suprafețe totale de cel puțin 1 m</w:t>
            </w:r>
            <w:r w:rsidRPr="00007D94">
              <w:rPr>
                <w:vertAlign w:val="superscript"/>
                <w:lang w:val="ro-MD"/>
              </w:rPr>
              <w:t>2</w:t>
            </w:r>
            <w:r w:rsidRPr="00007D94">
              <w:rPr>
                <w:lang w:val="ro-MD"/>
              </w:rPr>
              <w:t xml:space="preserve">, totuși, în cazul în care ouăle destinate incubației care provin de la un efectiv de reproducție ocupă mai mult de un incubator, se </w:t>
            </w:r>
            <w:proofErr w:type="spellStart"/>
            <w:r w:rsidRPr="00007D94">
              <w:rPr>
                <w:lang w:val="ro-MD"/>
              </w:rPr>
              <w:t>prelevează</w:t>
            </w:r>
            <w:proofErr w:type="spellEnd"/>
            <w:r w:rsidRPr="00007D94">
              <w:rPr>
                <w:lang w:val="ro-MD"/>
              </w:rPr>
              <w:t xml:space="preserve"> o astfel de probă compusă din fiecare incubator până la un număr maxim de cinci incubatoare; sau</w:t>
            </w:r>
          </w:p>
          <w:p w:rsidR="00007D94" w:rsidRPr="00007D94" w:rsidRDefault="00007D94" w:rsidP="00007D94">
            <w:pPr>
              <w:ind w:firstLine="0"/>
              <w:rPr>
                <w:lang w:val="ro-MD"/>
              </w:rPr>
            </w:pPr>
            <w:r w:rsidRPr="00007D94">
              <w:rPr>
                <w:lang w:val="ro-MD"/>
              </w:rPr>
              <w:t>15.2. o probă prelevată cu unul sau mai multe tampoane umede de material textil, formând, în total, o suprafață de cel puțin 900 cm</w:t>
            </w:r>
            <w:r w:rsidRPr="00007D94">
              <w:rPr>
                <w:vertAlign w:val="superscript"/>
                <w:lang w:val="ro-MD"/>
              </w:rPr>
              <w:t>2</w:t>
            </w:r>
            <w:r w:rsidRPr="00007D94">
              <w:rPr>
                <w:lang w:val="ro-MD"/>
              </w:rPr>
              <w:t xml:space="preserve">, prelevată imediat după mutarea puilor de pe întreaga suprafață de la fundul a cel puțin cinci situri de incubație căptușite sau din puful din cinci locuri, inclusiv de pe podea, în toate dintre cele până la cinci incubatoare cu ouă </w:t>
            </w:r>
            <w:proofErr w:type="spellStart"/>
            <w:r w:rsidRPr="00007D94">
              <w:rPr>
                <w:lang w:val="ro-MD"/>
              </w:rPr>
              <w:t>eclozate</w:t>
            </w:r>
            <w:proofErr w:type="spellEnd"/>
            <w:r w:rsidRPr="00007D94">
              <w:rPr>
                <w:lang w:val="ro-MD"/>
              </w:rPr>
              <w:t xml:space="preserve"> din efectiv, garantând că se </w:t>
            </w:r>
            <w:proofErr w:type="spellStart"/>
            <w:r w:rsidRPr="00007D94">
              <w:rPr>
                <w:lang w:val="ro-MD"/>
              </w:rPr>
              <w:t>prelevează</w:t>
            </w:r>
            <w:proofErr w:type="spellEnd"/>
            <w:r w:rsidRPr="00007D94">
              <w:rPr>
                <w:lang w:val="ro-MD"/>
              </w:rPr>
              <w:t xml:space="preserve"> cel puțin o probă pentru fiecare efectiv de la care provin ouăle; sau</w:t>
            </w:r>
          </w:p>
          <w:p w:rsidR="00007D94" w:rsidRPr="00007D94" w:rsidRDefault="00007D94" w:rsidP="00007D94">
            <w:pPr>
              <w:ind w:firstLine="0"/>
              <w:rPr>
                <w:lang w:val="ro-MD"/>
              </w:rPr>
            </w:pPr>
            <w:r w:rsidRPr="00007D94">
              <w:rPr>
                <w:lang w:val="ro-MD"/>
              </w:rPr>
              <w:t xml:space="preserve">15.3. 10 g de coji de ouă sparte se </w:t>
            </w:r>
            <w:proofErr w:type="spellStart"/>
            <w:r w:rsidRPr="00007D94">
              <w:rPr>
                <w:lang w:val="ro-MD"/>
              </w:rPr>
              <w:t>prelevează</w:t>
            </w:r>
            <w:proofErr w:type="spellEnd"/>
            <w:r w:rsidRPr="00007D94">
              <w:rPr>
                <w:lang w:val="ro-MD"/>
              </w:rPr>
              <w:t xml:space="preserve"> dintr-un total de 25 de situri de incubație diferite, și anume 250 g pentru proba inițială, din până la cinci incubatoare cu ouă </w:t>
            </w:r>
            <w:proofErr w:type="spellStart"/>
            <w:r w:rsidRPr="00007D94">
              <w:rPr>
                <w:lang w:val="ro-MD"/>
              </w:rPr>
              <w:t>eclozate</w:t>
            </w:r>
            <w:proofErr w:type="spellEnd"/>
            <w:r w:rsidRPr="00007D94">
              <w:rPr>
                <w:lang w:val="ro-MD"/>
              </w:rPr>
              <w:t xml:space="preserve"> din efectiv, care sunt zdrobite, amestecate și din care se formează o subprobă de 25 g pentru testări.</w:t>
            </w:r>
          </w:p>
          <w:p w:rsidR="00007D94" w:rsidRPr="00007D94" w:rsidRDefault="00007D94" w:rsidP="00007D94">
            <w:pPr>
              <w:ind w:firstLine="0"/>
              <w:rPr>
                <w:lang w:val="ro-MD"/>
              </w:rPr>
            </w:pPr>
          </w:p>
          <w:p w:rsidR="00007D94" w:rsidRPr="00007D94" w:rsidRDefault="00007D94" w:rsidP="00007D94">
            <w:pPr>
              <w:ind w:firstLine="0"/>
              <w:rPr>
                <w:lang w:val="ro-MD"/>
              </w:rPr>
            </w:pPr>
            <w:r w:rsidRPr="00007D94">
              <w:rPr>
                <w:b/>
                <w:lang w:val="ro-MD"/>
              </w:rPr>
              <w:t>16.</w:t>
            </w:r>
            <w:r w:rsidRPr="00007D94">
              <w:rPr>
                <w:lang w:val="ro-MD"/>
              </w:rPr>
              <w:t xml:space="preserve"> Procedura prevăzută la </w:t>
            </w:r>
            <w:proofErr w:type="spellStart"/>
            <w:r w:rsidRPr="00007D94">
              <w:rPr>
                <w:lang w:val="ro-MD"/>
              </w:rPr>
              <w:t>subpct</w:t>
            </w:r>
            <w:proofErr w:type="spellEnd"/>
            <w:r w:rsidRPr="00007D94">
              <w:rPr>
                <w:lang w:val="ro-MD"/>
              </w:rPr>
              <w:t>. 15.1 - 15.3 se aplică prelevării de probe realizate la inițiativa operatorului din sectorul alimentar și în cadrul controalelor oficiale. Cu toate acestea, nu este obligatoriu să se includă un incubator cu ouă provenind de la efective diferite, dacă cel puțin 80% din ouă se află în alte incubatoare care au fost supuse prelevării de probe.</w:t>
            </w:r>
          </w:p>
          <w:p w:rsidR="00007D94" w:rsidRPr="00007D94" w:rsidRDefault="00007D94" w:rsidP="00007D94">
            <w:pPr>
              <w:ind w:firstLine="0"/>
              <w:rPr>
                <w:lang w:val="ro-MD"/>
              </w:rPr>
            </w:pPr>
          </w:p>
          <w:p w:rsidR="00007D94" w:rsidRPr="00007D94" w:rsidRDefault="00007D94" w:rsidP="00007D94">
            <w:pPr>
              <w:ind w:firstLine="0"/>
              <w:rPr>
                <w:lang w:val="ro-MD"/>
              </w:rPr>
            </w:pPr>
            <w:r w:rsidRPr="00007D94">
              <w:rPr>
                <w:b/>
                <w:lang w:val="ro-MD"/>
              </w:rPr>
              <w:t>17.</w:t>
            </w:r>
            <w:r w:rsidRPr="00007D94">
              <w:rPr>
                <w:lang w:val="ro-MD"/>
              </w:rPr>
              <w:t xml:space="preserve"> Prelevarea de probe de rutină din exploatație la inițiativa operatorului din sectorul alimentar se referă în principal la probe de materii fecale. Scopul său este depistarea unei prevalențe de 1% în cadrul efectivului, cu o limită de încredere de 95%. În acest scop, probele se prezintă sub una dintre următoarele forme:</w:t>
            </w:r>
          </w:p>
          <w:p w:rsidR="00007D94" w:rsidRPr="00007D94" w:rsidRDefault="00007D94" w:rsidP="00007D94">
            <w:pPr>
              <w:ind w:firstLine="0"/>
              <w:rPr>
                <w:lang w:val="ro-MD"/>
              </w:rPr>
            </w:pPr>
            <w:r w:rsidRPr="00007D94">
              <w:rPr>
                <w:lang w:val="ro-MD"/>
              </w:rPr>
              <w:t xml:space="preserve">17.1. amestec de materii fecale, alcătuit din probe distincte de materii fecale proaspete, cântărind fiecare cel puțin 1 g, prelevate aleatoriu din mai multe puncte ale adăpostului în care este ținut efectivul reproducătoare sau, în cazul în care efectivul reproducător are acces liber la mai multe adăposturi dintr-o anumită exploatație, din fiecare </w:t>
            </w:r>
            <w:r w:rsidRPr="00007D94">
              <w:rPr>
                <w:lang w:val="ro-MD"/>
              </w:rPr>
              <w:lastRenderedPageBreak/>
              <w:t>grup de cotețe ale exploatației în care este ținut efectivul reproducător. Materiile fecale pot fi regrupate în minimum două probe compuse, în scopul efectuării analizei.</w:t>
            </w:r>
          </w:p>
          <w:p w:rsidR="00007D94" w:rsidRDefault="00007D94" w:rsidP="00007D94">
            <w:pPr>
              <w:ind w:firstLine="0"/>
              <w:rPr>
                <w:lang w:val="ro-MD"/>
              </w:rPr>
            </w:pPr>
          </w:p>
          <w:p w:rsidR="00C1676C" w:rsidRDefault="00C1676C" w:rsidP="00007D94">
            <w:pPr>
              <w:ind w:firstLine="0"/>
              <w:rPr>
                <w:lang w:val="ro-MD"/>
              </w:rPr>
            </w:pPr>
          </w:p>
          <w:p w:rsidR="00C1676C" w:rsidRDefault="00C1676C" w:rsidP="00007D94">
            <w:pPr>
              <w:ind w:firstLine="0"/>
              <w:rPr>
                <w:lang w:val="ro-MD"/>
              </w:rPr>
            </w:pPr>
          </w:p>
          <w:p w:rsidR="00C1676C" w:rsidRPr="00007D94" w:rsidRDefault="00C1676C" w:rsidP="00007D94">
            <w:pPr>
              <w:ind w:firstLine="0"/>
              <w:rPr>
                <w:lang w:val="ro-MD"/>
              </w:rPr>
            </w:pPr>
          </w:p>
          <w:p w:rsidR="00007D94" w:rsidRPr="00007D94" w:rsidRDefault="00007D94" w:rsidP="00007D94">
            <w:pPr>
              <w:ind w:firstLine="0"/>
              <w:rPr>
                <w:b/>
                <w:lang w:val="ro-MD"/>
              </w:rPr>
            </w:pPr>
            <w:r w:rsidRPr="00007D94">
              <w:rPr>
                <w:b/>
                <w:lang w:val="ro-MD"/>
              </w:rPr>
              <w:t>Numărul de puncte în care urmează să se efectueze prelevări distincte de materii fecale, în scopul constituirii unei probe compuse</w:t>
            </w:r>
          </w:p>
          <w:p w:rsidR="00007D94" w:rsidRPr="00007D94" w:rsidRDefault="00007D94" w:rsidP="00007D94">
            <w:pPr>
              <w:ind w:firstLine="0"/>
              <w:rPr>
                <w:b/>
                <w:lang w:val="ro-MD"/>
              </w:rPr>
            </w:pPr>
          </w:p>
          <w:tbl>
            <w:tblPr>
              <w:tblW w:w="5581" w:type="dxa"/>
              <w:jc w:val="center"/>
              <w:tblBorders>
                <w:top w:val="outset" w:sz="6" w:space="0" w:color="auto"/>
                <w:left w:val="outset" w:sz="6" w:space="0" w:color="auto"/>
                <w:bottom w:val="outset" w:sz="6" w:space="0" w:color="auto"/>
                <w:right w:val="outset" w:sz="6"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2244"/>
              <w:gridCol w:w="3337"/>
            </w:tblGrid>
            <w:tr w:rsidR="00007D94" w:rsidRPr="00007D94" w:rsidTr="00C1676C">
              <w:trPr>
                <w:trHeight w:val="394"/>
                <w:jc w:val="center"/>
              </w:trPr>
              <w:tc>
                <w:tcPr>
                  <w:tcW w:w="2244" w:type="dxa"/>
                  <w:tcBorders>
                    <w:top w:val="outset" w:sz="6" w:space="0" w:color="auto"/>
                    <w:left w:val="outset" w:sz="6" w:space="0" w:color="auto"/>
                    <w:bottom w:val="outset" w:sz="6" w:space="0" w:color="auto"/>
                    <w:right w:val="outset" w:sz="6" w:space="0" w:color="auto"/>
                  </w:tcBorders>
                  <w:shd w:val="clear" w:color="auto" w:fill="FFFFFF"/>
                  <w:hideMark/>
                </w:tcPr>
                <w:p w:rsidR="00007D94" w:rsidRPr="00007D94" w:rsidRDefault="00007D94" w:rsidP="00C1676C">
                  <w:pPr>
                    <w:ind w:firstLine="0"/>
                    <w:jc w:val="center"/>
                    <w:rPr>
                      <w:b/>
                      <w:bCs/>
                      <w:lang w:val="ro-RO"/>
                    </w:rPr>
                  </w:pPr>
                  <w:r w:rsidRPr="00007D94">
                    <w:rPr>
                      <w:rFonts w:hint="eastAsia"/>
                      <w:b/>
                      <w:bCs/>
                      <w:lang w:val="ro-RO"/>
                    </w:rPr>
                    <w:t>Numărul de păsări din efectivul reproducător</w:t>
                  </w:r>
                </w:p>
              </w:tc>
              <w:tc>
                <w:tcPr>
                  <w:tcW w:w="3337" w:type="dxa"/>
                  <w:tcBorders>
                    <w:top w:val="outset" w:sz="6" w:space="0" w:color="auto"/>
                    <w:left w:val="outset" w:sz="6" w:space="0" w:color="auto"/>
                    <w:bottom w:val="outset" w:sz="6" w:space="0" w:color="auto"/>
                    <w:right w:val="outset" w:sz="6" w:space="0" w:color="auto"/>
                  </w:tcBorders>
                  <w:shd w:val="clear" w:color="auto" w:fill="FFFFFF"/>
                  <w:hideMark/>
                </w:tcPr>
                <w:p w:rsidR="00007D94" w:rsidRPr="00007D94" w:rsidRDefault="00007D94" w:rsidP="00C1676C">
                  <w:pPr>
                    <w:ind w:firstLine="0"/>
                    <w:jc w:val="center"/>
                    <w:rPr>
                      <w:b/>
                      <w:bCs/>
                      <w:lang w:val="ro-RO"/>
                    </w:rPr>
                  </w:pPr>
                  <w:r w:rsidRPr="00007D94">
                    <w:rPr>
                      <w:rFonts w:hint="eastAsia"/>
                      <w:b/>
                      <w:bCs/>
                      <w:lang w:val="ro-RO"/>
                    </w:rPr>
                    <w:t>Numărul de probe de materii fecale care trebuie prelevate din efectivul reproducător</w:t>
                  </w:r>
                </w:p>
              </w:tc>
            </w:tr>
            <w:tr w:rsidR="00007D94" w:rsidRPr="00007D94" w:rsidTr="00C1676C">
              <w:trPr>
                <w:trHeight w:val="185"/>
                <w:jc w:val="center"/>
              </w:trPr>
              <w:tc>
                <w:tcPr>
                  <w:tcW w:w="2244" w:type="dxa"/>
                  <w:tcBorders>
                    <w:top w:val="outset" w:sz="6" w:space="0" w:color="auto"/>
                    <w:left w:val="outset" w:sz="6" w:space="0" w:color="auto"/>
                    <w:bottom w:val="outset" w:sz="6" w:space="0" w:color="auto"/>
                    <w:right w:val="outset" w:sz="6" w:space="0" w:color="auto"/>
                  </w:tcBorders>
                  <w:shd w:val="clear" w:color="auto" w:fill="FFFFFF"/>
                  <w:hideMark/>
                </w:tcPr>
                <w:p w:rsidR="00007D94" w:rsidRPr="00007D94" w:rsidRDefault="00007D94" w:rsidP="00C1676C">
                  <w:pPr>
                    <w:ind w:firstLine="0"/>
                    <w:jc w:val="center"/>
                    <w:rPr>
                      <w:lang w:val="ro-RO"/>
                    </w:rPr>
                  </w:pPr>
                  <w:r w:rsidRPr="00007D94">
                    <w:rPr>
                      <w:rFonts w:hint="eastAsia"/>
                      <w:lang w:val="ro-RO"/>
                    </w:rPr>
                    <w:t>250-349</w:t>
                  </w:r>
                </w:p>
              </w:tc>
              <w:tc>
                <w:tcPr>
                  <w:tcW w:w="3337" w:type="dxa"/>
                  <w:tcBorders>
                    <w:top w:val="outset" w:sz="6" w:space="0" w:color="auto"/>
                    <w:left w:val="outset" w:sz="6" w:space="0" w:color="auto"/>
                    <w:bottom w:val="outset" w:sz="6" w:space="0" w:color="auto"/>
                    <w:right w:val="outset" w:sz="6" w:space="0" w:color="auto"/>
                  </w:tcBorders>
                  <w:shd w:val="clear" w:color="auto" w:fill="FFFFFF"/>
                  <w:hideMark/>
                </w:tcPr>
                <w:p w:rsidR="00007D94" w:rsidRPr="00007D94" w:rsidRDefault="00007D94" w:rsidP="00C1676C">
                  <w:pPr>
                    <w:ind w:firstLine="0"/>
                    <w:jc w:val="center"/>
                    <w:rPr>
                      <w:lang w:val="ro-RO"/>
                    </w:rPr>
                  </w:pPr>
                  <w:r w:rsidRPr="00007D94">
                    <w:rPr>
                      <w:rFonts w:hint="eastAsia"/>
                      <w:lang w:val="ro-RO"/>
                    </w:rPr>
                    <w:t>200</w:t>
                  </w:r>
                </w:p>
              </w:tc>
            </w:tr>
            <w:tr w:rsidR="00007D94" w:rsidRPr="00007D94" w:rsidTr="00C1676C">
              <w:trPr>
                <w:trHeight w:val="185"/>
                <w:jc w:val="center"/>
              </w:trPr>
              <w:tc>
                <w:tcPr>
                  <w:tcW w:w="2244" w:type="dxa"/>
                  <w:tcBorders>
                    <w:top w:val="outset" w:sz="6" w:space="0" w:color="auto"/>
                    <w:left w:val="outset" w:sz="6" w:space="0" w:color="auto"/>
                    <w:bottom w:val="outset" w:sz="6" w:space="0" w:color="auto"/>
                    <w:right w:val="outset" w:sz="6" w:space="0" w:color="auto"/>
                  </w:tcBorders>
                  <w:shd w:val="clear" w:color="auto" w:fill="FFFFFF"/>
                  <w:hideMark/>
                </w:tcPr>
                <w:p w:rsidR="00007D94" w:rsidRPr="00007D94" w:rsidRDefault="00007D94" w:rsidP="00C1676C">
                  <w:pPr>
                    <w:ind w:firstLine="0"/>
                    <w:jc w:val="center"/>
                    <w:rPr>
                      <w:lang w:val="ro-RO"/>
                    </w:rPr>
                  </w:pPr>
                  <w:r w:rsidRPr="00007D94">
                    <w:rPr>
                      <w:rFonts w:hint="eastAsia"/>
                      <w:lang w:val="ro-RO"/>
                    </w:rPr>
                    <w:t>350-449</w:t>
                  </w:r>
                </w:p>
              </w:tc>
              <w:tc>
                <w:tcPr>
                  <w:tcW w:w="3337" w:type="dxa"/>
                  <w:tcBorders>
                    <w:top w:val="outset" w:sz="6" w:space="0" w:color="auto"/>
                    <w:left w:val="outset" w:sz="6" w:space="0" w:color="auto"/>
                    <w:bottom w:val="outset" w:sz="6" w:space="0" w:color="auto"/>
                    <w:right w:val="outset" w:sz="6" w:space="0" w:color="auto"/>
                  </w:tcBorders>
                  <w:shd w:val="clear" w:color="auto" w:fill="FFFFFF"/>
                  <w:hideMark/>
                </w:tcPr>
                <w:p w:rsidR="00007D94" w:rsidRPr="00007D94" w:rsidRDefault="00007D94" w:rsidP="00C1676C">
                  <w:pPr>
                    <w:ind w:firstLine="0"/>
                    <w:jc w:val="center"/>
                    <w:rPr>
                      <w:lang w:val="ro-RO"/>
                    </w:rPr>
                  </w:pPr>
                  <w:r w:rsidRPr="00007D94">
                    <w:rPr>
                      <w:rFonts w:hint="eastAsia"/>
                      <w:lang w:val="ro-RO"/>
                    </w:rPr>
                    <w:t>220</w:t>
                  </w:r>
                </w:p>
              </w:tc>
            </w:tr>
            <w:tr w:rsidR="00007D94" w:rsidRPr="00007D94" w:rsidTr="00C1676C">
              <w:trPr>
                <w:trHeight w:val="196"/>
                <w:jc w:val="center"/>
              </w:trPr>
              <w:tc>
                <w:tcPr>
                  <w:tcW w:w="2244" w:type="dxa"/>
                  <w:tcBorders>
                    <w:top w:val="outset" w:sz="6" w:space="0" w:color="auto"/>
                    <w:left w:val="outset" w:sz="6" w:space="0" w:color="auto"/>
                    <w:bottom w:val="outset" w:sz="6" w:space="0" w:color="auto"/>
                    <w:right w:val="outset" w:sz="6" w:space="0" w:color="auto"/>
                  </w:tcBorders>
                  <w:shd w:val="clear" w:color="auto" w:fill="FFFFFF"/>
                  <w:hideMark/>
                </w:tcPr>
                <w:p w:rsidR="00007D94" w:rsidRPr="00007D94" w:rsidRDefault="00007D94" w:rsidP="00C1676C">
                  <w:pPr>
                    <w:ind w:firstLine="0"/>
                    <w:jc w:val="center"/>
                    <w:rPr>
                      <w:lang w:val="ro-RO"/>
                    </w:rPr>
                  </w:pPr>
                  <w:r w:rsidRPr="00007D94">
                    <w:rPr>
                      <w:rFonts w:hint="eastAsia"/>
                      <w:lang w:val="ro-RO"/>
                    </w:rPr>
                    <w:t>450-799</w:t>
                  </w:r>
                </w:p>
              </w:tc>
              <w:tc>
                <w:tcPr>
                  <w:tcW w:w="3337" w:type="dxa"/>
                  <w:tcBorders>
                    <w:top w:val="outset" w:sz="6" w:space="0" w:color="auto"/>
                    <w:left w:val="outset" w:sz="6" w:space="0" w:color="auto"/>
                    <w:bottom w:val="outset" w:sz="6" w:space="0" w:color="auto"/>
                    <w:right w:val="outset" w:sz="6" w:space="0" w:color="auto"/>
                  </w:tcBorders>
                  <w:shd w:val="clear" w:color="auto" w:fill="FFFFFF"/>
                  <w:hideMark/>
                </w:tcPr>
                <w:p w:rsidR="00007D94" w:rsidRPr="00007D94" w:rsidRDefault="00007D94" w:rsidP="00C1676C">
                  <w:pPr>
                    <w:ind w:firstLine="0"/>
                    <w:jc w:val="center"/>
                    <w:rPr>
                      <w:lang w:val="ro-RO"/>
                    </w:rPr>
                  </w:pPr>
                  <w:r w:rsidRPr="00007D94">
                    <w:rPr>
                      <w:rFonts w:hint="eastAsia"/>
                      <w:lang w:val="ro-RO"/>
                    </w:rPr>
                    <w:t>250</w:t>
                  </w:r>
                </w:p>
              </w:tc>
            </w:tr>
            <w:tr w:rsidR="00007D94" w:rsidRPr="00007D94" w:rsidTr="00C1676C">
              <w:trPr>
                <w:trHeight w:val="185"/>
                <w:jc w:val="center"/>
              </w:trPr>
              <w:tc>
                <w:tcPr>
                  <w:tcW w:w="2244" w:type="dxa"/>
                  <w:tcBorders>
                    <w:top w:val="outset" w:sz="6" w:space="0" w:color="auto"/>
                    <w:left w:val="outset" w:sz="6" w:space="0" w:color="auto"/>
                    <w:bottom w:val="outset" w:sz="6" w:space="0" w:color="auto"/>
                    <w:right w:val="outset" w:sz="6" w:space="0" w:color="auto"/>
                  </w:tcBorders>
                  <w:shd w:val="clear" w:color="auto" w:fill="FFFFFF"/>
                  <w:hideMark/>
                </w:tcPr>
                <w:p w:rsidR="00007D94" w:rsidRPr="00007D94" w:rsidRDefault="00007D94" w:rsidP="00C1676C">
                  <w:pPr>
                    <w:ind w:firstLine="0"/>
                    <w:jc w:val="center"/>
                    <w:rPr>
                      <w:lang w:val="ro-RO"/>
                    </w:rPr>
                  </w:pPr>
                  <w:r w:rsidRPr="00007D94">
                    <w:rPr>
                      <w:rFonts w:hint="eastAsia"/>
                      <w:lang w:val="ro-RO"/>
                    </w:rPr>
                    <w:t>800-999</w:t>
                  </w:r>
                </w:p>
              </w:tc>
              <w:tc>
                <w:tcPr>
                  <w:tcW w:w="3337" w:type="dxa"/>
                  <w:tcBorders>
                    <w:top w:val="outset" w:sz="6" w:space="0" w:color="auto"/>
                    <w:left w:val="outset" w:sz="6" w:space="0" w:color="auto"/>
                    <w:bottom w:val="outset" w:sz="6" w:space="0" w:color="auto"/>
                    <w:right w:val="outset" w:sz="6" w:space="0" w:color="auto"/>
                  </w:tcBorders>
                  <w:shd w:val="clear" w:color="auto" w:fill="FFFFFF"/>
                  <w:hideMark/>
                </w:tcPr>
                <w:p w:rsidR="00007D94" w:rsidRPr="00007D94" w:rsidRDefault="00007D94" w:rsidP="00C1676C">
                  <w:pPr>
                    <w:ind w:firstLine="0"/>
                    <w:jc w:val="center"/>
                    <w:rPr>
                      <w:lang w:val="ro-RO"/>
                    </w:rPr>
                  </w:pPr>
                  <w:r w:rsidRPr="00007D94">
                    <w:rPr>
                      <w:rFonts w:hint="eastAsia"/>
                      <w:lang w:val="ro-RO"/>
                    </w:rPr>
                    <w:t>260</w:t>
                  </w:r>
                </w:p>
              </w:tc>
            </w:tr>
            <w:tr w:rsidR="00007D94" w:rsidRPr="00007D94" w:rsidTr="00C1676C">
              <w:trPr>
                <w:trHeight w:val="196"/>
                <w:jc w:val="center"/>
              </w:trPr>
              <w:tc>
                <w:tcPr>
                  <w:tcW w:w="2244" w:type="dxa"/>
                  <w:tcBorders>
                    <w:top w:val="outset" w:sz="6" w:space="0" w:color="auto"/>
                    <w:left w:val="outset" w:sz="6" w:space="0" w:color="auto"/>
                    <w:bottom w:val="outset" w:sz="6" w:space="0" w:color="auto"/>
                    <w:right w:val="outset" w:sz="6" w:space="0" w:color="auto"/>
                  </w:tcBorders>
                  <w:shd w:val="clear" w:color="auto" w:fill="FFFFFF"/>
                  <w:hideMark/>
                </w:tcPr>
                <w:p w:rsidR="00007D94" w:rsidRPr="00007D94" w:rsidRDefault="00007D94" w:rsidP="00C1676C">
                  <w:pPr>
                    <w:ind w:firstLine="0"/>
                    <w:jc w:val="center"/>
                    <w:rPr>
                      <w:lang w:val="ro-RO"/>
                    </w:rPr>
                  </w:pPr>
                  <w:r w:rsidRPr="00007D94">
                    <w:rPr>
                      <w:rFonts w:hint="eastAsia"/>
                      <w:lang w:val="ro-RO"/>
                    </w:rPr>
                    <w:t>1000 sau mai multe</w:t>
                  </w:r>
                </w:p>
              </w:tc>
              <w:tc>
                <w:tcPr>
                  <w:tcW w:w="3337" w:type="dxa"/>
                  <w:tcBorders>
                    <w:top w:val="outset" w:sz="6" w:space="0" w:color="auto"/>
                    <w:left w:val="outset" w:sz="6" w:space="0" w:color="auto"/>
                    <w:bottom w:val="outset" w:sz="6" w:space="0" w:color="auto"/>
                    <w:right w:val="outset" w:sz="6" w:space="0" w:color="auto"/>
                  </w:tcBorders>
                  <w:shd w:val="clear" w:color="auto" w:fill="FFFFFF"/>
                  <w:hideMark/>
                </w:tcPr>
                <w:p w:rsidR="00007D94" w:rsidRPr="00007D94" w:rsidRDefault="00007D94" w:rsidP="00C1676C">
                  <w:pPr>
                    <w:ind w:firstLine="0"/>
                    <w:jc w:val="center"/>
                    <w:rPr>
                      <w:lang w:val="ro-RO"/>
                    </w:rPr>
                  </w:pPr>
                  <w:r w:rsidRPr="00007D94">
                    <w:rPr>
                      <w:rFonts w:hint="eastAsia"/>
                      <w:lang w:val="ro-RO"/>
                    </w:rPr>
                    <w:t>300</w:t>
                  </w:r>
                </w:p>
              </w:tc>
            </w:tr>
          </w:tbl>
          <w:p w:rsidR="00007D94" w:rsidRPr="00007D94" w:rsidRDefault="00007D94" w:rsidP="00007D94">
            <w:pPr>
              <w:ind w:firstLine="0"/>
              <w:rPr>
                <w:lang w:val="ro-MD"/>
              </w:rPr>
            </w:pPr>
          </w:p>
          <w:p w:rsidR="00007D94" w:rsidRPr="00007D94" w:rsidRDefault="00007D94" w:rsidP="00007D94">
            <w:pPr>
              <w:ind w:firstLine="0"/>
              <w:rPr>
                <w:lang w:val="ro-MD"/>
              </w:rPr>
            </w:pPr>
            <w:r w:rsidRPr="00007D94">
              <w:rPr>
                <w:lang w:val="ro-MD"/>
              </w:rPr>
              <w:t>17.2. huse pentru cizme și/sau probe de praf utilizate trebuie să fie suficient de absorbante pentru a absorbi umiditatea. De asemenea, se pot utiliza în acest scop șosete din tub de tifon:</w:t>
            </w:r>
          </w:p>
          <w:p w:rsidR="00007D94" w:rsidRPr="00007D94" w:rsidRDefault="00007D94" w:rsidP="00007D94">
            <w:pPr>
              <w:ind w:firstLine="0"/>
              <w:rPr>
                <w:lang w:val="ro-MD"/>
              </w:rPr>
            </w:pPr>
            <w:r w:rsidRPr="00007D94">
              <w:rPr>
                <w:lang w:val="ro-MD"/>
              </w:rPr>
              <w:t>17.2.1. suprafața husei pentru cizme este umectată cu ajutorul unui diluant corespunzător (de exemplu, 0,8% clorură de sodiu și 0,1% peptonă în apă deionizată sterilă sau cu apă sterilă sau cu oricare alt diluant acceptat de autoritatea competentă);</w:t>
            </w:r>
          </w:p>
          <w:p w:rsidR="00007D94" w:rsidRPr="00007D94" w:rsidRDefault="00007D94" w:rsidP="00007D94">
            <w:pPr>
              <w:ind w:firstLine="0"/>
              <w:rPr>
                <w:lang w:val="ro-MD"/>
              </w:rPr>
            </w:pPr>
            <w:r w:rsidRPr="00007D94">
              <w:rPr>
                <w:lang w:val="ro-MD"/>
              </w:rPr>
              <w:t>17.2.2. probele sunt prelevate în timp ce se merge prin adăpost utilizând un traseu care produce probe reprezentative pentru toate părțile adăpostului sau ale sectorului respectiv. Această metodă include zonele acoperite cu așternut și zonele cu grătare, în cazul în care nu este periculos să se meargă pe grătare. Prelevarea de probe acoperă toate țarcurile din fiecare adăpost;</w:t>
            </w:r>
          </w:p>
          <w:p w:rsidR="00007D94" w:rsidRPr="00007D94" w:rsidRDefault="00007D94" w:rsidP="00007D94">
            <w:pPr>
              <w:ind w:firstLine="0"/>
              <w:rPr>
                <w:lang w:val="ro-MD"/>
              </w:rPr>
            </w:pPr>
            <w:r w:rsidRPr="00007D94">
              <w:rPr>
                <w:lang w:val="ro-MD"/>
              </w:rPr>
              <w:t>17.2.3. după terminarea prelevării de probe în sectorul ales, husele se scot cu grijă de pe cizme, astfel încât materialul aderent să nu se desprindă, probele se compun din:</w:t>
            </w:r>
          </w:p>
          <w:p w:rsidR="00007D94" w:rsidRPr="00007D94" w:rsidRDefault="00007D94" w:rsidP="00007D94">
            <w:pPr>
              <w:ind w:firstLine="0"/>
              <w:rPr>
                <w:lang w:val="ro-MD"/>
              </w:rPr>
            </w:pPr>
            <w:r w:rsidRPr="00007D94">
              <w:rPr>
                <w:lang w:val="ro-MD"/>
              </w:rPr>
              <w:lastRenderedPageBreak/>
              <w:t>17.2.3.1. cinci perechi de huse pentru cizme, fiecare reprezentând aproximativ 20% din zona adăpostului; în scopul analizei, perechile de huse pentru cizme pot fi grupate în minimum două probe compuse; sau</w:t>
            </w:r>
          </w:p>
          <w:p w:rsidR="00007D94" w:rsidRPr="00007D94" w:rsidRDefault="00007D94" w:rsidP="00007D94">
            <w:pPr>
              <w:ind w:firstLine="0"/>
              <w:rPr>
                <w:lang w:val="ro-MD"/>
              </w:rPr>
            </w:pPr>
            <w:r w:rsidRPr="00007D94">
              <w:rPr>
                <w:lang w:val="ro-MD"/>
              </w:rPr>
              <w:t>17.2.3.2. cel puțin o pereche de huse pentru cizme reprezentând întreaga suprafață a adăpostului și o probă suplimentară de praf colectată din mai multe locuri din tot adăpostul de pe suprafețe pe care praful este așezat în mod vizibil, pentru a colecta această probă de praf trebuie folosite unul sau mai multe tampoane umede de material textil, formând, în total, o suprafață de cel puțin 900 cm</w:t>
            </w:r>
            <w:r w:rsidRPr="00007D94">
              <w:rPr>
                <w:vertAlign w:val="superscript"/>
                <w:lang w:val="ro-MD"/>
              </w:rPr>
              <w:t>2</w:t>
            </w:r>
            <w:r w:rsidRPr="00007D94">
              <w:rPr>
                <w:lang w:val="ro-MD"/>
              </w:rPr>
              <w:t>;</w:t>
            </w:r>
          </w:p>
          <w:p w:rsidR="00007D94" w:rsidRPr="00007D94" w:rsidRDefault="00007D94" w:rsidP="00007D94">
            <w:pPr>
              <w:ind w:firstLine="0"/>
              <w:rPr>
                <w:lang w:val="ro-MD"/>
              </w:rPr>
            </w:pPr>
            <w:r w:rsidRPr="00007D94">
              <w:rPr>
                <w:lang w:val="ro-MD"/>
              </w:rPr>
              <w:t>17.3. în cazul în care efectivele de reproducție sunt ținute în cuști, se pot preleva probe de materii fecale amestecate, în mod natural, de pe benzile de evacuare, de pe raclete sau din fose, în funcție de tipul adăpostului. Se colectează două probe de cel puțin 150 g, pentru a fi supuse unor teste separate:</w:t>
            </w:r>
          </w:p>
          <w:p w:rsidR="00007D94" w:rsidRPr="00007D94" w:rsidRDefault="00007D94" w:rsidP="00007D94">
            <w:pPr>
              <w:ind w:firstLine="0"/>
              <w:rPr>
                <w:lang w:val="ro-MD"/>
              </w:rPr>
            </w:pPr>
            <w:r w:rsidRPr="00007D94">
              <w:rPr>
                <w:lang w:val="ro-MD"/>
              </w:rPr>
              <w:t>17.3.1. benzile de evacuare pentru dejecții situate sub fiecare rând de cuști, care sunt puse în funcțiune în mod periodic și se descarcă într-un sistem cu șurub sau într-un conveier;</w:t>
            </w:r>
          </w:p>
          <w:p w:rsidR="00007D94" w:rsidRPr="00007D94" w:rsidRDefault="00007D94" w:rsidP="00007D94">
            <w:pPr>
              <w:ind w:firstLine="0"/>
              <w:rPr>
                <w:lang w:val="ro-MD"/>
              </w:rPr>
            </w:pPr>
            <w:r w:rsidRPr="00007D94">
              <w:rPr>
                <w:lang w:val="ro-MD"/>
              </w:rPr>
              <w:t>17.3.2. sistem de fosă pentru dejecții în care deflectoarele situate sub cuști sunt răzuite într-o fosă situată sub adăpost;</w:t>
            </w:r>
          </w:p>
          <w:p w:rsidR="00007D94" w:rsidRPr="00007D94" w:rsidRDefault="00007D94" w:rsidP="00007D94">
            <w:pPr>
              <w:ind w:firstLine="0"/>
              <w:rPr>
                <w:lang w:val="ro-MD"/>
              </w:rPr>
            </w:pPr>
            <w:r w:rsidRPr="00007D94">
              <w:rPr>
                <w:lang w:val="ro-MD"/>
              </w:rPr>
              <w:t>17.3.3. sistem de fosă pentru dejecții dintr-un adăpost în care cuștile sunt dispuse în trepte și unde materiile fecale cad direct în fosă:</w:t>
            </w:r>
          </w:p>
          <w:p w:rsidR="00007D94" w:rsidRPr="00007D94" w:rsidRDefault="00007D94" w:rsidP="00007D94">
            <w:pPr>
              <w:ind w:firstLine="0"/>
              <w:rPr>
                <w:lang w:val="ro-MD"/>
              </w:rPr>
            </w:pPr>
            <w:r w:rsidRPr="00007D94">
              <w:rPr>
                <w:lang w:val="ro-MD"/>
              </w:rPr>
              <w:t xml:space="preserve">17.3.3.1. de obicei, într-un adăpost există mai multe rânduri de cuști. Proba compusă globală conține materii fecale amestecate provenite din fiecare rând. De la fiecare efectiv reproducător se </w:t>
            </w:r>
            <w:proofErr w:type="spellStart"/>
            <w:r w:rsidRPr="00007D94">
              <w:rPr>
                <w:lang w:val="ro-MD"/>
              </w:rPr>
              <w:t>prelevează</w:t>
            </w:r>
            <w:proofErr w:type="spellEnd"/>
            <w:r w:rsidRPr="00007D94">
              <w:rPr>
                <w:lang w:val="ro-MD"/>
              </w:rPr>
              <w:t xml:space="preserve"> două probe compuse, în conformitate cu </w:t>
            </w:r>
            <w:proofErr w:type="spellStart"/>
            <w:r w:rsidRPr="00007D94">
              <w:rPr>
                <w:lang w:val="ro-MD"/>
              </w:rPr>
              <w:t>subpct</w:t>
            </w:r>
            <w:proofErr w:type="spellEnd"/>
            <w:r w:rsidRPr="00007D94">
              <w:rPr>
                <w:lang w:val="ro-MD"/>
              </w:rPr>
              <w:t>. 17.3.3.2 - 17.3.3.5.</w:t>
            </w:r>
          </w:p>
          <w:p w:rsidR="00007D94" w:rsidRPr="00007D94" w:rsidRDefault="00007D94" w:rsidP="00007D94">
            <w:pPr>
              <w:ind w:firstLine="0"/>
              <w:rPr>
                <w:lang w:val="ro-MD"/>
              </w:rPr>
            </w:pPr>
            <w:r w:rsidRPr="00007D94">
              <w:rPr>
                <w:lang w:val="ro-MD"/>
              </w:rPr>
              <w:t>17.3.3.2. sistemele care conțin benzi sau raclete trebuie puse în funcțiune în ziua prelevării de probe, înainte de efectuarea acesteia.</w:t>
            </w:r>
          </w:p>
          <w:p w:rsidR="00007D94" w:rsidRPr="00007D94" w:rsidRDefault="00007D94" w:rsidP="00007D94">
            <w:pPr>
              <w:ind w:firstLine="0"/>
              <w:rPr>
                <w:lang w:val="ro-MD"/>
              </w:rPr>
            </w:pPr>
            <w:r w:rsidRPr="00007D94">
              <w:rPr>
                <w:lang w:val="ro-MD"/>
              </w:rPr>
              <w:t>17.3.3.3. în cazul sistemelor prevăzute cu deflectoare sub cuști și cu raclete, trebuie să se colecteze materiile fecale amestecate depuse pe racletă, după punerea în funcțiune a acestora.</w:t>
            </w:r>
          </w:p>
          <w:p w:rsidR="00007D94" w:rsidRPr="00007D94" w:rsidRDefault="00007D94" w:rsidP="00007D94">
            <w:pPr>
              <w:ind w:firstLine="0"/>
              <w:rPr>
                <w:lang w:val="ro-MD"/>
              </w:rPr>
            </w:pPr>
            <w:r w:rsidRPr="00007D94">
              <w:rPr>
                <w:lang w:val="ro-MD"/>
              </w:rPr>
              <w:t>17.3.3.4. în cazul sistemelor cu cuști dispuse în trepte, care nu sunt prevăzute nici cu benzi, nici cu raclete, este necesară colectarea materiilor fecale amestecate din fosă.</w:t>
            </w:r>
          </w:p>
          <w:p w:rsidR="00007D94" w:rsidRPr="00007D94" w:rsidRDefault="00007D94" w:rsidP="00007D94">
            <w:pPr>
              <w:ind w:firstLine="0"/>
              <w:rPr>
                <w:lang w:val="ro-MD"/>
              </w:rPr>
            </w:pPr>
            <w:r w:rsidRPr="00007D94">
              <w:rPr>
                <w:lang w:val="ro-MD"/>
              </w:rPr>
              <w:t>17.3.3.5. sisteme de benzi pentru dejecții: se vor colecta materiile fecale amestecate de la capetele de evacuare ale benzilor.</w:t>
            </w:r>
          </w:p>
          <w:p w:rsidR="00007D94" w:rsidRPr="00007D94" w:rsidRDefault="00007D94" w:rsidP="00007D94">
            <w:pPr>
              <w:ind w:firstLine="0"/>
              <w:rPr>
                <w:lang w:val="ro-MD"/>
              </w:rPr>
            </w:pPr>
            <w:r w:rsidRPr="00007D94">
              <w:rPr>
                <w:lang w:val="ro-MD"/>
              </w:rPr>
              <w:t xml:space="preserve">17.4. în adăposturile cu cuști în care nu se acumulează o cantitate suficientă de materii fecale pe raclete sau pe dispozitivele de curățare de la capătul de evacuare al benzilor, se utilizează patru sau mai </w:t>
            </w:r>
            <w:r w:rsidRPr="00007D94">
              <w:rPr>
                <w:lang w:val="ro-MD"/>
              </w:rPr>
              <w:lastRenderedPageBreak/>
              <w:t>multe tampoane umede din material textil cu o suprafață de cel puțin 900 cm</w:t>
            </w:r>
            <w:r w:rsidRPr="00007D94">
              <w:rPr>
                <w:vertAlign w:val="superscript"/>
                <w:lang w:val="ro-MD"/>
              </w:rPr>
              <w:t>2</w:t>
            </w:r>
            <w:r w:rsidRPr="00007D94">
              <w:rPr>
                <w:lang w:val="ro-MD"/>
              </w:rPr>
              <w:t xml:space="preserve"> pe tampon, umezite cu un diluant corespunzător (de exemplu, 0,8% clorură de sodiu și 0,1% peptonă în apă deionizată sterilă, apă sterilă sau oricare alt diluant acceptat de autoritatea competentă), pentru a efectua prelevarea de pe o suprafață cât mai mare la capătul de evacuare al tuturor benzilor accesibile după ce au fost utilizate, având grijă ca fiecare tampon să fie acoperit pe ambele părți cu materii fecale provenite de pe benzi și de pe raclete sau de pe dispozitivele de curățare a benzilor.</w:t>
            </w:r>
          </w:p>
          <w:p w:rsidR="00007D94" w:rsidRPr="00007D94" w:rsidRDefault="00007D94" w:rsidP="00007D94">
            <w:pPr>
              <w:ind w:firstLine="0"/>
              <w:rPr>
                <w:lang w:val="ro-MD"/>
              </w:rPr>
            </w:pPr>
            <w:r w:rsidRPr="00007D94">
              <w:rPr>
                <w:lang w:val="ro-MD"/>
              </w:rPr>
              <w:t xml:space="preserve">17.5. în adăposturile pe mai multe rânduri sau în cele în aer liber, unde cea mai mare parte a materiilor fecale este evacuată din adăpost cu ajutorul unor benzi de evacuare, se utilizează o pereche de huse pentru cizme, cu care se merge prin zonele acoperite cu așternut, în conformitate cu </w:t>
            </w:r>
            <w:proofErr w:type="spellStart"/>
            <w:r w:rsidRPr="00007D94">
              <w:rPr>
                <w:lang w:val="ro-MD"/>
              </w:rPr>
              <w:t>subpct</w:t>
            </w:r>
            <w:proofErr w:type="spellEnd"/>
            <w:r w:rsidRPr="00007D94">
              <w:rPr>
                <w:lang w:val="ro-MD"/>
              </w:rPr>
              <w:t xml:space="preserve">. 17.2, și cel puțin două tampoane umede din material textil, cu care se efectuează prelevarea manual de pe toate benzile de evacuare accesibile, în conformitate cu </w:t>
            </w:r>
            <w:proofErr w:type="spellStart"/>
            <w:r w:rsidRPr="00007D94">
              <w:rPr>
                <w:lang w:val="ro-MD"/>
              </w:rPr>
              <w:t>subpct</w:t>
            </w:r>
            <w:proofErr w:type="spellEnd"/>
            <w:r w:rsidRPr="00007D94">
              <w:rPr>
                <w:lang w:val="ro-MD"/>
              </w:rPr>
              <w:t>. 17.4.</w:t>
            </w:r>
          </w:p>
          <w:p w:rsidR="00007D94" w:rsidRDefault="00007D94" w:rsidP="00007D94">
            <w:pPr>
              <w:ind w:firstLine="0"/>
              <w:rPr>
                <w:lang w:val="ro-MD"/>
              </w:rPr>
            </w:pPr>
          </w:p>
          <w:p w:rsidR="00AE123D" w:rsidRDefault="00AE123D" w:rsidP="00007D94">
            <w:pPr>
              <w:ind w:firstLine="0"/>
              <w:rPr>
                <w:lang w:val="ro-MD"/>
              </w:rPr>
            </w:pPr>
          </w:p>
          <w:p w:rsidR="00AE123D" w:rsidRDefault="00AE123D" w:rsidP="00007D94">
            <w:pPr>
              <w:ind w:firstLine="0"/>
              <w:rPr>
                <w:lang w:val="ro-MD"/>
              </w:rPr>
            </w:pPr>
          </w:p>
          <w:p w:rsidR="00AE123D" w:rsidRDefault="00AE123D" w:rsidP="00007D94">
            <w:pPr>
              <w:ind w:firstLine="0"/>
              <w:rPr>
                <w:lang w:val="ro-MD"/>
              </w:rPr>
            </w:pPr>
          </w:p>
          <w:p w:rsidR="00AE123D" w:rsidRDefault="00AE123D" w:rsidP="00007D94">
            <w:pPr>
              <w:ind w:firstLine="0"/>
              <w:rPr>
                <w:lang w:val="ro-MD"/>
              </w:rPr>
            </w:pPr>
          </w:p>
          <w:p w:rsidR="00AE123D" w:rsidRDefault="00AE123D" w:rsidP="00007D94">
            <w:pPr>
              <w:ind w:firstLine="0"/>
              <w:rPr>
                <w:lang w:val="ro-MD"/>
              </w:rPr>
            </w:pPr>
          </w:p>
          <w:p w:rsidR="00AE123D" w:rsidRPr="00007D94" w:rsidRDefault="00AE123D" w:rsidP="00007D94">
            <w:pPr>
              <w:ind w:firstLine="0"/>
              <w:rPr>
                <w:lang w:val="ro-MD"/>
              </w:rPr>
            </w:pPr>
          </w:p>
          <w:p w:rsidR="00007D94" w:rsidRPr="00007D94" w:rsidRDefault="00007D94" w:rsidP="00007D94">
            <w:pPr>
              <w:ind w:firstLine="0"/>
              <w:rPr>
                <w:lang w:val="ro-MD"/>
              </w:rPr>
            </w:pPr>
            <w:r w:rsidRPr="00007D94">
              <w:rPr>
                <w:b/>
                <w:lang w:val="ro-MD"/>
              </w:rPr>
              <w:t>18.</w:t>
            </w:r>
            <w:r w:rsidRPr="00007D94">
              <w:rPr>
                <w:lang w:val="ro-MD"/>
              </w:rPr>
              <w:t xml:space="preserve"> Prelevarea de probe în cadrul controalelor oficiale:</w:t>
            </w:r>
          </w:p>
          <w:p w:rsidR="00007D94" w:rsidRPr="00007D94" w:rsidRDefault="00007D94" w:rsidP="00007D94">
            <w:pPr>
              <w:ind w:firstLine="0"/>
              <w:rPr>
                <w:lang w:val="ro-MD"/>
              </w:rPr>
            </w:pPr>
            <w:r w:rsidRPr="00007D94">
              <w:rPr>
                <w:lang w:val="ro-MD"/>
              </w:rPr>
              <w:t>18.1. prelevarea de probe de rutină se efectuează în conformitate cu pct. 17.</w:t>
            </w:r>
          </w:p>
          <w:p w:rsidR="00007D94" w:rsidRPr="00007D94" w:rsidRDefault="00007D94" w:rsidP="00007D94">
            <w:pPr>
              <w:ind w:firstLine="0"/>
              <w:rPr>
                <w:lang w:val="ro-MD"/>
              </w:rPr>
            </w:pPr>
            <w:r w:rsidRPr="00007D94">
              <w:rPr>
                <w:lang w:val="ro-MD"/>
              </w:rPr>
              <w:t xml:space="preserve">18.2. prelevarea de probe pentru confirmare care urmează după depistarea </w:t>
            </w:r>
            <w:proofErr w:type="spellStart"/>
            <w:r w:rsidRPr="00007D94">
              <w:rPr>
                <w:lang w:val="ro-MD"/>
              </w:rPr>
              <w:t>serotipurilor</w:t>
            </w:r>
            <w:proofErr w:type="spellEnd"/>
            <w:r w:rsidRPr="00007D94">
              <w:rPr>
                <w:lang w:val="ro-MD"/>
              </w:rPr>
              <w:t xml:space="preserve"> de Salmonella relevante în probele prelevate din incubator se realizează în conformitate cu pct.17. </w:t>
            </w:r>
          </w:p>
          <w:p w:rsidR="00007D94" w:rsidRPr="00007D94" w:rsidRDefault="00007D94" w:rsidP="00007D94">
            <w:pPr>
              <w:ind w:firstLine="0"/>
              <w:rPr>
                <w:lang w:val="ro-MD"/>
              </w:rPr>
            </w:pPr>
            <w:r w:rsidRPr="00007D94">
              <w:rPr>
                <w:lang w:val="ro-MD"/>
              </w:rPr>
              <w:t xml:space="preserve">18.2.1. se pot colecta probe suplimentare pentru o posibilă testare a prezenței agenților </w:t>
            </w:r>
            <w:proofErr w:type="spellStart"/>
            <w:r w:rsidRPr="00007D94">
              <w:rPr>
                <w:lang w:val="ro-MD"/>
              </w:rPr>
              <w:t>antimicrobieni</w:t>
            </w:r>
            <w:proofErr w:type="spellEnd"/>
            <w:r w:rsidRPr="00007D94">
              <w:rPr>
                <w:lang w:val="ro-MD"/>
              </w:rPr>
              <w:t xml:space="preserve"> sau a efectului inhibitor al proliferării bacteriene, după cum urmează: se pot alege aleatoriu păsări din fiecare adăpost al exploatației, de obicei această operațiune se limitează la un număr de cel mult cinci păsări din fiecare adăpost, cu excepția cazului în care autoritatea competentă consideră necesară prelevarea probelor de la un număr mai mare de păsări. </w:t>
            </w:r>
          </w:p>
          <w:p w:rsidR="00007D94" w:rsidRPr="00007D94" w:rsidRDefault="00007D94" w:rsidP="00007D94">
            <w:pPr>
              <w:ind w:firstLine="0"/>
              <w:rPr>
                <w:lang w:val="ro-MD"/>
              </w:rPr>
            </w:pPr>
            <w:r w:rsidRPr="00007D94">
              <w:rPr>
                <w:lang w:val="ro-MD"/>
              </w:rPr>
              <w:t xml:space="preserve">18.2.2. dacă nu se confirmă sursa infecției, se realizează testele de rezistență </w:t>
            </w:r>
            <w:proofErr w:type="spellStart"/>
            <w:r w:rsidRPr="00007D94">
              <w:rPr>
                <w:lang w:val="ro-MD"/>
              </w:rPr>
              <w:t>antimicrobiană</w:t>
            </w:r>
            <w:proofErr w:type="spellEnd"/>
            <w:r w:rsidRPr="00007D94">
              <w:rPr>
                <w:lang w:val="ro-MD"/>
              </w:rPr>
              <w:t xml:space="preserve"> sau noi teste bacteriologice pentru depistarea </w:t>
            </w:r>
            <w:proofErr w:type="spellStart"/>
            <w:r w:rsidRPr="00007D94">
              <w:rPr>
                <w:lang w:val="ro-MD"/>
              </w:rPr>
              <w:t>serotipurilor</w:t>
            </w:r>
            <w:proofErr w:type="spellEnd"/>
            <w:r w:rsidRPr="00007D94">
              <w:rPr>
                <w:lang w:val="ro-MD"/>
              </w:rPr>
              <w:t xml:space="preserve"> de Salmonella relevante asupra efectivului </w:t>
            </w:r>
            <w:r w:rsidRPr="00007D94">
              <w:rPr>
                <w:lang w:val="ro-MD"/>
              </w:rPr>
              <w:lastRenderedPageBreak/>
              <w:t xml:space="preserve">reproducător sau asupra descendenților acestuia înainte de a se ridica restricțiile comerciale. </w:t>
            </w:r>
          </w:p>
          <w:p w:rsidR="00007D94" w:rsidRPr="00007D94" w:rsidRDefault="00007D94" w:rsidP="00007D94">
            <w:pPr>
              <w:ind w:firstLine="0"/>
              <w:rPr>
                <w:lang w:val="ro-MD"/>
              </w:rPr>
            </w:pPr>
            <w:r w:rsidRPr="00007D94">
              <w:rPr>
                <w:lang w:val="ro-MD"/>
              </w:rPr>
              <w:t xml:space="preserve">18.2.3. în cazul în care se detectează agenți </w:t>
            </w:r>
            <w:proofErr w:type="spellStart"/>
            <w:r w:rsidRPr="00007D94">
              <w:rPr>
                <w:lang w:val="ro-MD"/>
              </w:rPr>
              <w:t>antimicrobieni</w:t>
            </w:r>
            <w:proofErr w:type="spellEnd"/>
            <w:r w:rsidRPr="00007D94">
              <w:rPr>
                <w:lang w:val="ro-MD"/>
              </w:rPr>
              <w:t xml:space="preserve"> sau efectul inhibitor al proliferării bacteriene, infecția cu Salmonella se consideră ca fiind confirmată.</w:t>
            </w:r>
          </w:p>
          <w:p w:rsidR="00007D94" w:rsidRPr="00007D94" w:rsidRDefault="00007D94" w:rsidP="00007D94">
            <w:pPr>
              <w:ind w:firstLine="0"/>
              <w:rPr>
                <w:lang w:val="ro-MD"/>
              </w:rPr>
            </w:pPr>
            <w:r w:rsidRPr="00007D94">
              <w:rPr>
                <w:lang w:val="ro-MD"/>
              </w:rPr>
              <w:t>18.3. suspectarea unor rezultate false.</w:t>
            </w:r>
          </w:p>
          <w:p w:rsidR="00007D94" w:rsidRPr="00007D94" w:rsidRDefault="00007D94" w:rsidP="00007D94">
            <w:pPr>
              <w:ind w:firstLine="0"/>
              <w:rPr>
                <w:lang w:val="ro-MD"/>
              </w:rPr>
            </w:pPr>
          </w:p>
          <w:p w:rsidR="00007D94" w:rsidRPr="00007D94" w:rsidRDefault="00007D94" w:rsidP="00007D94">
            <w:pPr>
              <w:ind w:firstLine="0"/>
              <w:rPr>
                <w:lang w:val="ro-MD"/>
              </w:rPr>
            </w:pPr>
            <w:r w:rsidRPr="00007D94">
              <w:rPr>
                <w:b/>
                <w:lang w:val="ro-MD"/>
              </w:rPr>
              <w:t>19.</w:t>
            </w:r>
            <w:r w:rsidRPr="00007D94">
              <w:rPr>
                <w:lang w:val="ro-MD"/>
              </w:rPr>
              <w:t xml:space="preserve"> În cazuri excepționale, atunci când autoritatea competentă are motive de a suspecta certitudinea rezultatului obținut (rezultate pozitive sau negative false), aceasta poate decide să repete testarea în conformitate cu </w:t>
            </w:r>
            <w:proofErr w:type="spellStart"/>
            <w:r w:rsidRPr="00007D94">
              <w:rPr>
                <w:lang w:val="ro-MD"/>
              </w:rPr>
              <w:t>subpct</w:t>
            </w:r>
            <w:proofErr w:type="spellEnd"/>
            <w:r w:rsidRPr="00007D94">
              <w:rPr>
                <w:lang w:val="ro-MD"/>
              </w:rPr>
              <w:t>. 18.2.</w:t>
            </w:r>
          </w:p>
          <w:p w:rsidR="00007D94" w:rsidRDefault="00007D94" w:rsidP="00007D94">
            <w:pPr>
              <w:ind w:firstLine="0"/>
              <w:rPr>
                <w:lang w:val="ro-MD"/>
              </w:rPr>
            </w:pPr>
          </w:p>
          <w:p w:rsidR="00AE123D" w:rsidRDefault="00AE123D" w:rsidP="00007D94">
            <w:pPr>
              <w:ind w:firstLine="0"/>
              <w:rPr>
                <w:lang w:val="ro-MD"/>
              </w:rPr>
            </w:pPr>
          </w:p>
          <w:p w:rsidR="00AE123D" w:rsidRPr="00007D94" w:rsidRDefault="00AE123D" w:rsidP="00007D94">
            <w:pPr>
              <w:ind w:firstLine="0"/>
              <w:rPr>
                <w:lang w:val="ro-MD"/>
              </w:rPr>
            </w:pPr>
          </w:p>
          <w:p w:rsidR="00007D94" w:rsidRPr="00007D94" w:rsidRDefault="00007D94" w:rsidP="00AE123D">
            <w:pPr>
              <w:ind w:firstLine="0"/>
              <w:jc w:val="center"/>
              <w:rPr>
                <w:b/>
                <w:lang w:val="ro-MD"/>
              </w:rPr>
            </w:pPr>
            <w:r w:rsidRPr="00007D94">
              <w:rPr>
                <w:b/>
                <w:lang w:val="ro-MD"/>
              </w:rPr>
              <w:t>Secțiunea 2-a</w:t>
            </w:r>
          </w:p>
          <w:p w:rsidR="00007D94" w:rsidRPr="00007D94" w:rsidRDefault="00007D94" w:rsidP="00AE123D">
            <w:pPr>
              <w:ind w:firstLine="0"/>
              <w:jc w:val="center"/>
              <w:rPr>
                <w:b/>
                <w:lang w:val="ro-MD"/>
              </w:rPr>
            </w:pPr>
            <w:r w:rsidRPr="00007D94">
              <w:rPr>
                <w:b/>
                <w:lang w:val="ro-MD"/>
              </w:rPr>
              <w:t>Examinarea probelor</w:t>
            </w:r>
          </w:p>
          <w:p w:rsidR="00007D94" w:rsidRPr="00007D94" w:rsidRDefault="00007D94" w:rsidP="00007D94">
            <w:pPr>
              <w:ind w:firstLine="0"/>
              <w:rPr>
                <w:b/>
                <w:lang w:val="ro-MD"/>
              </w:rPr>
            </w:pPr>
          </w:p>
          <w:p w:rsidR="00007D94" w:rsidRPr="00007D94" w:rsidRDefault="00007D94" w:rsidP="00007D94">
            <w:pPr>
              <w:ind w:firstLine="0"/>
              <w:rPr>
                <w:lang w:val="ro-MD"/>
              </w:rPr>
            </w:pPr>
            <w:r w:rsidRPr="00007D94">
              <w:rPr>
                <w:b/>
                <w:lang w:val="ro-MD"/>
              </w:rPr>
              <w:t>20.</w:t>
            </w:r>
            <w:r w:rsidRPr="00007D94">
              <w:rPr>
                <w:lang w:val="ro-MD"/>
              </w:rPr>
              <w:t xml:space="preserve"> Transportul și pregătirea probelor:</w:t>
            </w:r>
          </w:p>
          <w:p w:rsidR="00007D94" w:rsidRPr="00007D94" w:rsidRDefault="00007D94" w:rsidP="00007D94">
            <w:pPr>
              <w:ind w:firstLine="0"/>
              <w:rPr>
                <w:lang w:val="ro-MD"/>
              </w:rPr>
            </w:pPr>
            <w:r w:rsidRPr="00007D94">
              <w:rPr>
                <w:lang w:val="ro-MD"/>
              </w:rPr>
              <w:t xml:space="preserve">20.1. la transport probele se expediază, de preferință, prin poșta rapidă la laboratoarele menționate la pct. 30 - 36 din Norma sanitară veterinară privind controlul salmonelei și al altor agenți </w:t>
            </w:r>
            <w:proofErr w:type="spellStart"/>
            <w:r w:rsidRPr="00007D94">
              <w:rPr>
                <w:lang w:val="ro-MD"/>
              </w:rPr>
              <w:t>zoonotici</w:t>
            </w:r>
            <w:proofErr w:type="spellEnd"/>
            <w:r w:rsidRPr="00007D94">
              <w:rPr>
                <w:lang w:val="ro-MD"/>
              </w:rPr>
              <w:t xml:space="preserve"> specifici circuitului alimentar,(anexa nr. 1) în termen de 24 de ore de la prelevare. Dacă nu sunt trimise în 24 de ore, acestea trebuie refrigerate. Probele pot fi transportate la temperatura ambiantă, cu condiția ca temperatura să nu fie excesivă (peste 25°C) și să nu fie expuse la lumina solară. În laboratoare, probele se păstrează refrigerate până în momentul examinării, care va fi începută în termen de 48 de ore de la primire și în termen de 96 de ore după prelevarea probelor;</w:t>
            </w:r>
          </w:p>
          <w:p w:rsidR="00007D94" w:rsidRPr="00007D94" w:rsidRDefault="00007D94" w:rsidP="00007D94">
            <w:pPr>
              <w:ind w:firstLine="0"/>
              <w:rPr>
                <w:lang w:val="ro-MD"/>
              </w:rPr>
            </w:pPr>
            <w:r w:rsidRPr="00007D94">
              <w:rPr>
                <w:lang w:val="ro-MD"/>
              </w:rPr>
              <w:t>20.2. căptușeala siturilor de incubație:</w:t>
            </w:r>
          </w:p>
          <w:p w:rsidR="00007D94" w:rsidRPr="00007D94" w:rsidRDefault="00007D94" w:rsidP="00007D94">
            <w:pPr>
              <w:ind w:firstLine="0"/>
              <w:rPr>
                <w:lang w:val="ro-MD"/>
              </w:rPr>
            </w:pPr>
            <w:r w:rsidRPr="00007D94">
              <w:rPr>
                <w:lang w:val="ro-MD"/>
              </w:rPr>
              <w:t xml:space="preserve">20.2.1. proba se pune într-un litru de apă </w:t>
            </w:r>
            <w:proofErr w:type="spellStart"/>
            <w:r w:rsidRPr="00007D94">
              <w:rPr>
                <w:lang w:val="ro-MD"/>
              </w:rPr>
              <w:t>peptonată</w:t>
            </w:r>
            <w:proofErr w:type="spellEnd"/>
            <w:r w:rsidRPr="00007D94">
              <w:rPr>
                <w:lang w:val="ro-MD"/>
              </w:rPr>
              <w:t xml:space="preserve"> tamponată (în continuare - </w:t>
            </w:r>
            <w:r w:rsidRPr="00007D94">
              <w:rPr>
                <w:i/>
                <w:lang w:val="ro-MD"/>
              </w:rPr>
              <w:t>APT</w:t>
            </w:r>
            <w:r w:rsidRPr="00007D94">
              <w:rPr>
                <w:lang w:val="ro-MD"/>
              </w:rPr>
              <w:t>), preîncălzită la temperatura camerei și se amestecă ușor.</w:t>
            </w:r>
          </w:p>
          <w:p w:rsidR="00007D94" w:rsidRPr="00007D94" w:rsidRDefault="00007D94" w:rsidP="00007D94">
            <w:pPr>
              <w:ind w:firstLine="0"/>
              <w:rPr>
                <w:lang w:val="ro-MD"/>
              </w:rPr>
            </w:pPr>
            <w:r w:rsidRPr="00007D94">
              <w:rPr>
                <w:lang w:val="ro-MD"/>
              </w:rPr>
              <w:t>20.2.2. se continuă cultivarea probei prin utilizarea metodei de depistare descrisă la pct. 20;</w:t>
            </w:r>
          </w:p>
          <w:p w:rsidR="00007D94" w:rsidRPr="00007D94" w:rsidRDefault="00007D94" w:rsidP="00007D94">
            <w:pPr>
              <w:ind w:firstLine="0"/>
              <w:rPr>
                <w:lang w:val="ro-MD"/>
              </w:rPr>
            </w:pPr>
            <w:r w:rsidRPr="00007D94">
              <w:rPr>
                <w:lang w:val="ro-MD"/>
              </w:rPr>
              <w:t>20.3. probe de huse pentru cizme și de praf:</w:t>
            </w:r>
          </w:p>
          <w:p w:rsidR="00007D94" w:rsidRPr="00007D94" w:rsidRDefault="00007D94" w:rsidP="00007D94">
            <w:pPr>
              <w:ind w:firstLine="0"/>
              <w:rPr>
                <w:lang w:val="ro-MD"/>
              </w:rPr>
            </w:pPr>
            <w:r w:rsidRPr="00007D94">
              <w:rPr>
                <w:lang w:val="ro-MD"/>
              </w:rPr>
              <w:t xml:space="preserve">20.3.1. perechea (perechile) de huse pentru cizme/șosete de protecție și proba de praf (tampon din material textil) se despachetează cu grijă, pentru a evita desprinderea materiilor fecale aderente sau a </w:t>
            </w:r>
            <w:r w:rsidRPr="00007D94">
              <w:rPr>
                <w:lang w:val="ro-MD"/>
              </w:rPr>
              <w:lastRenderedPageBreak/>
              <w:t>prafului liber, și se pune în 225 ml de APT, preîncălzită la temperatura mediului ambiant;</w:t>
            </w:r>
          </w:p>
          <w:p w:rsidR="00007D94" w:rsidRPr="00007D94" w:rsidRDefault="00007D94" w:rsidP="00007D94">
            <w:pPr>
              <w:ind w:firstLine="0"/>
              <w:rPr>
                <w:lang w:val="ro-MD"/>
              </w:rPr>
            </w:pPr>
            <w:r w:rsidRPr="00007D94">
              <w:rPr>
                <w:lang w:val="ro-MD"/>
              </w:rPr>
              <w:t>20.3.2. husele pentru cizme/șosete și tamponul din material textil sunt scufundate complet în APT pentru a adăuga suficient lichid liber în jurul probei pentru migrarea salmonelei din probă și, prin urmare, poate fi adăugată mai multă APT dacă este necesar. Trebuie făcute pregătiri separate pentru husele pentru cizme și tamponul de material textil;</w:t>
            </w:r>
          </w:p>
          <w:p w:rsidR="00007D94" w:rsidRPr="00007D94" w:rsidRDefault="00007D94" w:rsidP="00007D94">
            <w:pPr>
              <w:ind w:firstLine="0"/>
              <w:rPr>
                <w:lang w:val="ro-MD"/>
              </w:rPr>
            </w:pPr>
            <w:r w:rsidRPr="00007D94">
              <w:rPr>
                <w:lang w:val="ro-MD"/>
              </w:rPr>
              <w:t>20.3.3. în cazul în care cinci perechi de huse pentru cizme/șosete sunt amestecate în două probe, se introduce fiecare probă compusă în 225 ml de APT sau mai mult, dacă este necesar, pentru a le scufunda complet și pentru a adăuga suficient lichid liber în jurul probei pentru migrarea salmonelei din probă.</w:t>
            </w:r>
          </w:p>
          <w:p w:rsidR="00007D94" w:rsidRPr="00007D94" w:rsidRDefault="00007D94" w:rsidP="00007D94">
            <w:pPr>
              <w:ind w:firstLine="0"/>
              <w:rPr>
                <w:lang w:val="ro-MD"/>
              </w:rPr>
            </w:pPr>
            <w:r w:rsidRPr="00007D94">
              <w:rPr>
                <w:lang w:val="ro-MD"/>
              </w:rPr>
              <w:t>20.3.4. se amestecă pentru saturarea completă a probei și se continuă cultivarea prin utilizarea metodei de depistare menționate la pct. 20.</w:t>
            </w:r>
          </w:p>
          <w:p w:rsidR="00007D94" w:rsidRPr="00007D94" w:rsidRDefault="00007D94" w:rsidP="00007D94">
            <w:pPr>
              <w:ind w:firstLine="0"/>
              <w:rPr>
                <w:lang w:val="ro-MD"/>
              </w:rPr>
            </w:pPr>
            <w:r w:rsidRPr="00007D94">
              <w:rPr>
                <w:lang w:val="ro-MD"/>
              </w:rPr>
              <w:t>20.4. alte probe de materii fecale:</w:t>
            </w:r>
          </w:p>
          <w:p w:rsidR="00007D94" w:rsidRPr="00007D94" w:rsidRDefault="00007D94" w:rsidP="00007D94">
            <w:pPr>
              <w:ind w:firstLine="0"/>
              <w:rPr>
                <w:lang w:val="ro-MD"/>
              </w:rPr>
            </w:pPr>
            <w:r w:rsidRPr="00007D94">
              <w:rPr>
                <w:lang w:val="ro-MD"/>
              </w:rPr>
              <w:t xml:space="preserve">20.4.1. probele de materii fecale sunt adunate și amestecate cu grijă, iar o subprobă de 25 g se </w:t>
            </w:r>
            <w:proofErr w:type="spellStart"/>
            <w:r w:rsidRPr="00007D94">
              <w:rPr>
                <w:lang w:val="ro-MD"/>
              </w:rPr>
              <w:t>prelevează</w:t>
            </w:r>
            <w:proofErr w:type="spellEnd"/>
            <w:r w:rsidRPr="00007D94">
              <w:rPr>
                <w:lang w:val="ro-MD"/>
              </w:rPr>
              <w:t xml:space="preserve"> în vederea culturii;</w:t>
            </w:r>
          </w:p>
          <w:p w:rsidR="00007D94" w:rsidRPr="00007D94" w:rsidRDefault="00007D94" w:rsidP="00007D94">
            <w:pPr>
              <w:ind w:firstLine="0"/>
              <w:rPr>
                <w:lang w:val="ro-MD"/>
              </w:rPr>
            </w:pPr>
            <w:r w:rsidRPr="00007D94">
              <w:rPr>
                <w:lang w:val="ro-MD"/>
              </w:rPr>
              <w:t>20.4.2. subproba de 25 g este imersată în 225 ml de APT încălzită în prealabil la temperatura mediului ambiant;</w:t>
            </w:r>
          </w:p>
          <w:p w:rsidR="00007D94" w:rsidRPr="00007D94" w:rsidRDefault="00007D94" w:rsidP="00007D94">
            <w:pPr>
              <w:ind w:firstLine="0"/>
              <w:rPr>
                <w:lang w:val="ro-MD"/>
              </w:rPr>
            </w:pPr>
            <w:r w:rsidRPr="00007D94">
              <w:rPr>
                <w:lang w:val="ro-MD"/>
              </w:rPr>
              <w:t xml:space="preserve">20.4.3. se continuă cultivarea probei prin utilizarea metodei de depistare menționată la pct. 21. </w:t>
            </w:r>
          </w:p>
          <w:p w:rsidR="00007D94" w:rsidRPr="00007D94" w:rsidRDefault="00007D94" w:rsidP="00007D94">
            <w:pPr>
              <w:ind w:firstLine="0"/>
              <w:rPr>
                <w:lang w:val="ro-MD"/>
              </w:rPr>
            </w:pPr>
            <w:r w:rsidRPr="00007D94">
              <w:rPr>
                <w:lang w:val="ro-MD"/>
              </w:rPr>
              <w:t xml:space="preserve">20.5. în cazul în care standardele ISO pentru prepararea probelor relevante în vederea detectării salmonelei sunt aprobate, acestea se aplică și le înlocuiesc pe cele menționate la </w:t>
            </w:r>
            <w:proofErr w:type="spellStart"/>
            <w:r w:rsidRPr="00007D94">
              <w:rPr>
                <w:lang w:val="ro-MD"/>
              </w:rPr>
              <w:t>subpct</w:t>
            </w:r>
            <w:proofErr w:type="spellEnd"/>
            <w:r w:rsidRPr="00007D94">
              <w:rPr>
                <w:lang w:val="ro-MD"/>
              </w:rPr>
              <w:t>. 20.2 - 20.4 privind prepararea probelor;</w:t>
            </w:r>
          </w:p>
          <w:p w:rsidR="00007D94" w:rsidRPr="00007D94" w:rsidRDefault="00007D94" w:rsidP="00007D94">
            <w:pPr>
              <w:ind w:firstLine="0"/>
              <w:rPr>
                <w:lang w:val="ro-MD"/>
              </w:rPr>
            </w:pPr>
            <w:r w:rsidRPr="00007D94">
              <w:rPr>
                <w:lang w:val="ro-MD"/>
              </w:rPr>
              <w:t xml:space="preserve">20.6. în cazul colectării cu ajutorul tampoanelor din material textil, în conformitate cu </w:t>
            </w:r>
            <w:proofErr w:type="spellStart"/>
            <w:r w:rsidRPr="00007D94">
              <w:rPr>
                <w:lang w:val="ro-MD"/>
              </w:rPr>
              <w:t>subpct</w:t>
            </w:r>
            <w:proofErr w:type="spellEnd"/>
            <w:r w:rsidRPr="00007D94">
              <w:rPr>
                <w:lang w:val="ro-MD"/>
              </w:rPr>
              <w:t xml:space="preserve">. 17.4, sau cu ajutorul unei perechi de huse pentru cizme și a două tampoane umede din material textil, în conformitate cu </w:t>
            </w:r>
            <w:proofErr w:type="spellStart"/>
            <w:r w:rsidRPr="00007D94">
              <w:rPr>
                <w:lang w:val="ro-MD"/>
              </w:rPr>
              <w:t>subpct</w:t>
            </w:r>
            <w:proofErr w:type="spellEnd"/>
            <w:r w:rsidRPr="00007D94">
              <w:rPr>
                <w:lang w:val="ro-MD"/>
              </w:rPr>
              <w:t xml:space="preserve">. 17.5, probele sunt amestecate în conformitate cu </w:t>
            </w:r>
            <w:proofErr w:type="spellStart"/>
            <w:r w:rsidRPr="00007D94">
              <w:rPr>
                <w:lang w:val="ro-MD"/>
              </w:rPr>
              <w:t>subpct</w:t>
            </w:r>
            <w:proofErr w:type="spellEnd"/>
            <w:r w:rsidRPr="00007D94">
              <w:rPr>
                <w:lang w:val="ro-MD"/>
              </w:rPr>
              <w:t>. 20.3.2.</w:t>
            </w:r>
          </w:p>
          <w:p w:rsidR="00007D94" w:rsidRPr="00007D94" w:rsidRDefault="00007D94" w:rsidP="00007D94">
            <w:pPr>
              <w:ind w:firstLine="0"/>
              <w:rPr>
                <w:lang w:val="ro-MD"/>
              </w:rPr>
            </w:pPr>
          </w:p>
          <w:p w:rsidR="00007D94" w:rsidRPr="00007D94" w:rsidRDefault="00007D94" w:rsidP="00007D94">
            <w:pPr>
              <w:ind w:firstLine="0"/>
              <w:rPr>
                <w:lang w:val="ro-MD"/>
              </w:rPr>
            </w:pPr>
            <w:r w:rsidRPr="00007D94">
              <w:rPr>
                <w:b/>
                <w:lang w:val="ro-MD"/>
              </w:rPr>
              <w:t>21.</w:t>
            </w:r>
            <w:r w:rsidRPr="00007D94">
              <w:rPr>
                <w:lang w:val="ro-MD"/>
              </w:rPr>
              <w:t xml:space="preserve"> Metoda de depistare. Depistarea Salmonella </w:t>
            </w:r>
            <w:proofErr w:type="spellStart"/>
            <w:r w:rsidRPr="00007D94">
              <w:rPr>
                <w:lang w:val="ro-MD"/>
              </w:rPr>
              <w:t>spp</w:t>
            </w:r>
            <w:proofErr w:type="spellEnd"/>
            <w:r w:rsidRPr="00007D94">
              <w:rPr>
                <w:lang w:val="ro-MD"/>
              </w:rPr>
              <w:t xml:space="preserve">. se efectuează în conformitate cu standardul EN ISO 6579-1. În ceea ce privește probele de huse pentru cizme, probele de praf și celelalte probe de materii fecale menționate la pct. 18, este posibilă gruparea </w:t>
            </w:r>
            <w:proofErr w:type="spellStart"/>
            <w:r w:rsidRPr="00007D94">
              <w:rPr>
                <w:lang w:val="ro-MD"/>
              </w:rPr>
              <w:t>bulioanelor</w:t>
            </w:r>
            <w:proofErr w:type="spellEnd"/>
            <w:r w:rsidRPr="00007D94">
              <w:rPr>
                <w:lang w:val="ro-MD"/>
              </w:rPr>
              <w:t xml:space="preserve"> de îmbogățire în APT incubate pentru continuarea cultivării. În acest scop, se incubează cele două probe în APT în conformitate cu procedura menționată la subpct.19.3. Se </w:t>
            </w:r>
            <w:proofErr w:type="spellStart"/>
            <w:r w:rsidRPr="00007D94">
              <w:rPr>
                <w:lang w:val="ro-MD"/>
              </w:rPr>
              <w:t>prelevează</w:t>
            </w:r>
            <w:proofErr w:type="spellEnd"/>
            <w:r w:rsidRPr="00007D94">
              <w:rPr>
                <w:lang w:val="ro-MD"/>
              </w:rPr>
              <w:t xml:space="preserve"> </w:t>
            </w:r>
            <w:r w:rsidRPr="00007D94">
              <w:rPr>
                <w:lang w:val="ro-MD"/>
              </w:rPr>
              <w:lastRenderedPageBreak/>
              <w:t xml:space="preserve">1 ml de bulion incubat din fiecare probă și se agită bine. Apoi se </w:t>
            </w:r>
            <w:proofErr w:type="spellStart"/>
            <w:r w:rsidRPr="00007D94">
              <w:rPr>
                <w:lang w:val="ro-MD"/>
              </w:rPr>
              <w:t>prelevează</w:t>
            </w:r>
            <w:proofErr w:type="spellEnd"/>
            <w:r w:rsidRPr="00007D94">
              <w:rPr>
                <w:lang w:val="ro-MD"/>
              </w:rPr>
              <w:t xml:space="preserve"> 0,1 ml din amestec și se inoculează plăcile MSRV (mediul </w:t>
            </w:r>
            <w:proofErr w:type="spellStart"/>
            <w:r w:rsidRPr="00007D94">
              <w:rPr>
                <w:lang w:val="ro-MD"/>
              </w:rPr>
              <w:t>Rappaport-Vassiladis</w:t>
            </w:r>
            <w:proofErr w:type="spellEnd"/>
            <w:r w:rsidRPr="00007D94">
              <w:rPr>
                <w:lang w:val="ro-MD"/>
              </w:rPr>
              <w:t xml:space="preserve"> semisolid modificat). După incubare, probele în APT nu trebuie scuturate, învârtite sau agitate în alt fel, deoarece aceste acțiuni eliberează particule inhibatoare și reduc izolarea ulterioară în MSRV.</w:t>
            </w:r>
          </w:p>
          <w:p w:rsidR="00007D94" w:rsidRPr="00007D94" w:rsidRDefault="00007D94" w:rsidP="00007D94">
            <w:pPr>
              <w:ind w:firstLine="0"/>
              <w:rPr>
                <w:lang w:val="ro-MD"/>
              </w:rPr>
            </w:pPr>
          </w:p>
          <w:p w:rsidR="00007D94" w:rsidRDefault="00007D94" w:rsidP="00007D94">
            <w:pPr>
              <w:ind w:firstLine="0"/>
              <w:rPr>
                <w:lang w:val="ro-MD"/>
              </w:rPr>
            </w:pPr>
            <w:r w:rsidRPr="00007D94">
              <w:rPr>
                <w:b/>
                <w:lang w:val="ro-MD"/>
              </w:rPr>
              <w:t>22.</w:t>
            </w:r>
            <w:r w:rsidRPr="00007D94">
              <w:rPr>
                <w:lang w:val="ro-MD"/>
              </w:rPr>
              <w:t xml:space="preserve"> </w:t>
            </w:r>
            <w:proofErr w:type="spellStart"/>
            <w:r w:rsidRPr="00007D94">
              <w:rPr>
                <w:lang w:val="ro-MD"/>
              </w:rPr>
              <w:t>Serotipizarea</w:t>
            </w:r>
            <w:proofErr w:type="spellEnd"/>
            <w:r w:rsidRPr="00007D94">
              <w:rPr>
                <w:lang w:val="ro-MD"/>
              </w:rPr>
              <w:t xml:space="preserve">. Cel puțin un izolat din fiecare probă care indică o reacție pozitivă trebuie tipizat, în conformitate cu clasificarea </w:t>
            </w:r>
            <w:r w:rsidRPr="00007D94">
              <w:rPr>
                <w:lang w:val="ro-RO"/>
              </w:rPr>
              <w:t>White-</w:t>
            </w:r>
            <w:proofErr w:type="spellStart"/>
            <w:r w:rsidRPr="00007D94">
              <w:rPr>
                <w:lang w:val="ro-RO"/>
              </w:rPr>
              <w:t>Kauffmann</w:t>
            </w:r>
            <w:proofErr w:type="spellEnd"/>
            <w:r w:rsidRPr="00007D94">
              <w:t xml:space="preserve"> </w:t>
            </w:r>
            <w:r w:rsidRPr="00007D94">
              <w:rPr>
                <w:lang w:val="ro-RO"/>
              </w:rPr>
              <w:t>-</w:t>
            </w:r>
            <w:proofErr w:type="spellStart"/>
            <w:r w:rsidRPr="00007D94">
              <w:rPr>
                <w:lang w:val="ro-RO"/>
              </w:rPr>
              <w:t>LeMinor</w:t>
            </w:r>
            <w:proofErr w:type="spellEnd"/>
            <w:r w:rsidRPr="00007D94">
              <w:rPr>
                <w:lang w:val="ro-MD"/>
              </w:rPr>
              <w:t>.</w:t>
            </w:r>
          </w:p>
          <w:p w:rsidR="00AE123D" w:rsidRDefault="00AE123D" w:rsidP="00007D94">
            <w:pPr>
              <w:ind w:firstLine="0"/>
              <w:rPr>
                <w:lang w:val="ro-MD"/>
              </w:rPr>
            </w:pPr>
          </w:p>
          <w:p w:rsidR="00AE123D" w:rsidRDefault="00AE123D" w:rsidP="00007D94">
            <w:pPr>
              <w:ind w:firstLine="0"/>
              <w:rPr>
                <w:lang w:val="ro-MD"/>
              </w:rPr>
            </w:pPr>
          </w:p>
          <w:p w:rsidR="00AE123D" w:rsidRDefault="00AE123D" w:rsidP="00007D94">
            <w:pPr>
              <w:ind w:firstLine="0"/>
              <w:rPr>
                <w:lang w:val="ro-MD"/>
              </w:rPr>
            </w:pPr>
          </w:p>
          <w:p w:rsidR="00AE123D" w:rsidRDefault="00AE123D" w:rsidP="00007D94">
            <w:pPr>
              <w:ind w:firstLine="0"/>
              <w:rPr>
                <w:lang w:val="ro-MD"/>
              </w:rPr>
            </w:pPr>
          </w:p>
          <w:p w:rsidR="00AE123D" w:rsidRDefault="00AE123D" w:rsidP="00007D94">
            <w:pPr>
              <w:ind w:firstLine="0"/>
              <w:rPr>
                <w:lang w:val="ro-MD"/>
              </w:rPr>
            </w:pPr>
          </w:p>
          <w:p w:rsidR="00AE123D" w:rsidRDefault="00AE123D" w:rsidP="00007D94">
            <w:pPr>
              <w:ind w:firstLine="0"/>
              <w:rPr>
                <w:lang w:val="ro-MD"/>
              </w:rPr>
            </w:pPr>
          </w:p>
          <w:p w:rsidR="00AE123D" w:rsidRDefault="00AE123D" w:rsidP="00007D94">
            <w:pPr>
              <w:ind w:firstLine="0"/>
              <w:rPr>
                <w:lang w:val="ro-MD"/>
              </w:rPr>
            </w:pPr>
          </w:p>
          <w:p w:rsidR="00AE123D" w:rsidRPr="00007D94" w:rsidRDefault="00AE123D" w:rsidP="00007D94">
            <w:pPr>
              <w:ind w:firstLine="0"/>
              <w:rPr>
                <w:lang w:val="ro-MD"/>
              </w:rPr>
            </w:pPr>
          </w:p>
          <w:p w:rsidR="00007D94" w:rsidRPr="00007D94" w:rsidRDefault="00007D94" w:rsidP="00007D94">
            <w:pPr>
              <w:ind w:firstLine="0"/>
              <w:rPr>
                <w:lang w:val="ro-MD"/>
              </w:rPr>
            </w:pPr>
          </w:p>
          <w:p w:rsidR="00007D94" w:rsidRPr="00007D94" w:rsidRDefault="00007D94" w:rsidP="00007D94">
            <w:pPr>
              <w:ind w:firstLine="0"/>
              <w:rPr>
                <w:lang w:val="ro-MD"/>
              </w:rPr>
            </w:pPr>
            <w:r w:rsidRPr="00007D94">
              <w:rPr>
                <w:b/>
                <w:lang w:val="ro-MD"/>
              </w:rPr>
              <w:t>23.</w:t>
            </w:r>
            <w:r w:rsidRPr="00007D94">
              <w:rPr>
                <w:lang w:val="ro-MD"/>
              </w:rPr>
              <w:t xml:space="preserve"> Metode alternative. Se pot utiliza metode alternative în locul metodelor de depistare și </w:t>
            </w:r>
            <w:proofErr w:type="spellStart"/>
            <w:r w:rsidRPr="00007D94">
              <w:rPr>
                <w:lang w:val="ro-MD"/>
              </w:rPr>
              <w:t>serotipizarea</w:t>
            </w:r>
            <w:proofErr w:type="spellEnd"/>
            <w:r w:rsidRPr="00007D94">
              <w:rPr>
                <w:lang w:val="ro-MD"/>
              </w:rPr>
              <w:t xml:space="preserve"> prevăzute la pct. 19-21, dacă acestea sunt validate în conformitate cu standardul EN ISO 16140-2 (pentru metodele alternative de depistare).</w:t>
            </w:r>
          </w:p>
          <w:p w:rsidR="00007D94" w:rsidRPr="00007D94" w:rsidRDefault="00007D94" w:rsidP="00007D94">
            <w:pPr>
              <w:ind w:firstLine="0"/>
              <w:rPr>
                <w:lang w:val="ro-MD"/>
              </w:rPr>
            </w:pPr>
          </w:p>
          <w:p w:rsidR="00007D94" w:rsidRPr="00007D94" w:rsidRDefault="00007D94" w:rsidP="00007D94">
            <w:pPr>
              <w:ind w:firstLine="0"/>
              <w:rPr>
                <w:lang w:val="ro-MD"/>
              </w:rPr>
            </w:pPr>
            <w:r w:rsidRPr="00007D94">
              <w:rPr>
                <w:b/>
                <w:lang w:val="ro-MD"/>
              </w:rPr>
              <w:t>24.</w:t>
            </w:r>
            <w:r w:rsidRPr="00007D94">
              <w:rPr>
                <w:lang w:val="ro-MD"/>
              </w:rPr>
              <w:t xml:space="preserve"> Depozitarea sușelor. Trebuie garantat faptul că cel puțin o sușă izolată de </w:t>
            </w:r>
            <w:proofErr w:type="spellStart"/>
            <w:r w:rsidRPr="00007D94">
              <w:rPr>
                <w:lang w:val="ro-MD"/>
              </w:rPr>
              <w:t>serotipuri</w:t>
            </w:r>
            <w:proofErr w:type="spellEnd"/>
            <w:r w:rsidRPr="00007D94">
              <w:rPr>
                <w:lang w:val="ro-MD"/>
              </w:rPr>
              <w:t xml:space="preserve"> de Salmonella relevante pe adăpost și pe an, rezultată din prelevarea de probe în cadrul controalelor oficiale, este depozitată pentru o posibilă testare ulterioară a sensibilității la bacteriofagi sau la agenți </w:t>
            </w:r>
            <w:proofErr w:type="spellStart"/>
            <w:r w:rsidRPr="00007D94">
              <w:rPr>
                <w:lang w:val="ro-MD"/>
              </w:rPr>
              <w:t>antimicrobieni</w:t>
            </w:r>
            <w:proofErr w:type="spellEnd"/>
            <w:r w:rsidRPr="00007D94">
              <w:rPr>
                <w:lang w:val="ro-MD"/>
              </w:rPr>
              <w:t>, utilizând metodele uzuale de recoltare a culturilor, care trebuie să garanteze integritatea sușelor timp de cel puțin doi ani. În cazul în care autoritatea competentă decide astfel, izolatele rezultate din prelevarea de probe realizată de operatorii din sectorul alimentar sunt, de asemenea, depozitate în acest scop.</w:t>
            </w:r>
          </w:p>
          <w:p w:rsidR="00007D94" w:rsidRPr="00007D94" w:rsidRDefault="00007D94" w:rsidP="00007D94">
            <w:pPr>
              <w:ind w:firstLine="0"/>
              <w:rPr>
                <w:lang w:val="ro-MD"/>
              </w:rPr>
            </w:pPr>
          </w:p>
          <w:p w:rsidR="00007D94" w:rsidRPr="00007D94" w:rsidRDefault="00007D94" w:rsidP="00AE123D">
            <w:pPr>
              <w:ind w:firstLine="0"/>
              <w:jc w:val="center"/>
              <w:rPr>
                <w:b/>
                <w:lang w:val="ro-MD"/>
              </w:rPr>
            </w:pPr>
            <w:r w:rsidRPr="00007D94">
              <w:rPr>
                <w:b/>
                <w:lang w:val="ro-MD"/>
              </w:rPr>
              <w:t>Secțiunea 3-a</w:t>
            </w:r>
          </w:p>
          <w:p w:rsidR="00007D94" w:rsidRPr="00007D94" w:rsidRDefault="00007D94" w:rsidP="00AE123D">
            <w:pPr>
              <w:ind w:firstLine="0"/>
              <w:jc w:val="center"/>
              <w:rPr>
                <w:b/>
                <w:lang w:val="ro-MD"/>
              </w:rPr>
            </w:pPr>
            <w:r w:rsidRPr="00007D94">
              <w:rPr>
                <w:b/>
                <w:lang w:val="ro-MD"/>
              </w:rPr>
              <w:t>Rezultate și raportare</w:t>
            </w:r>
          </w:p>
          <w:p w:rsidR="00007D94" w:rsidRPr="00007D94" w:rsidRDefault="00007D94" w:rsidP="00007D94">
            <w:pPr>
              <w:ind w:firstLine="0"/>
              <w:rPr>
                <w:b/>
                <w:lang w:val="ro-MD"/>
              </w:rPr>
            </w:pPr>
          </w:p>
          <w:p w:rsidR="00007D94" w:rsidRPr="00007D94" w:rsidRDefault="00007D94" w:rsidP="00007D94">
            <w:pPr>
              <w:ind w:firstLine="0"/>
              <w:rPr>
                <w:lang w:val="ro-MD"/>
              </w:rPr>
            </w:pPr>
            <w:r w:rsidRPr="00007D94">
              <w:rPr>
                <w:b/>
                <w:lang w:val="ro-MD"/>
              </w:rPr>
              <w:lastRenderedPageBreak/>
              <w:t>25.</w:t>
            </w:r>
            <w:r w:rsidRPr="00007D94">
              <w:rPr>
                <w:lang w:val="ro-MD"/>
              </w:rPr>
              <w:t xml:space="preserve"> Un efectiv reproducător este considerat pozitiv în sensul verificării realizării obiectivului național în cazul în care:</w:t>
            </w:r>
          </w:p>
          <w:p w:rsidR="00007D94" w:rsidRPr="00007D94" w:rsidRDefault="00007D94" w:rsidP="00007D94">
            <w:pPr>
              <w:ind w:firstLine="0"/>
              <w:rPr>
                <w:lang w:val="ro-MD"/>
              </w:rPr>
            </w:pPr>
            <w:r w:rsidRPr="00007D94">
              <w:rPr>
                <w:lang w:val="ro-MD"/>
              </w:rPr>
              <w:t xml:space="preserve">25.1. se depistează prezența </w:t>
            </w:r>
            <w:proofErr w:type="spellStart"/>
            <w:r w:rsidRPr="00007D94">
              <w:rPr>
                <w:lang w:val="ro-MD"/>
              </w:rPr>
              <w:t>serotipurilor</w:t>
            </w:r>
            <w:proofErr w:type="spellEnd"/>
            <w:r w:rsidRPr="00007D94">
              <w:rPr>
                <w:lang w:val="ro-MD"/>
              </w:rPr>
              <w:t xml:space="preserve"> de Salmonella relevante (cu excepția sușelor vaccinale) într-una sau mai multe probe prelevate de la efectiv, chiar dacă </w:t>
            </w:r>
            <w:proofErr w:type="spellStart"/>
            <w:r w:rsidRPr="00007D94">
              <w:rPr>
                <w:lang w:val="ro-MD"/>
              </w:rPr>
              <w:t>serotipurile</w:t>
            </w:r>
            <w:proofErr w:type="spellEnd"/>
            <w:r w:rsidRPr="00007D94">
              <w:rPr>
                <w:lang w:val="ro-MD"/>
              </w:rPr>
              <w:t xml:space="preserve"> de Salmonella relevante sunt depistate doar în proba de praf; sau</w:t>
            </w:r>
          </w:p>
          <w:p w:rsidR="00007D94" w:rsidRPr="00007D94" w:rsidRDefault="00007D94" w:rsidP="00007D94">
            <w:pPr>
              <w:ind w:firstLine="0"/>
              <w:rPr>
                <w:lang w:val="ro-MD"/>
              </w:rPr>
            </w:pPr>
            <w:r w:rsidRPr="00007D94">
              <w:rPr>
                <w:lang w:val="ro-MD"/>
              </w:rPr>
              <w:t xml:space="preserve">25.2. prelevarea de probe pentru confirmare în cadrul controalelor oficiale în conformitate cu </w:t>
            </w:r>
            <w:proofErr w:type="spellStart"/>
            <w:r w:rsidRPr="00007D94">
              <w:rPr>
                <w:lang w:val="ro-MD"/>
              </w:rPr>
              <w:t>subpct</w:t>
            </w:r>
            <w:proofErr w:type="spellEnd"/>
            <w:r w:rsidRPr="00007D94">
              <w:rPr>
                <w:lang w:val="ro-MD"/>
              </w:rPr>
              <w:t xml:space="preserve">. 18.2 nu confirmă depistarea </w:t>
            </w:r>
            <w:proofErr w:type="spellStart"/>
            <w:r w:rsidRPr="00007D94">
              <w:rPr>
                <w:lang w:val="ro-MD"/>
              </w:rPr>
              <w:t>serotipurilor</w:t>
            </w:r>
            <w:proofErr w:type="spellEnd"/>
            <w:r w:rsidRPr="00007D94">
              <w:rPr>
                <w:lang w:val="ro-MD"/>
              </w:rPr>
              <w:t xml:space="preserve"> de Salmonella relevante, dar agenți </w:t>
            </w:r>
            <w:proofErr w:type="spellStart"/>
            <w:r w:rsidRPr="00007D94">
              <w:rPr>
                <w:lang w:val="ro-MD"/>
              </w:rPr>
              <w:t>antimicrobieni</w:t>
            </w:r>
            <w:proofErr w:type="spellEnd"/>
            <w:r w:rsidRPr="00007D94">
              <w:rPr>
                <w:lang w:val="ro-MD"/>
              </w:rPr>
              <w:t xml:space="preserve"> sau efectul inhibitor al proliferării bacteriene au fost depistați în efectiv.</w:t>
            </w:r>
          </w:p>
          <w:p w:rsidR="00007D94" w:rsidRPr="00007D94" w:rsidRDefault="00007D94" w:rsidP="00007D94">
            <w:pPr>
              <w:ind w:firstLine="0"/>
              <w:rPr>
                <w:lang w:val="ro-MD"/>
              </w:rPr>
            </w:pPr>
          </w:p>
          <w:p w:rsidR="00007D94" w:rsidRPr="00007D94" w:rsidRDefault="00007D94" w:rsidP="00007D94">
            <w:pPr>
              <w:ind w:firstLine="0"/>
              <w:rPr>
                <w:lang w:val="ro-MD"/>
              </w:rPr>
            </w:pPr>
            <w:r w:rsidRPr="00007D94">
              <w:rPr>
                <w:b/>
                <w:lang w:val="ro-MD"/>
              </w:rPr>
              <w:t>26.</w:t>
            </w:r>
            <w:r w:rsidRPr="00007D94">
              <w:rPr>
                <w:lang w:val="ro-MD"/>
              </w:rPr>
              <w:t xml:space="preserve"> Această regulă nu se aplică în cazurile excepționale descrise la </w:t>
            </w:r>
            <w:proofErr w:type="spellStart"/>
            <w:r w:rsidRPr="00007D94">
              <w:rPr>
                <w:lang w:val="ro-MD"/>
              </w:rPr>
              <w:t>subpct</w:t>
            </w:r>
            <w:proofErr w:type="spellEnd"/>
            <w:r w:rsidRPr="00007D94">
              <w:rPr>
                <w:lang w:val="ro-MD"/>
              </w:rPr>
              <w:t>. 18.3 atunci când rezultatul pozitiv inițial pentru Salmonella rezultat în urma prelevării de probe la inițiativa operatorului din sectorul alimentar nu a fost confirmat de prelevarea de probe din cadrul controalelor oficiale.</w:t>
            </w:r>
          </w:p>
          <w:p w:rsidR="00007D94" w:rsidRPr="00007D94" w:rsidRDefault="00007D94" w:rsidP="00007D94">
            <w:pPr>
              <w:ind w:firstLine="0"/>
              <w:rPr>
                <w:lang w:val="ro-MD"/>
              </w:rPr>
            </w:pPr>
          </w:p>
          <w:p w:rsidR="00007D94" w:rsidRPr="00007D94" w:rsidRDefault="00007D94" w:rsidP="00007D94">
            <w:pPr>
              <w:ind w:firstLine="0"/>
              <w:rPr>
                <w:lang w:val="ro-MD"/>
              </w:rPr>
            </w:pPr>
            <w:r w:rsidRPr="00007D94">
              <w:rPr>
                <w:b/>
                <w:lang w:val="ro-MD"/>
              </w:rPr>
              <w:t>27.</w:t>
            </w:r>
            <w:r w:rsidRPr="00007D94">
              <w:rPr>
                <w:lang w:val="ro-MD"/>
              </w:rPr>
              <w:t xml:space="preserve"> Un efectiv reproducător pozitiv este luat în considerare o singură dată, indiferent de frecvența depistării </w:t>
            </w:r>
            <w:proofErr w:type="spellStart"/>
            <w:r w:rsidRPr="00007D94">
              <w:rPr>
                <w:lang w:val="ro-MD"/>
              </w:rPr>
              <w:t>serotipurilor</w:t>
            </w:r>
            <w:proofErr w:type="spellEnd"/>
            <w:r w:rsidRPr="00007D94">
              <w:rPr>
                <w:lang w:val="ro-MD"/>
              </w:rPr>
              <w:t xml:space="preserve"> relevante de salmonela la acest efectiv în timpul ciclului de producție sau dacă prelevarea de probe a fost efectuată la inițiativa operatorului din sectorul alimentar sau a autorității competente. Cu toate acestea, în cazul în care prelevarea de probe în timpul perioadei de producție se desfășoară de-a lungul a doi ani calendaristici, rezultatul fiecărui an trebuie raportat separat.</w:t>
            </w:r>
          </w:p>
          <w:p w:rsidR="00007D94" w:rsidRPr="00007D94" w:rsidRDefault="00007D94" w:rsidP="00007D94">
            <w:pPr>
              <w:ind w:firstLine="0"/>
              <w:rPr>
                <w:lang w:val="ro-MD"/>
              </w:rPr>
            </w:pPr>
          </w:p>
          <w:p w:rsidR="00007D94" w:rsidRPr="00007D94" w:rsidRDefault="00007D94" w:rsidP="00007D94">
            <w:pPr>
              <w:ind w:firstLine="0"/>
              <w:rPr>
                <w:lang w:val="ro-MD"/>
              </w:rPr>
            </w:pPr>
            <w:r w:rsidRPr="00007D94">
              <w:rPr>
                <w:b/>
                <w:lang w:val="ro-MD"/>
              </w:rPr>
              <w:t>28.</w:t>
            </w:r>
            <w:r w:rsidRPr="00007D94">
              <w:rPr>
                <w:lang w:val="ro-MD"/>
              </w:rPr>
              <w:t xml:space="preserve"> Raportarea include:</w:t>
            </w:r>
          </w:p>
          <w:p w:rsidR="00007D94" w:rsidRPr="00007D94" w:rsidRDefault="00007D94" w:rsidP="00007D94">
            <w:pPr>
              <w:ind w:firstLine="0"/>
              <w:rPr>
                <w:lang w:val="ro-MD"/>
              </w:rPr>
            </w:pPr>
            <w:r w:rsidRPr="00007D94">
              <w:rPr>
                <w:lang w:val="ro-MD"/>
              </w:rPr>
              <w:t>28.1. o descriere detaliată a posibilităților alese pentru programul de prelevare a probelor și a tipului de probe prelevate, după caz;</w:t>
            </w:r>
          </w:p>
          <w:p w:rsidR="00007D94" w:rsidRPr="00007D94" w:rsidRDefault="00007D94" w:rsidP="00007D94">
            <w:pPr>
              <w:ind w:firstLine="0"/>
              <w:rPr>
                <w:lang w:val="ro-MD"/>
              </w:rPr>
            </w:pPr>
            <w:r w:rsidRPr="00007D94">
              <w:rPr>
                <w:lang w:val="ro-MD"/>
              </w:rPr>
              <w:t>28.2. numărul total de efective reproducătoare adulte care cuprind cel puțin 250 de păsări care au fost testate cel puțin o dată în timpul anului de raportare;</w:t>
            </w:r>
          </w:p>
          <w:p w:rsidR="00007D94" w:rsidRPr="00007D94" w:rsidRDefault="00007D94" w:rsidP="00007D94">
            <w:pPr>
              <w:ind w:firstLine="0"/>
              <w:rPr>
                <w:lang w:val="ro-MD"/>
              </w:rPr>
            </w:pPr>
            <w:r w:rsidRPr="00007D94">
              <w:rPr>
                <w:lang w:val="ro-MD"/>
              </w:rPr>
              <w:t>28.3. rezultatele testelor, inclusiv:</w:t>
            </w:r>
          </w:p>
          <w:p w:rsidR="00007D94" w:rsidRPr="00007D94" w:rsidRDefault="00007D94" w:rsidP="00007D94">
            <w:pPr>
              <w:ind w:firstLine="0"/>
              <w:rPr>
                <w:lang w:val="ro-MD"/>
              </w:rPr>
            </w:pPr>
            <w:r w:rsidRPr="00007D94">
              <w:rPr>
                <w:lang w:val="ro-MD"/>
              </w:rPr>
              <w:t xml:space="preserve">28.3.1. numărul total de efective reproducătoare declarate pozitive cu orice </w:t>
            </w:r>
            <w:proofErr w:type="spellStart"/>
            <w:r w:rsidRPr="00007D94">
              <w:rPr>
                <w:lang w:val="ro-MD"/>
              </w:rPr>
              <w:t>serotip</w:t>
            </w:r>
            <w:proofErr w:type="spellEnd"/>
            <w:r w:rsidRPr="00007D94">
              <w:rPr>
                <w:lang w:val="ro-MD"/>
              </w:rPr>
              <w:t xml:space="preserve"> de Salmonella;</w:t>
            </w:r>
          </w:p>
          <w:p w:rsidR="00007D94" w:rsidRPr="00007D94" w:rsidRDefault="00007D94" w:rsidP="00007D94">
            <w:pPr>
              <w:ind w:firstLine="0"/>
              <w:rPr>
                <w:lang w:val="ro-MD"/>
              </w:rPr>
            </w:pPr>
            <w:r w:rsidRPr="00007D94">
              <w:rPr>
                <w:lang w:val="ro-MD"/>
              </w:rPr>
              <w:t xml:space="preserve">28.3.2. numărul de efective reproducătoare declarate pozitive cu cel puțin unul dintre </w:t>
            </w:r>
            <w:proofErr w:type="spellStart"/>
            <w:r w:rsidRPr="00007D94">
              <w:rPr>
                <w:lang w:val="ro-MD"/>
              </w:rPr>
              <w:t>serotipurile</w:t>
            </w:r>
            <w:proofErr w:type="spellEnd"/>
            <w:r w:rsidRPr="00007D94">
              <w:rPr>
                <w:lang w:val="ro-MD"/>
              </w:rPr>
              <w:t xml:space="preserve"> de Salmonella relevante;</w:t>
            </w:r>
          </w:p>
          <w:p w:rsidR="00007D94" w:rsidRPr="00007D94" w:rsidRDefault="00007D94" w:rsidP="00007D94">
            <w:pPr>
              <w:ind w:firstLine="0"/>
              <w:rPr>
                <w:lang w:val="ro-MD"/>
              </w:rPr>
            </w:pPr>
            <w:r w:rsidRPr="00007D94">
              <w:rPr>
                <w:lang w:val="ro-MD"/>
              </w:rPr>
              <w:t xml:space="preserve">28.3.3. numărul de efective reproducătoare declarate pozitive pentru fiecare </w:t>
            </w:r>
            <w:proofErr w:type="spellStart"/>
            <w:r w:rsidRPr="00007D94">
              <w:rPr>
                <w:lang w:val="ro-MD"/>
              </w:rPr>
              <w:t>serotip</w:t>
            </w:r>
            <w:proofErr w:type="spellEnd"/>
            <w:r w:rsidRPr="00007D94">
              <w:rPr>
                <w:lang w:val="ro-MD"/>
              </w:rPr>
              <w:t xml:space="preserve"> de Salmonella sau pentru un </w:t>
            </w:r>
            <w:proofErr w:type="spellStart"/>
            <w:r w:rsidRPr="00007D94">
              <w:rPr>
                <w:lang w:val="ro-MD"/>
              </w:rPr>
              <w:t>serotip</w:t>
            </w:r>
            <w:proofErr w:type="spellEnd"/>
            <w:r w:rsidRPr="00007D94">
              <w:rPr>
                <w:lang w:val="ro-MD"/>
              </w:rPr>
              <w:t xml:space="preserve"> nespecificat de </w:t>
            </w:r>
            <w:r w:rsidRPr="00007D94">
              <w:rPr>
                <w:lang w:val="ro-MD"/>
              </w:rPr>
              <w:lastRenderedPageBreak/>
              <w:t xml:space="preserve">Salmonella nespecificată (izolate care nu pot fi tipizate sau care nu sunt </w:t>
            </w:r>
            <w:proofErr w:type="spellStart"/>
            <w:r w:rsidRPr="00007D94">
              <w:rPr>
                <w:lang w:val="ro-MD"/>
              </w:rPr>
              <w:t>serotipate</w:t>
            </w:r>
            <w:proofErr w:type="spellEnd"/>
            <w:r w:rsidRPr="00007D94">
              <w:rPr>
                <w:lang w:val="ro-MD"/>
              </w:rPr>
              <w:t>);</w:t>
            </w:r>
          </w:p>
          <w:p w:rsidR="00AE123D" w:rsidRPr="00007D94" w:rsidRDefault="00007D94" w:rsidP="00007D94">
            <w:pPr>
              <w:ind w:firstLine="0"/>
              <w:rPr>
                <w:lang w:val="ro-MD"/>
              </w:rPr>
            </w:pPr>
            <w:r w:rsidRPr="00007D94">
              <w:rPr>
                <w:lang w:val="ro-MD"/>
              </w:rPr>
              <w:t>28.4. numărul de cazuri în care proba inițială declarată pozitivă pentru Salmonella rezultată din prelevarea de probe la inițiativa operatorului din sectorul alimentar nu a fost confirmată de prelevarea de probe din cadrul controalelor oficiale;</w:t>
            </w:r>
          </w:p>
          <w:p w:rsidR="00007D94" w:rsidRDefault="00007D94" w:rsidP="00007D94">
            <w:pPr>
              <w:ind w:firstLine="0"/>
              <w:rPr>
                <w:lang w:val="ro-MD"/>
              </w:rPr>
            </w:pPr>
            <w:r w:rsidRPr="00007D94">
              <w:rPr>
                <w:lang w:val="ro-MD"/>
              </w:rPr>
              <w:t>28.5. explicații privind rezultatele, în special cazurile excepționale.</w:t>
            </w:r>
          </w:p>
          <w:p w:rsidR="00AE123D" w:rsidRPr="00007D94" w:rsidRDefault="00AE123D" w:rsidP="00007D94">
            <w:pPr>
              <w:ind w:firstLine="0"/>
              <w:rPr>
                <w:lang w:val="ro-MD"/>
              </w:rPr>
            </w:pPr>
          </w:p>
          <w:p w:rsidR="00007D94" w:rsidRPr="00007D94" w:rsidRDefault="00007D94" w:rsidP="00007D94">
            <w:pPr>
              <w:ind w:firstLine="0"/>
              <w:rPr>
                <w:lang w:val="ro-MD"/>
              </w:rPr>
            </w:pPr>
            <w:r w:rsidRPr="00007D94">
              <w:rPr>
                <w:b/>
                <w:lang w:val="ro-MD"/>
              </w:rPr>
              <w:t>29.</w:t>
            </w:r>
            <w:r w:rsidRPr="00007D94">
              <w:rPr>
                <w:lang w:val="ro-MD"/>
              </w:rPr>
              <w:t xml:space="preserve"> Rezultatele și orice informație suplimentară relevantă se comunică în cadrul raportului privind tendințele și cauzele menționat </w:t>
            </w:r>
            <w:r w:rsidRPr="00007D94">
              <w:rPr>
                <w:rFonts w:hint="eastAsia"/>
                <w:lang w:val="ro-RO"/>
              </w:rPr>
              <w:t>la</w:t>
            </w:r>
            <w:r w:rsidRPr="00007D94">
              <w:rPr>
                <w:lang w:val="ro-RO"/>
              </w:rPr>
              <w:t xml:space="preserve"> pct. 25-29 </w:t>
            </w:r>
            <w:r w:rsidRPr="00007D94">
              <w:rPr>
                <w:lang w:val="ro-MD"/>
              </w:rPr>
              <w:t xml:space="preserve">din Regulamentului privind monitorizarea zoonozelor și a agenților </w:t>
            </w:r>
            <w:proofErr w:type="spellStart"/>
            <w:r w:rsidRPr="00007D94">
              <w:rPr>
                <w:lang w:val="ro-MD"/>
              </w:rPr>
              <w:t>zoonotici</w:t>
            </w:r>
            <w:proofErr w:type="spellEnd"/>
            <w:r w:rsidRPr="00007D94">
              <w:rPr>
                <w:lang w:val="ro-MD"/>
              </w:rPr>
              <w:t>, aprobat prin Hotărârea Guvernului nr. 264/2011.</w:t>
            </w:r>
          </w:p>
          <w:p w:rsidR="00E83257" w:rsidRPr="00007D94" w:rsidRDefault="00E83257" w:rsidP="007B7AFA">
            <w:pPr>
              <w:ind w:firstLine="0"/>
              <w:rPr>
                <w:lang w:val="ro-MD"/>
              </w:rPr>
            </w:pPr>
          </w:p>
        </w:tc>
        <w:tc>
          <w:tcPr>
            <w:tcW w:w="1559" w:type="dxa"/>
            <w:tcBorders>
              <w:top w:val="single" w:sz="4" w:space="0" w:color="auto"/>
              <w:left w:val="single" w:sz="4" w:space="0" w:color="auto"/>
              <w:bottom w:val="single" w:sz="4" w:space="0" w:color="auto"/>
              <w:right w:val="single" w:sz="4" w:space="0" w:color="auto"/>
            </w:tcBorders>
          </w:tcPr>
          <w:p w:rsidR="00E83257" w:rsidRDefault="008B0A59" w:rsidP="007B7AFA">
            <w:pPr>
              <w:ind w:firstLine="0"/>
              <w:jc w:val="center"/>
              <w:rPr>
                <w:b/>
                <w:lang w:val="ro-MD"/>
              </w:rPr>
            </w:pPr>
            <w:r>
              <w:rPr>
                <w:b/>
                <w:lang w:val="ro-MD"/>
              </w:rPr>
              <w:lastRenderedPageBreak/>
              <w:t>Compatibil</w:t>
            </w:r>
          </w:p>
        </w:tc>
        <w:tc>
          <w:tcPr>
            <w:tcW w:w="1556" w:type="dxa"/>
            <w:tcBorders>
              <w:top w:val="single" w:sz="4" w:space="0" w:color="auto"/>
              <w:left w:val="single" w:sz="4" w:space="0" w:color="auto"/>
              <w:bottom w:val="single" w:sz="4" w:space="0" w:color="auto"/>
              <w:right w:val="single" w:sz="4" w:space="0" w:color="auto"/>
            </w:tcBorders>
          </w:tcPr>
          <w:p w:rsidR="00E83257" w:rsidRPr="00D538C1" w:rsidRDefault="00E83257" w:rsidP="007B7AFA">
            <w:pPr>
              <w:ind w:firstLine="0"/>
              <w:jc w:val="center"/>
              <w:rPr>
                <w:b/>
                <w:lang w:val="ro-MD"/>
              </w:rPr>
            </w:pPr>
          </w:p>
        </w:tc>
      </w:tr>
      <w:tr w:rsidR="00E83257" w:rsidRPr="00007D94" w:rsidTr="007B7AFA">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E83257" w:rsidRPr="003D55E2" w:rsidRDefault="00E83257" w:rsidP="007B7AFA">
            <w:pPr>
              <w:shd w:val="clear" w:color="auto" w:fill="FFFFFF"/>
              <w:ind w:firstLine="0"/>
              <w:rPr>
                <w:bCs/>
                <w:shd w:val="clear" w:color="auto" w:fill="FFFFFF"/>
                <w:lang w:val="ro-RO" w:eastAsia="ro-RO"/>
              </w:rPr>
            </w:pPr>
          </w:p>
        </w:tc>
        <w:tc>
          <w:tcPr>
            <w:tcW w:w="5670" w:type="dxa"/>
            <w:tcBorders>
              <w:top w:val="single" w:sz="4" w:space="0" w:color="auto"/>
              <w:left w:val="single" w:sz="4" w:space="0" w:color="auto"/>
              <w:bottom w:val="single" w:sz="4" w:space="0" w:color="auto"/>
              <w:right w:val="single" w:sz="4" w:space="0" w:color="auto"/>
            </w:tcBorders>
          </w:tcPr>
          <w:p w:rsidR="00E83257" w:rsidRPr="006A0462" w:rsidRDefault="00E83257" w:rsidP="007B7AFA">
            <w:pPr>
              <w:ind w:firstLine="0"/>
              <w:rPr>
                <w:b/>
                <w:lang w:val="ro-RO"/>
              </w:rPr>
            </w:pPr>
          </w:p>
        </w:tc>
        <w:tc>
          <w:tcPr>
            <w:tcW w:w="1559" w:type="dxa"/>
            <w:tcBorders>
              <w:top w:val="single" w:sz="4" w:space="0" w:color="auto"/>
              <w:left w:val="single" w:sz="4" w:space="0" w:color="auto"/>
              <w:bottom w:val="single" w:sz="4" w:space="0" w:color="auto"/>
              <w:right w:val="single" w:sz="4" w:space="0" w:color="auto"/>
            </w:tcBorders>
          </w:tcPr>
          <w:p w:rsidR="00E83257" w:rsidRDefault="00E83257" w:rsidP="007B7AFA">
            <w:pPr>
              <w:ind w:firstLine="0"/>
              <w:jc w:val="center"/>
              <w:rPr>
                <w:b/>
                <w:lang w:val="ro-MD"/>
              </w:rPr>
            </w:pPr>
          </w:p>
        </w:tc>
        <w:tc>
          <w:tcPr>
            <w:tcW w:w="1556" w:type="dxa"/>
            <w:tcBorders>
              <w:top w:val="single" w:sz="4" w:space="0" w:color="auto"/>
              <w:left w:val="single" w:sz="4" w:space="0" w:color="auto"/>
              <w:bottom w:val="single" w:sz="4" w:space="0" w:color="auto"/>
              <w:right w:val="single" w:sz="4" w:space="0" w:color="auto"/>
            </w:tcBorders>
          </w:tcPr>
          <w:p w:rsidR="00E83257" w:rsidRPr="00D538C1" w:rsidRDefault="00E83257" w:rsidP="007B7AFA">
            <w:pPr>
              <w:ind w:firstLine="0"/>
              <w:jc w:val="center"/>
              <w:rPr>
                <w:b/>
                <w:lang w:val="ro-MD"/>
              </w:rPr>
            </w:pPr>
          </w:p>
        </w:tc>
      </w:tr>
    </w:tbl>
    <w:p w:rsidR="007F668F" w:rsidRDefault="007F668F" w:rsidP="00EF171D">
      <w:pPr>
        <w:ind w:firstLine="0"/>
      </w:pPr>
    </w:p>
    <w:sectPr w:rsidR="007F668F" w:rsidSect="00B72946">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C6E"/>
    <w:rsid w:val="00001062"/>
    <w:rsid w:val="00007D94"/>
    <w:rsid w:val="00016331"/>
    <w:rsid w:val="00033AE8"/>
    <w:rsid w:val="00035457"/>
    <w:rsid w:val="0004233C"/>
    <w:rsid w:val="000520B2"/>
    <w:rsid w:val="000555FC"/>
    <w:rsid w:val="0006201F"/>
    <w:rsid w:val="00063577"/>
    <w:rsid w:val="0006581F"/>
    <w:rsid w:val="000807E3"/>
    <w:rsid w:val="000860A4"/>
    <w:rsid w:val="0009460F"/>
    <w:rsid w:val="0009792B"/>
    <w:rsid w:val="000A0711"/>
    <w:rsid w:val="000A4273"/>
    <w:rsid w:val="000B2E33"/>
    <w:rsid w:val="000B4471"/>
    <w:rsid w:val="000C0267"/>
    <w:rsid w:val="000C0365"/>
    <w:rsid w:val="000C1D10"/>
    <w:rsid w:val="000D2E18"/>
    <w:rsid w:val="000E228E"/>
    <w:rsid w:val="000E5CD8"/>
    <w:rsid w:val="0010739F"/>
    <w:rsid w:val="00113981"/>
    <w:rsid w:val="0012730A"/>
    <w:rsid w:val="00143929"/>
    <w:rsid w:val="0014416C"/>
    <w:rsid w:val="00153D1F"/>
    <w:rsid w:val="00154209"/>
    <w:rsid w:val="0017279B"/>
    <w:rsid w:val="00172C90"/>
    <w:rsid w:val="0019749D"/>
    <w:rsid w:val="001A1670"/>
    <w:rsid w:val="001A3836"/>
    <w:rsid w:val="001A3B2F"/>
    <w:rsid w:val="001A776B"/>
    <w:rsid w:val="001B0E69"/>
    <w:rsid w:val="001B5F07"/>
    <w:rsid w:val="001E7BC1"/>
    <w:rsid w:val="001F0E97"/>
    <w:rsid w:val="001F11A9"/>
    <w:rsid w:val="001F1E9F"/>
    <w:rsid w:val="00210F3C"/>
    <w:rsid w:val="00221F64"/>
    <w:rsid w:val="00222052"/>
    <w:rsid w:val="002231E4"/>
    <w:rsid w:val="00225C82"/>
    <w:rsid w:val="00226021"/>
    <w:rsid w:val="00232145"/>
    <w:rsid w:val="00252732"/>
    <w:rsid w:val="00252B00"/>
    <w:rsid w:val="0025724E"/>
    <w:rsid w:val="002633E7"/>
    <w:rsid w:val="002A4643"/>
    <w:rsid w:val="002A7688"/>
    <w:rsid w:val="002A7CC1"/>
    <w:rsid w:val="002E2DB7"/>
    <w:rsid w:val="002E6E75"/>
    <w:rsid w:val="00322A49"/>
    <w:rsid w:val="00323D88"/>
    <w:rsid w:val="0034523A"/>
    <w:rsid w:val="0036214A"/>
    <w:rsid w:val="00363368"/>
    <w:rsid w:val="00367582"/>
    <w:rsid w:val="00372319"/>
    <w:rsid w:val="0037580A"/>
    <w:rsid w:val="0038220D"/>
    <w:rsid w:val="00383F4E"/>
    <w:rsid w:val="00387055"/>
    <w:rsid w:val="003A23F5"/>
    <w:rsid w:val="003A3B3F"/>
    <w:rsid w:val="003B5E25"/>
    <w:rsid w:val="003D3ABE"/>
    <w:rsid w:val="003D55E2"/>
    <w:rsid w:val="003D6AE3"/>
    <w:rsid w:val="003E2FE1"/>
    <w:rsid w:val="00405094"/>
    <w:rsid w:val="00421B50"/>
    <w:rsid w:val="0042215E"/>
    <w:rsid w:val="004317F6"/>
    <w:rsid w:val="00444FE3"/>
    <w:rsid w:val="004617E6"/>
    <w:rsid w:val="00472E24"/>
    <w:rsid w:val="004763AA"/>
    <w:rsid w:val="00476A47"/>
    <w:rsid w:val="004847DB"/>
    <w:rsid w:val="004A42E3"/>
    <w:rsid w:val="004A62D9"/>
    <w:rsid w:val="004B1C3D"/>
    <w:rsid w:val="004B3A63"/>
    <w:rsid w:val="004C6C6E"/>
    <w:rsid w:val="004C6EA9"/>
    <w:rsid w:val="004D49A3"/>
    <w:rsid w:val="004E542F"/>
    <w:rsid w:val="00512BA1"/>
    <w:rsid w:val="005138FC"/>
    <w:rsid w:val="0052130C"/>
    <w:rsid w:val="00522EC8"/>
    <w:rsid w:val="00524ACE"/>
    <w:rsid w:val="00527DAF"/>
    <w:rsid w:val="00532998"/>
    <w:rsid w:val="00537DD2"/>
    <w:rsid w:val="00570659"/>
    <w:rsid w:val="00580AD5"/>
    <w:rsid w:val="005856C7"/>
    <w:rsid w:val="005962DC"/>
    <w:rsid w:val="005A77E9"/>
    <w:rsid w:val="005B3B2F"/>
    <w:rsid w:val="005B4081"/>
    <w:rsid w:val="005B57F6"/>
    <w:rsid w:val="005E02B2"/>
    <w:rsid w:val="005E3AF0"/>
    <w:rsid w:val="005F7817"/>
    <w:rsid w:val="00600DED"/>
    <w:rsid w:val="006028DF"/>
    <w:rsid w:val="006140AC"/>
    <w:rsid w:val="00631D1B"/>
    <w:rsid w:val="006417EA"/>
    <w:rsid w:val="00641FD3"/>
    <w:rsid w:val="006424E4"/>
    <w:rsid w:val="00674323"/>
    <w:rsid w:val="00676A9E"/>
    <w:rsid w:val="0068354E"/>
    <w:rsid w:val="00690150"/>
    <w:rsid w:val="00692AAD"/>
    <w:rsid w:val="006B4551"/>
    <w:rsid w:val="006C3CB9"/>
    <w:rsid w:val="006D1C7A"/>
    <w:rsid w:val="006D70B5"/>
    <w:rsid w:val="006D7956"/>
    <w:rsid w:val="006E084C"/>
    <w:rsid w:val="006E69F1"/>
    <w:rsid w:val="006F3186"/>
    <w:rsid w:val="0071149D"/>
    <w:rsid w:val="00716A1C"/>
    <w:rsid w:val="00722F49"/>
    <w:rsid w:val="00754730"/>
    <w:rsid w:val="00754F35"/>
    <w:rsid w:val="00754FA2"/>
    <w:rsid w:val="0076444A"/>
    <w:rsid w:val="007671BE"/>
    <w:rsid w:val="00771E09"/>
    <w:rsid w:val="007942DA"/>
    <w:rsid w:val="007B2017"/>
    <w:rsid w:val="007B2741"/>
    <w:rsid w:val="007C5632"/>
    <w:rsid w:val="007D4CF1"/>
    <w:rsid w:val="007F1D23"/>
    <w:rsid w:val="007F668F"/>
    <w:rsid w:val="00801FEF"/>
    <w:rsid w:val="0082118A"/>
    <w:rsid w:val="00834229"/>
    <w:rsid w:val="00842AC9"/>
    <w:rsid w:val="00853202"/>
    <w:rsid w:val="008621CE"/>
    <w:rsid w:val="008622F5"/>
    <w:rsid w:val="008631B8"/>
    <w:rsid w:val="00864E6A"/>
    <w:rsid w:val="00866621"/>
    <w:rsid w:val="0087183F"/>
    <w:rsid w:val="008817EE"/>
    <w:rsid w:val="008B0A59"/>
    <w:rsid w:val="008C374E"/>
    <w:rsid w:val="008D2E0E"/>
    <w:rsid w:val="008E2934"/>
    <w:rsid w:val="008E2D20"/>
    <w:rsid w:val="00901604"/>
    <w:rsid w:val="00901A93"/>
    <w:rsid w:val="009155C3"/>
    <w:rsid w:val="00916294"/>
    <w:rsid w:val="009511B0"/>
    <w:rsid w:val="00953B78"/>
    <w:rsid w:val="00981349"/>
    <w:rsid w:val="009A1DC8"/>
    <w:rsid w:val="009A2FEF"/>
    <w:rsid w:val="009C0987"/>
    <w:rsid w:val="009C43E5"/>
    <w:rsid w:val="009D1778"/>
    <w:rsid w:val="009D68F9"/>
    <w:rsid w:val="00A0205A"/>
    <w:rsid w:val="00A37AE1"/>
    <w:rsid w:val="00A41279"/>
    <w:rsid w:val="00A50F6E"/>
    <w:rsid w:val="00A50FFA"/>
    <w:rsid w:val="00A67302"/>
    <w:rsid w:val="00A77426"/>
    <w:rsid w:val="00A7797D"/>
    <w:rsid w:val="00A86E69"/>
    <w:rsid w:val="00A9680C"/>
    <w:rsid w:val="00A976D7"/>
    <w:rsid w:val="00AB5C6A"/>
    <w:rsid w:val="00AC1BAE"/>
    <w:rsid w:val="00AC3BB9"/>
    <w:rsid w:val="00AC5F8B"/>
    <w:rsid w:val="00AD1272"/>
    <w:rsid w:val="00AE123D"/>
    <w:rsid w:val="00AE1371"/>
    <w:rsid w:val="00AE423F"/>
    <w:rsid w:val="00AF7166"/>
    <w:rsid w:val="00B057F4"/>
    <w:rsid w:val="00B2634D"/>
    <w:rsid w:val="00B30646"/>
    <w:rsid w:val="00B6064E"/>
    <w:rsid w:val="00B6103E"/>
    <w:rsid w:val="00B72946"/>
    <w:rsid w:val="00B92D55"/>
    <w:rsid w:val="00B95F01"/>
    <w:rsid w:val="00BA10D1"/>
    <w:rsid w:val="00BA1134"/>
    <w:rsid w:val="00BA6757"/>
    <w:rsid w:val="00C1676C"/>
    <w:rsid w:val="00C478E5"/>
    <w:rsid w:val="00C505ED"/>
    <w:rsid w:val="00C66EA0"/>
    <w:rsid w:val="00C722DB"/>
    <w:rsid w:val="00C95735"/>
    <w:rsid w:val="00CB61CB"/>
    <w:rsid w:val="00CB7DC6"/>
    <w:rsid w:val="00CC6A96"/>
    <w:rsid w:val="00CC7F87"/>
    <w:rsid w:val="00CD12BF"/>
    <w:rsid w:val="00CD5BD7"/>
    <w:rsid w:val="00CD6789"/>
    <w:rsid w:val="00CF033C"/>
    <w:rsid w:val="00CF0929"/>
    <w:rsid w:val="00CF496D"/>
    <w:rsid w:val="00D06E7B"/>
    <w:rsid w:val="00D07D9D"/>
    <w:rsid w:val="00D20047"/>
    <w:rsid w:val="00D21650"/>
    <w:rsid w:val="00D22FFC"/>
    <w:rsid w:val="00D379BB"/>
    <w:rsid w:val="00D5286E"/>
    <w:rsid w:val="00D538C1"/>
    <w:rsid w:val="00D54386"/>
    <w:rsid w:val="00D61AF0"/>
    <w:rsid w:val="00D728FF"/>
    <w:rsid w:val="00D926DC"/>
    <w:rsid w:val="00D93AA9"/>
    <w:rsid w:val="00D94F9E"/>
    <w:rsid w:val="00DB1101"/>
    <w:rsid w:val="00DC35BF"/>
    <w:rsid w:val="00DE04AF"/>
    <w:rsid w:val="00DE2476"/>
    <w:rsid w:val="00DE3D94"/>
    <w:rsid w:val="00DF4FF0"/>
    <w:rsid w:val="00DF7750"/>
    <w:rsid w:val="00E05065"/>
    <w:rsid w:val="00E12E97"/>
    <w:rsid w:val="00E1356D"/>
    <w:rsid w:val="00E246F1"/>
    <w:rsid w:val="00E412AE"/>
    <w:rsid w:val="00E500CE"/>
    <w:rsid w:val="00E53561"/>
    <w:rsid w:val="00E83257"/>
    <w:rsid w:val="00E91EEE"/>
    <w:rsid w:val="00EB0C1A"/>
    <w:rsid w:val="00EB5146"/>
    <w:rsid w:val="00EC1D97"/>
    <w:rsid w:val="00ED0C14"/>
    <w:rsid w:val="00EE40C2"/>
    <w:rsid w:val="00EE5E41"/>
    <w:rsid w:val="00EF171D"/>
    <w:rsid w:val="00F22859"/>
    <w:rsid w:val="00F344D7"/>
    <w:rsid w:val="00F34AEF"/>
    <w:rsid w:val="00F4086D"/>
    <w:rsid w:val="00F45774"/>
    <w:rsid w:val="00F53DBF"/>
    <w:rsid w:val="00F63B26"/>
    <w:rsid w:val="00F829CF"/>
    <w:rsid w:val="00F9614E"/>
    <w:rsid w:val="00FA23E3"/>
    <w:rsid w:val="00FC0AD8"/>
    <w:rsid w:val="00FC6EE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869F04-185E-42EA-BE06-7041767CE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80A"/>
    <w:pPr>
      <w:spacing w:after="0" w:line="240" w:lineRule="auto"/>
      <w:ind w:firstLine="720"/>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1">
    <w:name w:val="Font Style11"/>
    <w:basedOn w:val="DefaultParagraphFont"/>
    <w:uiPriority w:val="99"/>
    <w:rsid w:val="00B72946"/>
    <w:rPr>
      <w:rFonts w:ascii="Times New Roman" w:hAnsi="Times New Roman" w:cs="Times New Roman" w:hint="default"/>
      <w:b/>
      <w:bCs/>
      <w:spacing w:val="10"/>
      <w:sz w:val="24"/>
      <w:szCs w:val="24"/>
    </w:rPr>
  </w:style>
  <w:style w:type="table" w:customStyle="1" w:styleId="TableGrid1">
    <w:name w:val="Table Grid1"/>
    <w:basedOn w:val="TableNormal"/>
    <w:rsid w:val="00B72946"/>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D12BF"/>
    <w:rPr>
      <w:color w:val="0563C1" w:themeColor="hyperlink"/>
      <w:u w:val="single"/>
    </w:rPr>
  </w:style>
  <w:style w:type="paragraph" w:customStyle="1" w:styleId="title-article-norm">
    <w:name w:val="title-article-norm"/>
    <w:basedOn w:val="Normal"/>
    <w:rsid w:val="00722F49"/>
    <w:pPr>
      <w:spacing w:before="100" w:beforeAutospacing="1" w:after="100" w:afterAutospacing="1"/>
      <w:ind w:firstLine="0"/>
      <w:jc w:val="left"/>
    </w:pPr>
    <w:rPr>
      <w:sz w:val="24"/>
      <w:szCs w:val="24"/>
      <w:lang w:val="ro-RO" w:eastAsia="ro-RO"/>
    </w:rPr>
  </w:style>
  <w:style w:type="paragraph" w:customStyle="1" w:styleId="stitle-article-norm">
    <w:name w:val="stitle-article-norm"/>
    <w:basedOn w:val="Normal"/>
    <w:rsid w:val="00722F49"/>
    <w:pPr>
      <w:spacing w:before="100" w:beforeAutospacing="1" w:after="100" w:afterAutospacing="1"/>
      <w:ind w:firstLine="0"/>
      <w:jc w:val="left"/>
    </w:pPr>
    <w:rPr>
      <w:sz w:val="24"/>
      <w:szCs w:val="24"/>
      <w:lang w:val="ro-RO" w:eastAsia="ro-RO"/>
    </w:rPr>
  </w:style>
  <w:style w:type="paragraph" w:customStyle="1" w:styleId="norm">
    <w:name w:val="norm"/>
    <w:basedOn w:val="Normal"/>
    <w:rsid w:val="00722F49"/>
    <w:pPr>
      <w:spacing w:before="100" w:beforeAutospacing="1" w:after="100" w:afterAutospacing="1"/>
      <w:ind w:firstLine="0"/>
      <w:jc w:val="left"/>
    </w:pPr>
    <w:rPr>
      <w:sz w:val="24"/>
      <w:szCs w:val="24"/>
      <w:lang w:val="ro-RO" w:eastAsia="ro-RO"/>
    </w:rPr>
  </w:style>
  <w:style w:type="character" w:customStyle="1" w:styleId="italics">
    <w:name w:val="italics"/>
    <w:basedOn w:val="DefaultParagraphFont"/>
    <w:rsid w:val="003D6AE3"/>
  </w:style>
  <w:style w:type="paragraph" w:styleId="ListParagraph">
    <w:name w:val="List Paragraph"/>
    <w:basedOn w:val="Normal"/>
    <w:uiPriority w:val="34"/>
    <w:qFormat/>
    <w:rsid w:val="00222052"/>
    <w:pPr>
      <w:spacing w:after="160" w:line="259" w:lineRule="auto"/>
      <w:ind w:left="720" w:firstLine="0"/>
      <w:contextualSpacing/>
      <w:jc w:val="left"/>
    </w:pPr>
    <w:rPr>
      <w:rFonts w:ascii="Calibri" w:eastAsia="Calibri" w:hAnsi="Calibri" w:cs="Calibri"/>
      <w:sz w:val="22"/>
      <w:szCs w:val="22"/>
      <w:lang w:val="ro-RO" w:eastAsia="ro-RO"/>
    </w:rPr>
  </w:style>
  <w:style w:type="paragraph" w:customStyle="1" w:styleId="oj-tbl-hdr">
    <w:name w:val="oj-tbl-hdr"/>
    <w:basedOn w:val="Normal"/>
    <w:rsid w:val="00DE04AF"/>
    <w:pPr>
      <w:spacing w:before="100" w:beforeAutospacing="1" w:after="100" w:afterAutospacing="1"/>
      <w:ind w:firstLine="0"/>
      <w:jc w:val="left"/>
    </w:pPr>
    <w:rPr>
      <w:sz w:val="24"/>
      <w:szCs w:val="24"/>
      <w:lang w:val="ro-RO" w:eastAsia="ro-RO"/>
    </w:rPr>
  </w:style>
  <w:style w:type="paragraph" w:customStyle="1" w:styleId="oj-tbl-txt">
    <w:name w:val="oj-tbl-txt"/>
    <w:basedOn w:val="Normal"/>
    <w:rsid w:val="00DE04AF"/>
    <w:pPr>
      <w:spacing w:before="100" w:beforeAutospacing="1" w:after="100" w:afterAutospacing="1"/>
      <w:ind w:firstLine="0"/>
      <w:jc w:val="left"/>
    </w:pPr>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25430">
      <w:bodyDiv w:val="1"/>
      <w:marLeft w:val="0"/>
      <w:marRight w:val="0"/>
      <w:marTop w:val="0"/>
      <w:marBottom w:val="0"/>
      <w:divBdr>
        <w:top w:val="none" w:sz="0" w:space="0" w:color="auto"/>
        <w:left w:val="none" w:sz="0" w:space="0" w:color="auto"/>
        <w:bottom w:val="none" w:sz="0" w:space="0" w:color="auto"/>
        <w:right w:val="none" w:sz="0" w:space="0" w:color="auto"/>
      </w:divBdr>
      <w:divsChild>
        <w:div w:id="1875465076">
          <w:marLeft w:val="0"/>
          <w:marRight w:val="0"/>
          <w:marTop w:val="0"/>
          <w:marBottom w:val="0"/>
          <w:divBdr>
            <w:top w:val="none" w:sz="0" w:space="0" w:color="auto"/>
            <w:left w:val="none" w:sz="0" w:space="0" w:color="auto"/>
            <w:bottom w:val="none" w:sz="0" w:space="0" w:color="auto"/>
            <w:right w:val="none" w:sz="0" w:space="0" w:color="auto"/>
          </w:divBdr>
        </w:div>
        <w:div w:id="344405605">
          <w:marLeft w:val="0"/>
          <w:marRight w:val="0"/>
          <w:marTop w:val="0"/>
          <w:marBottom w:val="0"/>
          <w:divBdr>
            <w:top w:val="none" w:sz="0" w:space="0" w:color="auto"/>
            <w:left w:val="none" w:sz="0" w:space="0" w:color="auto"/>
            <w:bottom w:val="none" w:sz="0" w:space="0" w:color="auto"/>
            <w:right w:val="none" w:sz="0" w:space="0" w:color="auto"/>
          </w:divBdr>
        </w:div>
        <w:div w:id="870921550">
          <w:marLeft w:val="0"/>
          <w:marRight w:val="0"/>
          <w:marTop w:val="0"/>
          <w:marBottom w:val="0"/>
          <w:divBdr>
            <w:top w:val="none" w:sz="0" w:space="0" w:color="auto"/>
            <w:left w:val="none" w:sz="0" w:space="0" w:color="auto"/>
            <w:bottom w:val="none" w:sz="0" w:space="0" w:color="auto"/>
            <w:right w:val="none" w:sz="0" w:space="0" w:color="auto"/>
          </w:divBdr>
        </w:div>
      </w:divsChild>
    </w:div>
    <w:div w:id="98380779">
      <w:bodyDiv w:val="1"/>
      <w:marLeft w:val="0"/>
      <w:marRight w:val="0"/>
      <w:marTop w:val="0"/>
      <w:marBottom w:val="0"/>
      <w:divBdr>
        <w:top w:val="none" w:sz="0" w:space="0" w:color="auto"/>
        <w:left w:val="none" w:sz="0" w:space="0" w:color="auto"/>
        <w:bottom w:val="none" w:sz="0" w:space="0" w:color="auto"/>
        <w:right w:val="none" w:sz="0" w:space="0" w:color="auto"/>
      </w:divBdr>
      <w:divsChild>
        <w:div w:id="783693967">
          <w:marLeft w:val="0"/>
          <w:marRight w:val="0"/>
          <w:marTop w:val="0"/>
          <w:marBottom w:val="0"/>
          <w:divBdr>
            <w:top w:val="none" w:sz="0" w:space="0" w:color="auto"/>
            <w:left w:val="none" w:sz="0" w:space="0" w:color="auto"/>
            <w:bottom w:val="none" w:sz="0" w:space="0" w:color="auto"/>
            <w:right w:val="none" w:sz="0" w:space="0" w:color="auto"/>
          </w:divBdr>
          <w:divsChild>
            <w:div w:id="140194424">
              <w:marLeft w:val="0"/>
              <w:marRight w:val="0"/>
              <w:marTop w:val="0"/>
              <w:marBottom w:val="0"/>
              <w:divBdr>
                <w:top w:val="none" w:sz="0" w:space="0" w:color="auto"/>
                <w:left w:val="none" w:sz="0" w:space="0" w:color="auto"/>
                <w:bottom w:val="none" w:sz="0" w:space="0" w:color="auto"/>
                <w:right w:val="none" w:sz="0" w:space="0" w:color="auto"/>
              </w:divBdr>
            </w:div>
          </w:divsChild>
        </w:div>
        <w:div w:id="1620606658">
          <w:marLeft w:val="0"/>
          <w:marRight w:val="0"/>
          <w:marTop w:val="0"/>
          <w:marBottom w:val="0"/>
          <w:divBdr>
            <w:top w:val="none" w:sz="0" w:space="0" w:color="auto"/>
            <w:left w:val="none" w:sz="0" w:space="0" w:color="auto"/>
            <w:bottom w:val="none" w:sz="0" w:space="0" w:color="auto"/>
            <w:right w:val="none" w:sz="0" w:space="0" w:color="auto"/>
          </w:divBdr>
          <w:divsChild>
            <w:div w:id="180755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7102">
      <w:bodyDiv w:val="1"/>
      <w:marLeft w:val="0"/>
      <w:marRight w:val="0"/>
      <w:marTop w:val="0"/>
      <w:marBottom w:val="0"/>
      <w:divBdr>
        <w:top w:val="none" w:sz="0" w:space="0" w:color="auto"/>
        <w:left w:val="none" w:sz="0" w:space="0" w:color="auto"/>
        <w:bottom w:val="none" w:sz="0" w:space="0" w:color="auto"/>
        <w:right w:val="none" w:sz="0" w:space="0" w:color="auto"/>
      </w:divBdr>
    </w:div>
    <w:div w:id="173804004">
      <w:bodyDiv w:val="1"/>
      <w:marLeft w:val="0"/>
      <w:marRight w:val="0"/>
      <w:marTop w:val="0"/>
      <w:marBottom w:val="0"/>
      <w:divBdr>
        <w:top w:val="none" w:sz="0" w:space="0" w:color="auto"/>
        <w:left w:val="none" w:sz="0" w:space="0" w:color="auto"/>
        <w:bottom w:val="none" w:sz="0" w:space="0" w:color="auto"/>
        <w:right w:val="none" w:sz="0" w:space="0" w:color="auto"/>
      </w:divBdr>
      <w:divsChild>
        <w:div w:id="890925695">
          <w:marLeft w:val="600"/>
          <w:marRight w:val="0"/>
          <w:marTop w:val="0"/>
          <w:marBottom w:val="0"/>
          <w:divBdr>
            <w:top w:val="none" w:sz="0" w:space="0" w:color="auto"/>
            <w:left w:val="none" w:sz="0" w:space="0" w:color="auto"/>
            <w:bottom w:val="none" w:sz="0" w:space="0" w:color="auto"/>
            <w:right w:val="none" w:sz="0" w:space="0" w:color="auto"/>
          </w:divBdr>
        </w:div>
        <w:div w:id="209536509">
          <w:marLeft w:val="600"/>
          <w:marRight w:val="0"/>
          <w:marTop w:val="0"/>
          <w:marBottom w:val="0"/>
          <w:divBdr>
            <w:top w:val="none" w:sz="0" w:space="0" w:color="auto"/>
            <w:left w:val="none" w:sz="0" w:space="0" w:color="auto"/>
            <w:bottom w:val="none" w:sz="0" w:space="0" w:color="auto"/>
            <w:right w:val="none" w:sz="0" w:space="0" w:color="auto"/>
          </w:divBdr>
        </w:div>
        <w:div w:id="408621838">
          <w:marLeft w:val="720"/>
          <w:marRight w:val="0"/>
          <w:marTop w:val="0"/>
          <w:marBottom w:val="0"/>
          <w:divBdr>
            <w:top w:val="none" w:sz="0" w:space="0" w:color="auto"/>
            <w:left w:val="none" w:sz="0" w:space="0" w:color="auto"/>
            <w:bottom w:val="none" w:sz="0" w:space="0" w:color="auto"/>
            <w:right w:val="none" w:sz="0" w:space="0" w:color="auto"/>
          </w:divBdr>
        </w:div>
        <w:div w:id="69500561">
          <w:marLeft w:val="840"/>
          <w:marRight w:val="0"/>
          <w:marTop w:val="0"/>
          <w:marBottom w:val="0"/>
          <w:divBdr>
            <w:top w:val="none" w:sz="0" w:space="0" w:color="auto"/>
            <w:left w:val="none" w:sz="0" w:space="0" w:color="auto"/>
            <w:bottom w:val="none" w:sz="0" w:space="0" w:color="auto"/>
            <w:right w:val="none" w:sz="0" w:space="0" w:color="auto"/>
          </w:divBdr>
        </w:div>
        <w:div w:id="1078212175">
          <w:marLeft w:val="720"/>
          <w:marRight w:val="0"/>
          <w:marTop w:val="0"/>
          <w:marBottom w:val="0"/>
          <w:divBdr>
            <w:top w:val="none" w:sz="0" w:space="0" w:color="auto"/>
            <w:left w:val="none" w:sz="0" w:space="0" w:color="auto"/>
            <w:bottom w:val="none" w:sz="0" w:space="0" w:color="auto"/>
            <w:right w:val="none" w:sz="0" w:space="0" w:color="auto"/>
          </w:divBdr>
        </w:div>
        <w:div w:id="498272759">
          <w:marLeft w:val="600"/>
          <w:marRight w:val="0"/>
          <w:marTop w:val="0"/>
          <w:marBottom w:val="0"/>
          <w:divBdr>
            <w:top w:val="none" w:sz="0" w:space="0" w:color="auto"/>
            <w:left w:val="none" w:sz="0" w:space="0" w:color="auto"/>
            <w:bottom w:val="none" w:sz="0" w:space="0" w:color="auto"/>
            <w:right w:val="none" w:sz="0" w:space="0" w:color="auto"/>
          </w:divBdr>
        </w:div>
        <w:div w:id="1261447548">
          <w:marLeft w:val="600"/>
          <w:marRight w:val="0"/>
          <w:marTop w:val="0"/>
          <w:marBottom w:val="0"/>
          <w:divBdr>
            <w:top w:val="none" w:sz="0" w:space="0" w:color="auto"/>
            <w:left w:val="none" w:sz="0" w:space="0" w:color="auto"/>
            <w:bottom w:val="none" w:sz="0" w:space="0" w:color="auto"/>
            <w:right w:val="none" w:sz="0" w:space="0" w:color="auto"/>
          </w:divBdr>
        </w:div>
        <w:div w:id="357048459">
          <w:marLeft w:val="600"/>
          <w:marRight w:val="0"/>
          <w:marTop w:val="0"/>
          <w:marBottom w:val="0"/>
          <w:divBdr>
            <w:top w:val="none" w:sz="0" w:space="0" w:color="auto"/>
            <w:left w:val="none" w:sz="0" w:space="0" w:color="auto"/>
            <w:bottom w:val="none" w:sz="0" w:space="0" w:color="auto"/>
            <w:right w:val="none" w:sz="0" w:space="0" w:color="auto"/>
          </w:divBdr>
        </w:div>
        <w:div w:id="216554197">
          <w:marLeft w:val="600"/>
          <w:marRight w:val="0"/>
          <w:marTop w:val="0"/>
          <w:marBottom w:val="0"/>
          <w:divBdr>
            <w:top w:val="none" w:sz="0" w:space="0" w:color="auto"/>
            <w:left w:val="none" w:sz="0" w:space="0" w:color="auto"/>
            <w:bottom w:val="none" w:sz="0" w:space="0" w:color="auto"/>
            <w:right w:val="none" w:sz="0" w:space="0" w:color="auto"/>
          </w:divBdr>
        </w:div>
        <w:div w:id="1167747573">
          <w:marLeft w:val="600"/>
          <w:marRight w:val="0"/>
          <w:marTop w:val="0"/>
          <w:marBottom w:val="0"/>
          <w:divBdr>
            <w:top w:val="none" w:sz="0" w:space="0" w:color="auto"/>
            <w:left w:val="none" w:sz="0" w:space="0" w:color="auto"/>
            <w:bottom w:val="none" w:sz="0" w:space="0" w:color="auto"/>
            <w:right w:val="none" w:sz="0" w:space="0" w:color="auto"/>
          </w:divBdr>
        </w:div>
        <w:div w:id="360713014">
          <w:marLeft w:val="600"/>
          <w:marRight w:val="0"/>
          <w:marTop w:val="0"/>
          <w:marBottom w:val="0"/>
          <w:divBdr>
            <w:top w:val="none" w:sz="0" w:space="0" w:color="auto"/>
            <w:left w:val="none" w:sz="0" w:space="0" w:color="auto"/>
            <w:bottom w:val="none" w:sz="0" w:space="0" w:color="auto"/>
            <w:right w:val="none" w:sz="0" w:space="0" w:color="auto"/>
          </w:divBdr>
        </w:div>
        <w:div w:id="582884747">
          <w:marLeft w:val="600"/>
          <w:marRight w:val="0"/>
          <w:marTop w:val="0"/>
          <w:marBottom w:val="0"/>
          <w:divBdr>
            <w:top w:val="none" w:sz="0" w:space="0" w:color="auto"/>
            <w:left w:val="none" w:sz="0" w:space="0" w:color="auto"/>
            <w:bottom w:val="none" w:sz="0" w:space="0" w:color="auto"/>
            <w:right w:val="none" w:sz="0" w:space="0" w:color="auto"/>
          </w:divBdr>
        </w:div>
        <w:div w:id="2106226914">
          <w:marLeft w:val="600"/>
          <w:marRight w:val="0"/>
          <w:marTop w:val="0"/>
          <w:marBottom w:val="0"/>
          <w:divBdr>
            <w:top w:val="none" w:sz="0" w:space="0" w:color="auto"/>
            <w:left w:val="none" w:sz="0" w:space="0" w:color="auto"/>
            <w:bottom w:val="none" w:sz="0" w:space="0" w:color="auto"/>
            <w:right w:val="none" w:sz="0" w:space="0" w:color="auto"/>
          </w:divBdr>
        </w:div>
        <w:div w:id="278144572">
          <w:marLeft w:val="600"/>
          <w:marRight w:val="0"/>
          <w:marTop w:val="0"/>
          <w:marBottom w:val="0"/>
          <w:divBdr>
            <w:top w:val="none" w:sz="0" w:space="0" w:color="auto"/>
            <w:left w:val="none" w:sz="0" w:space="0" w:color="auto"/>
            <w:bottom w:val="none" w:sz="0" w:space="0" w:color="auto"/>
            <w:right w:val="none" w:sz="0" w:space="0" w:color="auto"/>
          </w:divBdr>
        </w:div>
        <w:div w:id="1552225133">
          <w:marLeft w:val="600"/>
          <w:marRight w:val="0"/>
          <w:marTop w:val="0"/>
          <w:marBottom w:val="0"/>
          <w:divBdr>
            <w:top w:val="none" w:sz="0" w:space="0" w:color="auto"/>
            <w:left w:val="none" w:sz="0" w:space="0" w:color="auto"/>
            <w:bottom w:val="none" w:sz="0" w:space="0" w:color="auto"/>
            <w:right w:val="none" w:sz="0" w:space="0" w:color="auto"/>
          </w:divBdr>
        </w:div>
        <w:div w:id="1417096384">
          <w:marLeft w:val="600"/>
          <w:marRight w:val="0"/>
          <w:marTop w:val="0"/>
          <w:marBottom w:val="0"/>
          <w:divBdr>
            <w:top w:val="none" w:sz="0" w:space="0" w:color="auto"/>
            <w:left w:val="none" w:sz="0" w:space="0" w:color="auto"/>
            <w:bottom w:val="none" w:sz="0" w:space="0" w:color="auto"/>
            <w:right w:val="none" w:sz="0" w:space="0" w:color="auto"/>
          </w:divBdr>
        </w:div>
        <w:div w:id="1321038831">
          <w:marLeft w:val="600"/>
          <w:marRight w:val="0"/>
          <w:marTop w:val="0"/>
          <w:marBottom w:val="0"/>
          <w:divBdr>
            <w:top w:val="none" w:sz="0" w:space="0" w:color="auto"/>
            <w:left w:val="none" w:sz="0" w:space="0" w:color="auto"/>
            <w:bottom w:val="none" w:sz="0" w:space="0" w:color="auto"/>
            <w:right w:val="none" w:sz="0" w:space="0" w:color="auto"/>
          </w:divBdr>
        </w:div>
        <w:div w:id="1272738222">
          <w:marLeft w:val="600"/>
          <w:marRight w:val="0"/>
          <w:marTop w:val="0"/>
          <w:marBottom w:val="0"/>
          <w:divBdr>
            <w:top w:val="none" w:sz="0" w:space="0" w:color="auto"/>
            <w:left w:val="none" w:sz="0" w:space="0" w:color="auto"/>
            <w:bottom w:val="none" w:sz="0" w:space="0" w:color="auto"/>
            <w:right w:val="none" w:sz="0" w:space="0" w:color="auto"/>
          </w:divBdr>
        </w:div>
        <w:div w:id="1055545888">
          <w:marLeft w:val="600"/>
          <w:marRight w:val="0"/>
          <w:marTop w:val="0"/>
          <w:marBottom w:val="0"/>
          <w:divBdr>
            <w:top w:val="none" w:sz="0" w:space="0" w:color="auto"/>
            <w:left w:val="none" w:sz="0" w:space="0" w:color="auto"/>
            <w:bottom w:val="none" w:sz="0" w:space="0" w:color="auto"/>
            <w:right w:val="none" w:sz="0" w:space="0" w:color="auto"/>
          </w:divBdr>
        </w:div>
        <w:div w:id="497771761">
          <w:marLeft w:val="600"/>
          <w:marRight w:val="0"/>
          <w:marTop w:val="0"/>
          <w:marBottom w:val="0"/>
          <w:divBdr>
            <w:top w:val="none" w:sz="0" w:space="0" w:color="auto"/>
            <w:left w:val="none" w:sz="0" w:space="0" w:color="auto"/>
            <w:bottom w:val="none" w:sz="0" w:space="0" w:color="auto"/>
            <w:right w:val="none" w:sz="0" w:space="0" w:color="auto"/>
          </w:divBdr>
        </w:div>
      </w:divsChild>
    </w:div>
    <w:div w:id="521480349">
      <w:bodyDiv w:val="1"/>
      <w:marLeft w:val="0"/>
      <w:marRight w:val="0"/>
      <w:marTop w:val="0"/>
      <w:marBottom w:val="0"/>
      <w:divBdr>
        <w:top w:val="none" w:sz="0" w:space="0" w:color="auto"/>
        <w:left w:val="none" w:sz="0" w:space="0" w:color="auto"/>
        <w:bottom w:val="none" w:sz="0" w:space="0" w:color="auto"/>
        <w:right w:val="none" w:sz="0" w:space="0" w:color="auto"/>
      </w:divBdr>
    </w:div>
    <w:div w:id="613905189">
      <w:bodyDiv w:val="1"/>
      <w:marLeft w:val="0"/>
      <w:marRight w:val="0"/>
      <w:marTop w:val="0"/>
      <w:marBottom w:val="0"/>
      <w:divBdr>
        <w:top w:val="none" w:sz="0" w:space="0" w:color="auto"/>
        <w:left w:val="none" w:sz="0" w:space="0" w:color="auto"/>
        <w:bottom w:val="none" w:sz="0" w:space="0" w:color="auto"/>
        <w:right w:val="none" w:sz="0" w:space="0" w:color="auto"/>
      </w:divBdr>
    </w:div>
    <w:div w:id="631520186">
      <w:bodyDiv w:val="1"/>
      <w:marLeft w:val="0"/>
      <w:marRight w:val="0"/>
      <w:marTop w:val="0"/>
      <w:marBottom w:val="0"/>
      <w:divBdr>
        <w:top w:val="none" w:sz="0" w:space="0" w:color="auto"/>
        <w:left w:val="none" w:sz="0" w:space="0" w:color="auto"/>
        <w:bottom w:val="none" w:sz="0" w:space="0" w:color="auto"/>
        <w:right w:val="none" w:sz="0" w:space="0" w:color="auto"/>
      </w:divBdr>
    </w:div>
    <w:div w:id="687409691">
      <w:bodyDiv w:val="1"/>
      <w:marLeft w:val="0"/>
      <w:marRight w:val="0"/>
      <w:marTop w:val="0"/>
      <w:marBottom w:val="0"/>
      <w:divBdr>
        <w:top w:val="none" w:sz="0" w:space="0" w:color="auto"/>
        <w:left w:val="none" w:sz="0" w:space="0" w:color="auto"/>
        <w:bottom w:val="none" w:sz="0" w:space="0" w:color="auto"/>
        <w:right w:val="none" w:sz="0" w:space="0" w:color="auto"/>
      </w:divBdr>
      <w:divsChild>
        <w:div w:id="428433778">
          <w:marLeft w:val="0"/>
          <w:marRight w:val="0"/>
          <w:marTop w:val="0"/>
          <w:marBottom w:val="0"/>
          <w:divBdr>
            <w:top w:val="none" w:sz="0" w:space="0" w:color="auto"/>
            <w:left w:val="none" w:sz="0" w:space="0" w:color="auto"/>
            <w:bottom w:val="none" w:sz="0" w:space="0" w:color="auto"/>
            <w:right w:val="none" w:sz="0" w:space="0" w:color="auto"/>
          </w:divBdr>
        </w:div>
      </w:divsChild>
    </w:div>
    <w:div w:id="742919074">
      <w:bodyDiv w:val="1"/>
      <w:marLeft w:val="0"/>
      <w:marRight w:val="0"/>
      <w:marTop w:val="0"/>
      <w:marBottom w:val="0"/>
      <w:divBdr>
        <w:top w:val="none" w:sz="0" w:space="0" w:color="auto"/>
        <w:left w:val="none" w:sz="0" w:space="0" w:color="auto"/>
        <w:bottom w:val="none" w:sz="0" w:space="0" w:color="auto"/>
        <w:right w:val="none" w:sz="0" w:space="0" w:color="auto"/>
      </w:divBdr>
      <w:divsChild>
        <w:div w:id="628434264">
          <w:marLeft w:val="0"/>
          <w:marRight w:val="0"/>
          <w:marTop w:val="0"/>
          <w:marBottom w:val="0"/>
          <w:divBdr>
            <w:top w:val="none" w:sz="0" w:space="0" w:color="auto"/>
            <w:left w:val="none" w:sz="0" w:space="0" w:color="auto"/>
            <w:bottom w:val="none" w:sz="0" w:space="0" w:color="auto"/>
            <w:right w:val="none" w:sz="0" w:space="0" w:color="auto"/>
          </w:divBdr>
          <w:divsChild>
            <w:div w:id="826172023">
              <w:marLeft w:val="0"/>
              <w:marRight w:val="0"/>
              <w:marTop w:val="0"/>
              <w:marBottom w:val="0"/>
              <w:divBdr>
                <w:top w:val="none" w:sz="0" w:space="0" w:color="auto"/>
                <w:left w:val="none" w:sz="0" w:space="0" w:color="auto"/>
                <w:bottom w:val="none" w:sz="0" w:space="0" w:color="auto"/>
                <w:right w:val="none" w:sz="0" w:space="0" w:color="auto"/>
              </w:divBdr>
            </w:div>
          </w:divsChild>
        </w:div>
        <w:div w:id="1929727980">
          <w:marLeft w:val="0"/>
          <w:marRight w:val="0"/>
          <w:marTop w:val="0"/>
          <w:marBottom w:val="0"/>
          <w:divBdr>
            <w:top w:val="none" w:sz="0" w:space="0" w:color="auto"/>
            <w:left w:val="none" w:sz="0" w:space="0" w:color="auto"/>
            <w:bottom w:val="none" w:sz="0" w:space="0" w:color="auto"/>
            <w:right w:val="none" w:sz="0" w:space="0" w:color="auto"/>
          </w:divBdr>
          <w:divsChild>
            <w:div w:id="67430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31000">
      <w:bodyDiv w:val="1"/>
      <w:marLeft w:val="0"/>
      <w:marRight w:val="0"/>
      <w:marTop w:val="0"/>
      <w:marBottom w:val="0"/>
      <w:divBdr>
        <w:top w:val="none" w:sz="0" w:space="0" w:color="auto"/>
        <w:left w:val="none" w:sz="0" w:space="0" w:color="auto"/>
        <w:bottom w:val="none" w:sz="0" w:space="0" w:color="auto"/>
        <w:right w:val="none" w:sz="0" w:space="0" w:color="auto"/>
      </w:divBdr>
    </w:div>
    <w:div w:id="1002856962">
      <w:bodyDiv w:val="1"/>
      <w:marLeft w:val="0"/>
      <w:marRight w:val="0"/>
      <w:marTop w:val="0"/>
      <w:marBottom w:val="0"/>
      <w:divBdr>
        <w:top w:val="none" w:sz="0" w:space="0" w:color="auto"/>
        <w:left w:val="none" w:sz="0" w:space="0" w:color="auto"/>
        <w:bottom w:val="none" w:sz="0" w:space="0" w:color="auto"/>
        <w:right w:val="none" w:sz="0" w:space="0" w:color="auto"/>
      </w:divBdr>
      <w:divsChild>
        <w:div w:id="1516723038">
          <w:marLeft w:val="0"/>
          <w:marRight w:val="0"/>
          <w:marTop w:val="0"/>
          <w:marBottom w:val="0"/>
          <w:divBdr>
            <w:top w:val="none" w:sz="0" w:space="0" w:color="auto"/>
            <w:left w:val="none" w:sz="0" w:space="0" w:color="auto"/>
            <w:bottom w:val="none" w:sz="0" w:space="0" w:color="auto"/>
            <w:right w:val="none" w:sz="0" w:space="0" w:color="auto"/>
          </w:divBdr>
          <w:divsChild>
            <w:div w:id="246428004">
              <w:marLeft w:val="0"/>
              <w:marRight w:val="0"/>
              <w:marTop w:val="0"/>
              <w:marBottom w:val="0"/>
              <w:divBdr>
                <w:top w:val="none" w:sz="0" w:space="0" w:color="auto"/>
                <w:left w:val="none" w:sz="0" w:space="0" w:color="auto"/>
                <w:bottom w:val="none" w:sz="0" w:space="0" w:color="auto"/>
                <w:right w:val="none" w:sz="0" w:space="0" w:color="auto"/>
              </w:divBdr>
            </w:div>
          </w:divsChild>
        </w:div>
        <w:div w:id="36126686">
          <w:marLeft w:val="0"/>
          <w:marRight w:val="0"/>
          <w:marTop w:val="0"/>
          <w:marBottom w:val="0"/>
          <w:divBdr>
            <w:top w:val="none" w:sz="0" w:space="0" w:color="auto"/>
            <w:left w:val="none" w:sz="0" w:space="0" w:color="auto"/>
            <w:bottom w:val="none" w:sz="0" w:space="0" w:color="auto"/>
            <w:right w:val="none" w:sz="0" w:space="0" w:color="auto"/>
          </w:divBdr>
          <w:divsChild>
            <w:div w:id="134396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22410">
      <w:bodyDiv w:val="1"/>
      <w:marLeft w:val="0"/>
      <w:marRight w:val="0"/>
      <w:marTop w:val="0"/>
      <w:marBottom w:val="0"/>
      <w:divBdr>
        <w:top w:val="none" w:sz="0" w:space="0" w:color="auto"/>
        <w:left w:val="none" w:sz="0" w:space="0" w:color="auto"/>
        <w:bottom w:val="none" w:sz="0" w:space="0" w:color="auto"/>
        <w:right w:val="none" w:sz="0" w:space="0" w:color="auto"/>
      </w:divBdr>
      <w:divsChild>
        <w:div w:id="1038434166">
          <w:marLeft w:val="0"/>
          <w:marRight w:val="0"/>
          <w:marTop w:val="0"/>
          <w:marBottom w:val="0"/>
          <w:divBdr>
            <w:top w:val="none" w:sz="0" w:space="0" w:color="auto"/>
            <w:left w:val="none" w:sz="0" w:space="0" w:color="auto"/>
            <w:bottom w:val="none" w:sz="0" w:space="0" w:color="auto"/>
            <w:right w:val="none" w:sz="0" w:space="0" w:color="auto"/>
          </w:divBdr>
        </w:div>
      </w:divsChild>
    </w:div>
    <w:div w:id="1067679733">
      <w:bodyDiv w:val="1"/>
      <w:marLeft w:val="0"/>
      <w:marRight w:val="0"/>
      <w:marTop w:val="0"/>
      <w:marBottom w:val="0"/>
      <w:divBdr>
        <w:top w:val="none" w:sz="0" w:space="0" w:color="auto"/>
        <w:left w:val="none" w:sz="0" w:space="0" w:color="auto"/>
        <w:bottom w:val="none" w:sz="0" w:space="0" w:color="auto"/>
        <w:right w:val="none" w:sz="0" w:space="0" w:color="auto"/>
      </w:divBdr>
    </w:div>
    <w:div w:id="1095202400">
      <w:bodyDiv w:val="1"/>
      <w:marLeft w:val="0"/>
      <w:marRight w:val="0"/>
      <w:marTop w:val="0"/>
      <w:marBottom w:val="0"/>
      <w:divBdr>
        <w:top w:val="none" w:sz="0" w:space="0" w:color="auto"/>
        <w:left w:val="none" w:sz="0" w:space="0" w:color="auto"/>
        <w:bottom w:val="none" w:sz="0" w:space="0" w:color="auto"/>
        <w:right w:val="none" w:sz="0" w:space="0" w:color="auto"/>
      </w:divBdr>
      <w:divsChild>
        <w:div w:id="1523395527">
          <w:marLeft w:val="0"/>
          <w:marRight w:val="0"/>
          <w:marTop w:val="0"/>
          <w:marBottom w:val="0"/>
          <w:divBdr>
            <w:top w:val="none" w:sz="0" w:space="0" w:color="auto"/>
            <w:left w:val="none" w:sz="0" w:space="0" w:color="auto"/>
            <w:bottom w:val="none" w:sz="0" w:space="0" w:color="auto"/>
            <w:right w:val="none" w:sz="0" w:space="0" w:color="auto"/>
          </w:divBdr>
          <w:divsChild>
            <w:div w:id="492180157">
              <w:marLeft w:val="0"/>
              <w:marRight w:val="0"/>
              <w:marTop w:val="0"/>
              <w:marBottom w:val="0"/>
              <w:divBdr>
                <w:top w:val="none" w:sz="0" w:space="0" w:color="auto"/>
                <w:left w:val="none" w:sz="0" w:space="0" w:color="auto"/>
                <w:bottom w:val="none" w:sz="0" w:space="0" w:color="auto"/>
                <w:right w:val="none" w:sz="0" w:space="0" w:color="auto"/>
              </w:divBdr>
            </w:div>
          </w:divsChild>
        </w:div>
        <w:div w:id="1708408641">
          <w:marLeft w:val="0"/>
          <w:marRight w:val="0"/>
          <w:marTop w:val="0"/>
          <w:marBottom w:val="0"/>
          <w:divBdr>
            <w:top w:val="none" w:sz="0" w:space="0" w:color="auto"/>
            <w:left w:val="none" w:sz="0" w:space="0" w:color="auto"/>
            <w:bottom w:val="none" w:sz="0" w:space="0" w:color="auto"/>
            <w:right w:val="none" w:sz="0" w:space="0" w:color="auto"/>
          </w:divBdr>
          <w:divsChild>
            <w:div w:id="11583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13691">
      <w:bodyDiv w:val="1"/>
      <w:marLeft w:val="0"/>
      <w:marRight w:val="0"/>
      <w:marTop w:val="0"/>
      <w:marBottom w:val="0"/>
      <w:divBdr>
        <w:top w:val="none" w:sz="0" w:space="0" w:color="auto"/>
        <w:left w:val="none" w:sz="0" w:space="0" w:color="auto"/>
        <w:bottom w:val="none" w:sz="0" w:space="0" w:color="auto"/>
        <w:right w:val="none" w:sz="0" w:space="0" w:color="auto"/>
      </w:divBdr>
    </w:div>
    <w:div w:id="1103720223">
      <w:bodyDiv w:val="1"/>
      <w:marLeft w:val="0"/>
      <w:marRight w:val="0"/>
      <w:marTop w:val="0"/>
      <w:marBottom w:val="0"/>
      <w:divBdr>
        <w:top w:val="none" w:sz="0" w:space="0" w:color="auto"/>
        <w:left w:val="none" w:sz="0" w:space="0" w:color="auto"/>
        <w:bottom w:val="none" w:sz="0" w:space="0" w:color="auto"/>
        <w:right w:val="none" w:sz="0" w:space="0" w:color="auto"/>
      </w:divBdr>
    </w:div>
    <w:div w:id="1150943985">
      <w:bodyDiv w:val="1"/>
      <w:marLeft w:val="0"/>
      <w:marRight w:val="0"/>
      <w:marTop w:val="0"/>
      <w:marBottom w:val="0"/>
      <w:divBdr>
        <w:top w:val="none" w:sz="0" w:space="0" w:color="auto"/>
        <w:left w:val="none" w:sz="0" w:space="0" w:color="auto"/>
        <w:bottom w:val="none" w:sz="0" w:space="0" w:color="auto"/>
        <w:right w:val="none" w:sz="0" w:space="0" w:color="auto"/>
      </w:divBdr>
    </w:div>
    <w:div w:id="1312370540">
      <w:bodyDiv w:val="1"/>
      <w:marLeft w:val="0"/>
      <w:marRight w:val="0"/>
      <w:marTop w:val="0"/>
      <w:marBottom w:val="0"/>
      <w:divBdr>
        <w:top w:val="none" w:sz="0" w:space="0" w:color="auto"/>
        <w:left w:val="none" w:sz="0" w:space="0" w:color="auto"/>
        <w:bottom w:val="none" w:sz="0" w:space="0" w:color="auto"/>
        <w:right w:val="none" w:sz="0" w:space="0" w:color="auto"/>
      </w:divBdr>
    </w:div>
    <w:div w:id="1317879456">
      <w:bodyDiv w:val="1"/>
      <w:marLeft w:val="0"/>
      <w:marRight w:val="0"/>
      <w:marTop w:val="0"/>
      <w:marBottom w:val="0"/>
      <w:divBdr>
        <w:top w:val="none" w:sz="0" w:space="0" w:color="auto"/>
        <w:left w:val="none" w:sz="0" w:space="0" w:color="auto"/>
        <w:bottom w:val="none" w:sz="0" w:space="0" w:color="auto"/>
        <w:right w:val="none" w:sz="0" w:space="0" w:color="auto"/>
      </w:divBdr>
    </w:div>
    <w:div w:id="1457022172">
      <w:bodyDiv w:val="1"/>
      <w:marLeft w:val="0"/>
      <w:marRight w:val="0"/>
      <w:marTop w:val="0"/>
      <w:marBottom w:val="0"/>
      <w:divBdr>
        <w:top w:val="none" w:sz="0" w:space="0" w:color="auto"/>
        <w:left w:val="none" w:sz="0" w:space="0" w:color="auto"/>
        <w:bottom w:val="none" w:sz="0" w:space="0" w:color="auto"/>
        <w:right w:val="none" w:sz="0" w:space="0" w:color="auto"/>
      </w:divBdr>
    </w:div>
    <w:div w:id="1652439580">
      <w:bodyDiv w:val="1"/>
      <w:marLeft w:val="0"/>
      <w:marRight w:val="0"/>
      <w:marTop w:val="0"/>
      <w:marBottom w:val="0"/>
      <w:divBdr>
        <w:top w:val="none" w:sz="0" w:space="0" w:color="auto"/>
        <w:left w:val="none" w:sz="0" w:space="0" w:color="auto"/>
        <w:bottom w:val="none" w:sz="0" w:space="0" w:color="auto"/>
        <w:right w:val="none" w:sz="0" w:space="0" w:color="auto"/>
      </w:divBdr>
    </w:div>
    <w:div w:id="1735009486">
      <w:bodyDiv w:val="1"/>
      <w:marLeft w:val="0"/>
      <w:marRight w:val="0"/>
      <w:marTop w:val="0"/>
      <w:marBottom w:val="0"/>
      <w:divBdr>
        <w:top w:val="none" w:sz="0" w:space="0" w:color="auto"/>
        <w:left w:val="none" w:sz="0" w:space="0" w:color="auto"/>
        <w:bottom w:val="none" w:sz="0" w:space="0" w:color="auto"/>
        <w:right w:val="none" w:sz="0" w:space="0" w:color="auto"/>
      </w:divBdr>
    </w:div>
    <w:div w:id="1810709262">
      <w:bodyDiv w:val="1"/>
      <w:marLeft w:val="0"/>
      <w:marRight w:val="0"/>
      <w:marTop w:val="0"/>
      <w:marBottom w:val="0"/>
      <w:divBdr>
        <w:top w:val="none" w:sz="0" w:space="0" w:color="auto"/>
        <w:left w:val="none" w:sz="0" w:space="0" w:color="auto"/>
        <w:bottom w:val="none" w:sz="0" w:space="0" w:color="auto"/>
        <w:right w:val="none" w:sz="0" w:space="0" w:color="auto"/>
      </w:divBdr>
      <w:divsChild>
        <w:div w:id="1697460602">
          <w:marLeft w:val="0"/>
          <w:marRight w:val="0"/>
          <w:marTop w:val="0"/>
          <w:marBottom w:val="0"/>
          <w:divBdr>
            <w:top w:val="none" w:sz="0" w:space="0" w:color="auto"/>
            <w:left w:val="none" w:sz="0" w:space="0" w:color="auto"/>
            <w:bottom w:val="none" w:sz="0" w:space="0" w:color="auto"/>
            <w:right w:val="none" w:sz="0" w:space="0" w:color="auto"/>
          </w:divBdr>
          <w:divsChild>
            <w:div w:id="950741981">
              <w:marLeft w:val="0"/>
              <w:marRight w:val="0"/>
              <w:marTop w:val="0"/>
              <w:marBottom w:val="0"/>
              <w:divBdr>
                <w:top w:val="none" w:sz="0" w:space="0" w:color="auto"/>
                <w:left w:val="none" w:sz="0" w:space="0" w:color="auto"/>
                <w:bottom w:val="none" w:sz="0" w:space="0" w:color="auto"/>
                <w:right w:val="none" w:sz="0" w:space="0" w:color="auto"/>
              </w:divBdr>
            </w:div>
          </w:divsChild>
        </w:div>
        <w:div w:id="1273321577">
          <w:marLeft w:val="0"/>
          <w:marRight w:val="0"/>
          <w:marTop w:val="0"/>
          <w:marBottom w:val="0"/>
          <w:divBdr>
            <w:top w:val="none" w:sz="0" w:space="0" w:color="auto"/>
            <w:left w:val="none" w:sz="0" w:space="0" w:color="auto"/>
            <w:bottom w:val="none" w:sz="0" w:space="0" w:color="auto"/>
            <w:right w:val="none" w:sz="0" w:space="0" w:color="auto"/>
          </w:divBdr>
          <w:divsChild>
            <w:div w:id="1216431291">
              <w:marLeft w:val="0"/>
              <w:marRight w:val="0"/>
              <w:marTop w:val="0"/>
              <w:marBottom w:val="0"/>
              <w:divBdr>
                <w:top w:val="none" w:sz="0" w:space="0" w:color="auto"/>
                <w:left w:val="none" w:sz="0" w:space="0" w:color="auto"/>
                <w:bottom w:val="none" w:sz="0" w:space="0" w:color="auto"/>
                <w:right w:val="none" w:sz="0" w:space="0" w:color="auto"/>
              </w:divBdr>
              <w:divsChild>
                <w:div w:id="997612087">
                  <w:marLeft w:val="0"/>
                  <w:marRight w:val="0"/>
                  <w:marTop w:val="0"/>
                  <w:marBottom w:val="0"/>
                  <w:divBdr>
                    <w:top w:val="none" w:sz="0" w:space="0" w:color="auto"/>
                    <w:left w:val="none" w:sz="0" w:space="0" w:color="auto"/>
                    <w:bottom w:val="none" w:sz="0" w:space="0" w:color="auto"/>
                    <w:right w:val="none" w:sz="0" w:space="0" w:color="auto"/>
                  </w:divBdr>
                  <w:divsChild>
                    <w:div w:id="897134326">
                      <w:marLeft w:val="0"/>
                      <w:marRight w:val="0"/>
                      <w:marTop w:val="120"/>
                      <w:marBottom w:val="0"/>
                      <w:divBdr>
                        <w:top w:val="none" w:sz="0" w:space="0" w:color="auto"/>
                        <w:left w:val="none" w:sz="0" w:space="0" w:color="auto"/>
                        <w:bottom w:val="none" w:sz="0" w:space="0" w:color="auto"/>
                        <w:right w:val="none" w:sz="0" w:space="0" w:color="auto"/>
                      </w:divBdr>
                    </w:div>
                    <w:div w:id="780338338">
                      <w:marLeft w:val="0"/>
                      <w:marRight w:val="0"/>
                      <w:marTop w:val="0"/>
                      <w:marBottom w:val="0"/>
                      <w:divBdr>
                        <w:top w:val="none" w:sz="0" w:space="0" w:color="auto"/>
                        <w:left w:val="none" w:sz="0" w:space="0" w:color="auto"/>
                        <w:bottom w:val="none" w:sz="0" w:space="0" w:color="auto"/>
                        <w:right w:val="none" w:sz="0" w:space="0" w:color="auto"/>
                      </w:divBdr>
                      <w:divsChild>
                        <w:div w:id="54421748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27539426">
                  <w:marLeft w:val="0"/>
                  <w:marRight w:val="0"/>
                  <w:marTop w:val="0"/>
                  <w:marBottom w:val="0"/>
                  <w:divBdr>
                    <w:top w:val="none" w:sz="0" w:space="0" w:color="auto"/>
                    <w:left w:val="none" w:sz="0" w:space="0" w:color="auto"/>
                    <w:bottom w:val="none" w:sz="0" w:space="0" w:color="auto"/>
                    <w:right w:val="none" w:sz="0" w:space="0" w:color="auto"/>
                  </w:divBdr>
                  <w:divsChild>
                    <w:div w:id="186413473">
                      <w:marLeft w:val="0"/>
                      <w:marRight w:val="0"/>
                      <w:marTop w:val="120"/>
                      <w:marBottom w:val="0"/>
                      <w:divBdr>
                        <w:top w:val="none" w:sz="0" w:space="0" w:color="auto"/>
                        <w:left w:val="none" w:sz="0" w:space="0" w:color="auto"/>
                        <w:bottom w:val="none" w:sz="0" w:space="0" w:color="auto"/>
                        <w:right w:val="none" w:sz="0" w:space="0" w:color="auto"/>
                      </w:divBdr>
                    </w:div>
                    <w:div w:id="1209344358">
                      <w:marLeft w:val="0"/>
                      <w:marRight w:val="0"/>
                      <w:marTop w:val="0"/>
                      <w:marBottom w:val="0"/>
                      <w:divBdr>
                        <w:top w:val="none" w:sz="0" w:space="0" w:color="auto"/>
                        <w:left w:val="none" w:sz="0" w:space="0" w:color="auto"/>
                        <w:bottom w:val="none" w:sz="0" w:space="0" w:color="auto"/>
                        <w:right w:val="none" w:sz="0" w:space="0" w:color="auto"/>
                      </w:divBdr>
                      <w:divsChild>
                        <w:div w:id="17220980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46087559">
                  <w:marLeft w:val="0"/>
                  <w:marRight w:val="0"/>
                  <w:marTop w:val="0"/>
                  <w:marBottom w:val="0"/>
                  <w:divBdr>
                    <w:top w:val="none" w:sz="0" w:space="0" w:color="auto"/>
                    <w:left w:val="none" w:sz="0" w:space="0" w:color="auto"/>
                    <w:bottom w:val="none" w:sz="0" w:space="0" w:color="auto"/>
                    <w:right w:val="none" w:sz="0" w:space="0" w:color="auto"/>
                  </w:divBdr>
                  <w:divsChild>
                    <w:div w:id="1502626528">
                      <w:marLeft w:val="0"/>
                      <w:marRight w:val="0"/>
                      <w:marTop w:val="120"/>
                      <w:marBottom w:val="0"/>
                      <w:divBdr>
                        <w:top w:val="none" w:sz="0" w:space="0" w:color="auto"/>
                        <w:left w:val="none" w:sz="0" w:space="0" w:color="auto"/>
                        <w:bottom w:val="none" w:sz="0" w:space="0" w:color="auto"/>
                        <w:right w:val="none" w:sz="0" w:space="0" w:color="auto"/>
                      </w:divBdr>
                    </w:div>
                    <w:div w:id="1398748248">
                      <w:marLeft w:val="0"/>
                      <w:marRight w:val="0"/>
                      <w:marTop w:val="0"/>
                      <w:marBottom w:val="0"/>
                      <w:divBdr>
                        <w:top w:val="none" w:sz="0" w:space="0" w:color="auto"/>
                        <w:left w:val="none" w:sz="0" w:space="0" w:color="auto"/>
                        <w:bottom w:val="none" w:sz="0" w:space="0" w:color="auto"/>
                        <w:right w:val="none" w:sz="0" w:space="0" w:color="auto"/>
                      </w:divBdr>
                      <w:divsChild>
                        <w:div w:id="4805875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12846989">
                  <w:marLeft w:val="0"/>
                  <w:marRight w:val="0"/>
                  <w:marTop w:val="0"/>
                  <w:marBottom w:val="0"/>
                  <w:divBdr>
                    <w:top w:val="none" w:sz="0" w:space="0" w:color="auto"/>
                    <w:left w:val="none" w:sz="0" w:space="0" w:color="auto"/>
                    <w:bottom w:val="none" w:sz="0" w:space="0" w:color="auto"/>
                    <w:right w:val="none" w:sz="0" w:space="0" w:color="auto"/>
                  </w:divBdr>
                  <w:divsChild>
                    <w:div w:id="505096908">
                      <w:marLeft w:val="0"/>
                      <w:marRight w:val="0"/>
                      <w:marTop w:val="120"/>
                      <w:marBottom w:val="0"/>
                      <w:divBdr>
                        <w:top w:val="none" w:sz="0" w:space="0" w:color="auto"/>
                        <w:left w:val="none" w:sz="0" w:space="0" w:color="auto"/>
                        <w:bottom w:val="none" w:sz="0" w:space="0" w:color="auto"/>
                        <w:right w:val="none" w:sz="0" w:space="0" w:color="auto"/>
                      </w:divBdr>
                    </w:div>
                    <w:div w:id="1565335624">
                      <w:marLeft w:val="0"/>
                      <w:marRight w:val="0"/>
                      <w:marTop w:val="0"/>
                      <w:marBottom w:val="0"/>
                      <w:divBdr>
                        <w:top w:val="none" w:sz="0" w:space="0" w:color="auto"/>
                        <w:left w:val="none" w:sz="0" w:space="0" w:color="auto"/>
                        <w:bottom w:val="none" w:sz="0" w:space="0" w:color="auto"/>
                        <w:right w:val="none" w:sz="0" w:space="0" w:color="auto"/>
                      </w:divBdr>
                      <w:divsChild>
                        <w:div w:id="14413363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6828752">
          <w:marLeft w:val="0"/>
          <w:marRight w:val="0"/>
          <w:marTop w:val="0"/>
          <w:marBottom w:val="0"/>
          <w:divBdr>
            <w:top w:val="none" w:sz="0" w:space="0" w:color="auto"/>
            <w:left w:val="none" w:sz="0" w:space="0" w:color="auto"/>
            <w:bottom w:val="none" w:sz="0" w:space="0" w:color="auto"/>
            <w:right w:val="none" w:sz="0" w:space="0" w:color="auto"/>
          </w:divBdr>
          <w:divsChild>
            <w:div w:id="1230307512">
              <w:marLeft w:val="0"/>
              <w:marRight w:val="0"/>
              <w:marTop w:val="0"/>
              <w:marBottom w:val="0"/>
              <w:divBdr>
                <w:top w:val="none" w:sz="0" w:space="0" w:color="auto"/>
                <w:left w:val="none" w:sz="0" w:space="0" w:color="auto"/>
                <w:bottom w:val="none" w:sz="0" w:space="0" w:color="auto"/>
                <w:right w:val="none" w:sz="0" w:space="0" w:color="auto"/>
              </w:divBdr>
              <w:divsChild>
                <w:div w:id="1920288199">
                  <w:marLeft w:val="0"/>
                  <w:marRight w:val="0"/>
                  <w:marTop w:val="0"/>
                  <w:marBottom w:val="0"/>
                  <w:divBdr>
                    <w:top w:val="none" w:sz="0" w:space="0" w:color="auto"/>
                    <w:left w:val="none" w:sz="0" w:space="0" w:color="auto"/>
                    <w:bottom w:val="none" w:sz="0" w:space="0" w:color="auto"/>
                    <w:right w:val="none" w:sz="0" w:space="0" w:color="auto"/>
                  </w:divBdr>
                  <w:divsChild>
                    <w:div w:id="1390956583">
                      <w:marLeft w:val="0"/>
                      <w:marRight w:val="0"/>
                      <w:marTop w:val="120"/>
                      <w:marBottom w:val="0"/>
                      <w:divBdr>
                        <w:top w:val="none" w:sz="0" w:space="0" w:color="auto"/>
                        <w:left w:val="none" w:sz="0" w:space="0" w:color="auto"/>
                        <w:bottom w:val="none" w:sz="0" w:space="0" w:color="auto"/>
                        <w:right w:val="none" w:sz="0" w:space="0" w:color="auto"/>
                      </w:divBdr>
                    </w:div>
                    <w:div w:id="3166310">
                      <w:marLeft w:val="0"/>
                      <w:marRight w:val="0"/>
                      <w:marTop w:val="0"/>
                      <w:marBottom w:val="0"/>
                      <w:divBdr>
                        <w:top w:val="none" w:sz="0" w:space="0" w:color="auto"/>
                        <w:left w:val="none" w:sz="0" w:space="0" w:color="auto"/>
                        <w:bottom w:val="none" w:sz="0" w:space="0" w:color="auto"/>
                        <w:right w:val="none" w:sz="0" w:space="0" w:color="auto"/>
                      </w:divBdr>
                      <w:divsChild>
                        <w:div w:id="834575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20045511">
                  <w:marLeft w:val="0"/>
                  <w:marRight w:val="0"/>
                  <w:marTop w:val="0"/>
                  <w:marBottom w:val="0"/>
                  <w:divBdr>
                    <w:top w:val="none" w:sz="0" w:space="0" w:color="auto"/>
                    <w:left w:val="none" w:sz="0" w:space="0" w:color="auto"/>
                    <w:bottom w:val="none" w:sz="0" w:space="0" w:color="auto"/>
                    <w:right w:val="none" w:sz="0" w:space="0" w:color="auto"/>
                  </w:divBdr>
                  <w:divsChild>
                    <w:div w:id="1884515044">
                      <w:marLeft w:val="0"/>
                      <w:marRight w:val="0"/>
                      <w:marTop w:val="120"/>
                      <w:marBottom w:val="0"/>
                      <w:divBdr>
                        <w:top w:val="none" w:sz="0" w:space="0" w:color="auto"/>
                        <w:left w:val="none" w:sz="0" w:space="0" w:color="auto"/>
                        <w:bottom w:val="none" w:sz="0" w:space="0" w:color="auto"/>
                        <w:right w:val="none" w:sz="0" w:space="0" w:color="auto"/>
                      </w:divBdr>
                    </w:div>
                    <w:div w:id="1730229186">
                      <w:marLeft w:val="0"/>
                      <w:marRight w:val="0"/>
                      <w:marTop w:val="0"/>
                      <w:marBottom w:val="0"/>
                      <w:divBdr>
                        <w:top w:val="none" w:sz="0" w:space="0" w:color="auto"/>
                        <w:left w:val="none" w:sz="0" w:space="0" w:color="auto"/>
                        <w:bottom w:val="none" w:sz="0" w:space="0" w:color="auto"/>
                        <w:right w:val="none" w:sz="0" w:space="0" w:color="auto"/>
                      </w:divBdr>
                      <w:divsChild>
                        <w:div w:id="17300366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974796611">
          <w:marLeft w:val="0"/>
          <w:marRight w:val="0"/>
          <w:marTop w:val="0"/>
          <w:marBottom w:val="0"/>
          <w:divBdr>
            <w:top w:val="none" w:sz="0" w:space="0" w:color="auto"/>
            <w:left w:val="none" w:sz="0" w:space="0" w:color="auto"/>
            <w:bottom w:val="none" w:sz="0" w:space="0" w:color="auto"/>
            <w:right w:val="none" w:sz="0" w:space="0" w:color="auto"/>
          </w:divBdr>
          <w:divsChild>
            <w:div w:id="1804927122">
              <w:marLeft w:val="0"/>
              <w:marRight w:val="0"/>
              <w:marTop w:val="0"/>
              <w:marBottom w:val="0"/>
              <w:divBdr>
                <w:top w:val="none" w:sz="0" w:space="0" w:color="auto"/>
                <w:left w:val="none" w:sz="0" w:space="0" w:color="auto"/>
                <w:bottom w:val="none" w:sz="0" w:space="0" w:color="auto"/>
                <w:right w:val="none" w:sz="0" w:space="0" w:color="auto"/>
              </w:divBdr>
            </w:div>
          </w:divsChild>
        </w:div>
        <w:div w:id="574978860">
          <w:marLeft w:val="0"/>
          <w:marRight w:val="0"/>
          <w:marTop w:val="0"/>
          <w:marBottom w:val="0"/>
          <w:divBdr>
            <w:top w:val="none" w:sz="0" w:space="0" w:color="auto"/>
            <w:left w:val="none" w:sz="0" w:space="0" w:color="auto"/>
            <w:bottom w:val="none" w:sz="0" w:space="0" w:color="auto"/>
            <w:right w:val="none" w:sz="0" w:space="0" w:color="auto"/>
          </w:divBdr>
          <w:divsChild>
            <w:div w:id="1874994409">
              <w:marLeft w:val="0"/>
              <w:marRight w:val="0"/>
              <w:marTop w:val="0"/>
              <w:marBottom w:val="0"/>
              <w:divBdr>
                <w:top w:val="none" w:sz="0" w:space="0" w:color="auto"/>
                <w:left w:val="none" w:sz="0" w:space="0" w:color="auto"/>
                <w:bottom w:val="none" w:sz="0" w:space="0" w:color="auto"/>
                <w:right w:val="none" w:sz="0" w:space="0" w:color="auto"/>
              </w:divBdr>
            </w:div>
          </w:divsChild>
        </w:div>
        <w:div w:id="1135293361">
          <w:marLeft w:val="0"/>
          <w:marRight w:val="0"/>
          <w:marTop w:val="0"/>
          <w:marBottom w:val="0"/>
          <w:divBdr>
            <w:top w:val="none" w:sz="0" w:space="0" w:color="auto"/>
            <w:left w:val="none" w:sz="0" w:space="0" w:color="auto"/>
            <w:bottom w:val="none" w:sz="0" w:space="0" w:color="auto"/>
            <w:right w:val="none" w:sz="0" w:space="0" w:color="auto"/>
          </w:divBdr>
          <w:divsChild>
            <w:div w:id="959264964">
              <w:marLeft w:val="0"/>
              <w:marRight w:val="0"/>
              <w:marTop w:val="0"/>
              <w:marBottom w:val="0"/>
              <w:divBdr>
                <w:top w:val="none" w:sz="0" w:space="0" w:color="auto"/>
                <w:left w:val="none" w:sz="0" w:space="0" w:color="auto"/>
                <w:bottom w:val="none" w:sz="0" w:space="0" w:color="auto"/>
                <w:right w:val="none" w:sz="0" w:space="0" w:color="auto"/>
              </w:divBdr>
              <w:divsChild>
                <w:div w:id="1390106720">
                  <w:marLeft w:val="0"/>
                  <w:marRight w:val="0"/>
                  <w:marTop w:val="0"/>
                  <w:marBottom w:val="0"/>
                  <w:divBdr>
                    <w:top w:val="none" w:sz="0" w:space="0" w:color="auto"/>
                    <w:left w:val="none" w:sz="0" w:space="0" w:color="auto"/>
                    <w:bottom w:val="none" w:sz="0" w:space="0" w:color="auto"/>
                    <w:right w:val="none" w:sz="0" w:space="0" w:color="auto"/>
                  </w:divBdr>
                  <w:divsChild>
                    <w:div w:id="2086221198">
                      <w:marLeft w:val="0"/>
                      <w:marRight w:val="0"/>
                      <w:marTop w:val="120"/>
                      <w:marBottom w:val="0"/>
                      <w:divBdr>
                        <w:top w:val="none" w:sz="0" w:space="0" w:color="auto"/>
                        <w:left w:val="none" w:sz="0" w:space="0" w:color="auto"/>
                        <w:bottom w:val="none" w:sz="0" w:space="0" w:color="auto"/>
                        <w:right w:val="none" w:sz="0" w:space="0" w:color="auto"/>
                      </w:divBdr>
                    </w:div>
                    <w:div w:id="1991447082">
                      <w:marLeft w:val="0"/>
                      <w:marRight w:val="0"/>
                      <w:marTop w:val="0"/>
                      <w:marBottom w:val="0"/>
                      <w:divBdr>
                        <w:top w:val="none" w:sz="0" w:space="0" w:color="auto"/>
                        <w:left w:val="none" w:sz="0" w:space="0" w:color="auto"/>
                        <w:bottom w:val="none" w:sz="0" w:space="0" w:color="auto"/>
                        <w:right w:val="none" w:sz="0" w:space="0" w:color="auto"/>
                      </w:divBdr>
                      <w:divsChild>
                        <w:div w:id="7789935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1828647">
                  <w:marLeft w:val="0"/>
                  <w:marRight w:val="0"/>
                  <w:marTop w:val="0"/>
                  <w:marBottom w:val="0"/>
                  <w:divBdr>
                    <w:top w:val="none" w:sz="0" w:space="0" w:color="auto"/>
                    <w:left w:val="none" w:sz="0" w:space="0" w:color="auto"/>
                    <w:bottom w:val="none" w:sz="0" w:space="0" w:color="auto"/>
                    <w:right w:val="none" w:sz="0" w:space="0" w:color="auto"/>
                  </w:divBdr>
                  <w:divsChild>
                    <w:div w:id="55203745">
                      <w:marLeft w:val="0"/>
                      <w:marRight w:val="0"/>
                      <w:marTop w:val="120"/>
                      <w:marBottom w:val="0"/>
                      <w:divBdr>
                        <w:top w:val="none" w:sz="0" w:space="0" w:color="auto"/>
                        <w:left w:val="none" w:sz="0" w:space="0" w:color="auto"/>
                        <w:bottom w:val="none" w:sz="0" w:space="0" w:color="auto"/>
                        <w:right w:val="none" w:sz="0" w:space="0" w:color="auto"/>
                      </w:divBdr>
                    </w:div>
                    <w:div w:id="867108661">
                      <w:marLeft w:val="0"/>
                      <w:marRight w:val="0"/>
                      <w:marTop w:val="0"/>
                      <w:marBottom w:val="0"/>
                      <w:divBdr>
                        <w:top w:val="none" w:sz="0" w:space="0" w:color="auto"/>
                        <w:left w:val="none" w:sz="0" w:space="0" w:color="auto"/>
                        <w:bottom w:val="none" w:sz="0" w:space="0" w:color="auto"/>
                        <w:right w:val="none" w:sz="0" w:space="0" w:color="auto"/>
                      </w:divBdr>
                      <w:divsChild>
                        <w:div w:id="16588798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09987208">
                  <w:marLeft w:val="0"/>
                  <w:marRight w:val="0"/>
                  <w:marTop w:val="0"/>
                  <w:marBottom w:val="0"/>
                  <w:divBdr>
                    <w:top w:val="none" w:sz="0" w:space="0" w:color="auto"/>
                    <w:left w:val="none" w:sz="0" w:space="0" w:color="auto"/>
                    <w:bottom w:val="none" w:sz="0" w:space="0" w:color="auto"/>
                    <w:right w:val="none" w:sz="0" w:space="0" w:color="auto"/>
                  </w:divBdr>
                  <w:divsChild>
                    <w:div w:id="1957371302">
                      <w:marLeft w:val="0"/>
                      <w:marRight w:val="0"/>
                      <w:marTop w:val="120"/>
                      <w:marBottom w:val="0"/>
                      <w:divBdr>
                        <w:top w:val="none" w:sz="0" w:space="0" w:color="auto"/>
                        <w:left w:val="none" w:sz="0" w:space="0" w:color="auto"/>
                        <w:bottom w:val="none" w:sz="0" w:space="0" w:color="auto"/>
                        <w:right w:val="none" w:sz="0" w:space="0" w:color="auto"/>
                      </w:divBdr>
                    </w:div>
                    <w:div w:id="1471315278">
                      <w:marLeft w:val="0"/>
                      <w:marRight w:val="0"/>
                      <w:marTop w:val="0"/>
                      <w:marBottom w:val="0"/>
                      <w:divBdr>
                        <w:top w:val="none" w:sz="0" w:space="0" w:color="auto"/>
                        <w:left w:val="none" w:sz="0" w:space="0" w:color="auto"/>
                        <w:bottom w:val="none" w:sz="0" w:space="0" w:color="auto"/>
                        <w:right w:val="none" w:sz="0" w:space="0" w:color="auto"/>
                      </w:divBdr>
                      <w:divsChild>
                        <w:div w:id="20819778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17991828">
          <w:marLeft w:val="0"/>
          <w:marRight w:val="0"/>
          <w:marTop w:val="0"/>
          <w:marBottom w:val="0"/>
          <w:divBdr>
            <w:top w:val="none" w:sz="0" w:space="0" w:color="auto"/>
            <w:left w:val="none" w:sz="0" w:space="0" w:color="auto"/>
            <w:bottom w:val="none" w:sz="0" w:space="0" w:color="auto"/>
            <w:right w:val="none" w:sz="0" w:space="0" w:color="auto"/>
          </w:divBdr>
          <w:divsChild>
            <w:div w:id="89982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23435">
      <w:bodyDiv w:val="1"/>
      <w:marLeft w:val="0"/>
      <w:marRight w:val="0"/>
      <w:marTop w:val="0"/>
      <w:marBottom w:val="0"/>
      <w:divBdr>
        <w:top w:val="none" w:sz="0" w:space="0" w:color="auto"/>
        <w:left w:val="none" w:sz="0" w:space="0" w:color="auto"/>
        <w:bottom w:val="none" w:sz="0" w:space="0" w:color="auto"/>
        <w:right w:val="none" w:sz="0" w:space="0" w:color="auto"/>
      </w:divBdr>
      <w:divsChild>
        <w:div w:id="40398906">
          <w:marLeft w:val="600"/>
          <w:marRight w:val="0"/>
          <w:marTop w:val="0"/>
          <w:marBottom w:val="0"/>
          <w:divBdr>
            <w:top w:val="none" w:sz="0" w:space="0" w:color="auto"/>
            <w:left w:val="none" w:sz="0" w:space="0" w:color="auto"/>
            <w:bottom w:val="none" w:sz="0" w:space="0" w:color="auto"/>
            <w:right w:val="none" w:sz="0" w:space="0" w:color="auto"/>
          </w:divBdr>
        </w:div>
        <w:div w:id="2009552565">
          <w:marLeft w:val="600"/>
          <w:marRight w:val="0"/>
          <w:marTop w:val="0"/>
          <w:marBottom w:val="0"/>
          <w:divBdr>
            <w:top w:val="none" w:sz="0" w:space="0" w:color="auto"/>
            <w:left w:val="none" w:sz="0" w:space="0" w:color="auto"/>
            <w:bottom w:val="none" w:sz="0" w:space="0" w:color="auto"/>
            <w:right w:val="none" w:sz="0" w:space="0" w:color="auto"/>
          </w:divBdr>
        </w:div>
        <w:div w:id="232476402">
          <w:marLeft w:val="600"/>
          <w:marRight w:val="0"/>
          <w:marTop w:val="0"/>
          <w:marBottom w:val="0"/>
          <w:divBdr>
            <w:top w:val="none" w:sz="0" w:space="0" w:color="auto"/>
            <w:left w:val="none" w:sz="0" w:space="0" w:color="auto"/>
            <w:bottom w:val="none" w:sz="0" w:space="0" w:color="auto"/>
            <w:right w:val="none" w:sz="0" w:space="0" w:color="auto"/>
          </w:divBdr>
        </w:div>
        <w:div w:id="962156688">
          <w:marLeft w:val="600"/>
          <w:marRight w:val="0"/>
          <w:marTop w:val="0"/>
          <w:marBottom w:val="0"/>
          <w:divBdr>
            <w:top w:val="none" w:sz="0" w:space="0" w:color="auto"/>
            <w:left w:val="none" w:sz="0" w:space="0" w:color="auto"/>
            <w:bottom w:val="none" w:sz="0" w:space="0" w:color="auto"/>
            <w:right w:val="none" w:sz="0" w:space="0" w:color="auto"/>
          </w:divBdr>
        </w:div>
        <w:div w:id="846021890">
          <w:marLeft w:val="600"/>
          <w:marRight w:val="0"/>
          <w:marTop w:val="0"/>
          <w:marBottom w:val="0"/>
          <w:divBdr>
            <w:top w:val="none" w:sz="0" w:space="0" w:color="auto"/>
            <w:left w:val="none" w:sz="0" w:space="0" w:color="auto"/>
            <w:bottom w:val="none" w:sz="0" w:space="0" w:color="auto"/>
            <w:right w:val="none" w:sz="0" w:space="0" w:color="auto"/>
          </w:divBdr>
        </w:div>
        <w:div w:id="1472360271">
          <w:marLeft w:val="600"/>
          <w:marRight w:val="0"/>
          <w:marTop w:val="0"/>
          <w:marBottom w:val="0"/>
          <w:divBdr>
            <w:top w:val="none" w:sz="0" w:space="0" w:color="auto"/>
            <w:left w:val="none" w:sz="0" w:space="0" w:color="auto"/>
            <w:bottom w:val="none" w:sz="0" w:space="0" w:color="auto"/>
            <w:right w:val="none" w:sz="0" w:space="0" w:color="auto"/>
          </w:divBdr>
        </w:div>
        <w:div w:id="1080785905">
          <w:marLeft w:val="600"/>
          <w:marRight w:val="0"/>
          <w:marTop w:val="0"/>
          <w:marBottom w:val="0"/>
          <w:divBdr>
            <w:top w:val="none" w:sz="0" w:space="0" w:color="auto"/>
            <w:left w:val="none" w:sz="0" w:space="0" w:color="auto"/>
            <w:bottom w:val="none" w:sz="0" w:space="0" w:color="auto"/>
            <w:right w:val="none" w:sz="0" w:space="0" w:color="auto"/>
          </w:divBdr>
        </w:div>
        <w:div w:id="96869430">
          <w:marLeft w:val="600"/>
          <w:marRight w:val="0"/>
          <w:marTop w:val="0"/>
          <w:marBottom w:val="0"/>
          <w:divBdr>
            <w:top w:val="none" w:sz="0" w:space="0" w:color="auto"/>
            <w:left w:val="none" w:sz="0" w:space="0" w:color="auto"/>
            <w:bottom w:val="none" w:sz="0" w:space="0" w:color="auto"/>
            <w:right w:val="none" w:sz="0" w:space="0" w:color="auto"/>
          </w:divBdr>
        </w:div>
        <w:div w:id="1109547371">
          <w:marLeft w:val="600"/>
          <w:marRight w:val="0"/>
          <w:marTop w:val="0"/>
          <w:marBottom w:val="0"/>
          <w:divBdr>
            <w:top w:val="none" w:sz="0" w:space="0" w:color="auto"/>
            <w:left w:val="none" w:sz="0" w:space="0" w:color="auto"/>
            <w:bottom w:val="none" w:sz="0" w:space="0" w:color="auto"/>
            <w:right w:val="none" w:sz="0" w:space="0" w:color="auto"/>
          </w:divBdr>
        </w:div>
        <w:div w:id="1963683340">
          <w:marLeft w:val="600"/>
          <w:marRight w:val="0"/>
          <w:marTop w:val="0"/>
          <w:marBottom w:val="0"/>
          <w:divBdr>
            <w:top w:val="none" w:sz="0" w:space="0" w:color="auto"/>
            <w:left w:val="none" w:sz="0" w:space="0" w:color="auto"/>
            <w:bottom w:val="none" w:sz="0" w:space="0" w:color="auto"/>
            <w:right w:val="none" w:sz="0" w:space="0" w:color="auto"/>
          </w:divBdr>
        </w:div>
        <w:div w:id="36244925">
          <w:marLeft w:val="600"/>
          <w:marRight w:val="0"/>
          <w:marTop w:val="0"/>
          <w:marBottom w:val="0"/>
          <w:divBdr>
            <w:top w:val="none" w:sz="0" w:space="0" w:color="auto"/>
            <w:left w:val="none" w:sz="0" w:space="0" w:color="auto"/>
            <w:bottom w:val="none" w:sz="0" w:space="0" w:color="auto"/>
            <w:right w:val="none" w:sz="0" w:space="0" w:color="auto"/>
          </w:divBdr>
        </w:div>
        <w:div w:id="609626461">
          <w:marLeft w:val="600"/>
          <w:marRight w:val="0"/>
          <w:marTop w:val="0"/>
          <w:marBottom w:val="0"/>
          <w:divBdr>
            <w:top w:val="none" w:sz="0" w:space="0" w:color="auto"/>
            <w:left w:val="none" w:sz="0" w:space="0" w:color="auto"/>
            <w:bottom w:val="none" w:sz="0" w:space="0" w:color="auto"/>
            <w:right w:val="none" w:sz="0" w:space="0" w:color="auto"/>
          </w:divBdr>
        </w:div>
        <w:div w:id="2001691480">
          <w:marLeft w:val="600"/>
          <w:marRight w:val="0"/>
          <w:marTop w:val="0"/>
          <w:marBottom w:val="0"/>
          <w:divBdr>
            <w:top w:val="none" w:sz="0" w:space="0" w:color="auto"/>
            <w:left w:val="none" w:sz="0" w:space="0" w:color="auto"/>
            <w:bottom w:val="none" w:sz="0" w:space="0" w:color="auto"/>
            <w:right w:val="none" w:sz="0" w:space="0" w:color="auto"/>
          </w:divBdr>
        </w:div>
        <w:div w:id="1318416839">
          <w:marLeft w:val="600"/>
          <w:marRight w:val="0"/>
          <w:marTop w:val="0"/>
          <w:marBottom w:val="0"/>
          <w:divBdr>
            <w:top w:val="none" w:sz="0" w:space="0" w:color="auto"/>
            <w:left w:val="none" w:sz="0" w:space="0" w:color="auto"/>
            <w:bottom w:val="none" w:sz="0" w:space="0" w:color="auto"/>
            <w:right w:val="none" w:sz="0" w:space="0" w:color="auto"/>
          </w:divBdr>
        </w:div>
        <w:div w:id="1376392591">
          <w:marLeft w:val="600"/>
          <w:marRight w:val="0"/>
          <w:marTop w:val="0"/>
          <w:marBottom w:val="0"/>
          <w:divBdr>
            <w:top w:val="none" w:sz="0" w:space="0" w:color="auto"/>
            <w:left w:val="none" w:sz="0" w:space="0" w:color="auto"/>
            <w:bottom w:val="none" w:sz="0" w:space="0" w:color="auto"/>
            <w:right w:val="none" w:sz="0" w:space="0" w:color="auto"/>
          </w:divBdr>
        </w:div>
        <w:div w:id="770007891">
          <w:marLeft w:val="240"/>
          <w:marRight w:val="0"/>
          <w:marTop w:val="0"/>
          <w:marBottom w:val="0"/>
          <w:divBdr>
            <w:top w:val="none" w:sz="0" w:space="0" w:color="auto"/>
            <w:left w:val="none" w:sz="0" w:space="0" w:color="auto"/>
            <w:bottom w:val="none" w:sz="0" w:space="0" w:color="auto"/>
            <w:right w:val="none" w:sz="0" w:space="0" w:color="auto"/>
          </w:divBdr>
        </w:div>
        <w:div w:id="80178955">
          <w:marLeft w:val="240"/>
          <w:marRight w:val="0"/>
          <w:marTop w:val="0"/>
          <w:marBottom w:val="0"/>
          <w:divBdr>
            <w:top w:val="none" w:sz="0" w:space="0" w:color="auto"/>
            <w:left w:val="none" w:sz="0" w:space="0" w:color="auto"/>
            <w:bottom w:val="none" w:sz="0" w:space="0" w:color="auto"/>
            <w:right w:val="none" w:sz="0" w:space="0" w:color="auto"/>
          </w:divBdr>
        </w:div>
        <w:div w:id="298144605">
          <w:marLeft w:val="240"/>
          <w:marRight w:val="0"/>
          <w:marTop w:val="0"/>
          <w:marBottom w:val="0"/>
          <w:divBdr>
            <w:top w:val="none" w:sz="0" w:space="0" w:color="auto"/>
            <w:left w:val="none" w:sz="0" w:space="0" w:color="auto"/>
            <w:bottom w:val="none" w:sz="0" w:space="0" w:color="auto"/>
            <w:right w:val="none" w:sz="0" w:space="0" w:color="auto"/>
          </w:divBdr>
        </w:div>
        <w:div w:id="665673286">
          <w:marLeft w:val="600"/>
          <w:marRight w:val="0"/>
          <w:marTop w:val="0"/>
          <w:marBottom w:val="0"/>
          <w:divBdr>
            <w:top w:val="none" w:sz="0" w:space="0" w:color="auto"/>
            <w:left w:val="none" w:sz="0" w:space="0" w:color="auto"/>
            <w:bottom w:val="none" w:sz="0" w:space="0" w:color="auto"/>
            <w:right w:val="none" w:sz="0" w:space="0" w:color="auto"/>
          </w:divBdr>
        </w:div>
        <w:div w:id="1434471455">
          <w:marLeft w:val="720"/>
          <w:marRight w:val="0"/>
          <w:marTop w:val="0"/>
          <w:marBottom w:val="0"/>
          <w:divBdr>
            <w:top w:val="none" w:sz="0" w:space="0" w:color="auto"/>
            <w:left w:val="none" w:sz="0" w:space="0" w:color="auto"/>
            <w:bottom w:val="none" w:sz="0" w:space="0" w:color="auto"/>
            <w:right w:val="none" w:sz="0" w:space="0" w:color="auto"/>
          </w:divBdr>
        </w:div>
        <w:div w:id="1669096435">
          <w:marLeft w:val="600"/>
          <w:marRight w:val="0"/>
          <w:marTop w:val="0"/>
          <w:marBottom w:val="0"/>
          <w:divBdr>
            <w:top w:val="none" w:sz="0" w:space="0" w:color="auto"/>
            <w:left w:val="none" w:sz="0" w:space="0" w:color="auto"/>
            <w:bottom w:val="none" w:sz="0" w:space="0" w:color="auto"/>
            <w:right w:val="none" w:sz="0" w:space="0" w:color="auto"/>
          </w:divBdr>
        </w:div>
        <w:div w:id="2132624370">
          <w:marLeft w:val="600"/>
          <w:marRight w:val="0"/>
          <w:marTop w:val="0"/>
          <w:marBottom w:val="0"/>
          <w:divBdr>
            <w:top w:val="none" w:sz="0" w:space="0" w:color="auto"/>
            <w:left w:val="none" w:sz="0" w:space="0" w:color="auto"/>
            <w:bottom w:val="none" w:sz="0" w:space="0" w:color="auto"/>
            <w:right w:val="none" w:sz="0" w:space="0" w:color="auto"/>
          </w:divBdr>
        </w:div>
        <w:div w:id="784691372">
          <w:marLeft w:val="720"/>
          <w:marRight w:val="0"/>
          <w:marTop w:val="0"/>
          <w:marBottom w:val="0"/>
          <w:divBdr>
            <w:top w:val="none" w:sz="0" w:space="0" w:color="auto"/>
            <w:left w:val="none" w:sz="0" w:space="0" w:color="auto"/>
            <w:bottom w:val="none" w:sz="0" w:space="0" w:color="auto"/>
            <w:right w:val="none" w:sz="0" w:space="0" w:color="auto"/>
          </w:divBdr>
        </w:div>
        <w:div w:id="438336921">
          <w:marLeft w:val="840"/>
          <w:marRight w:val="0"/>
          <w:marTop w:val="0"/>
          <w:marBottom w:val="0"/>
          <w:divBdr>
            <w:top w:val="none" w:sz="0" w:space="0" w:color="auto"/>
            <w:left w:val="none" w:sz="0" w:space="0" w:color="auto"/>
            <w:bottom w:val="none" w:sz="0" w:space="0" w:color="auto"/>
            <w:right w:val="none" w:sz="0" w:space="0" w:color="auto"/>
          </w:divBdr>
        </w:div>
        <w:div w:id="234054646">
          <w:marLeft w:val="600"/>
          <w:marRight w:val="0"/>
          <w:marTop w:val="0"/>
          <w:marBottom w:val="0"/>
          <w:divBdr>
            <w:top w:val="none" w:sz="0" w:space="0" w:color="auto"/>
            <w:left w:val="none" w:sz="0" w:space="0" w:color="auto"/>
            <w:bottom w:val="none" w:sz="0" w:space="0" w:color="auto"/>
            <w:right w:val="none" w:sz="0" w:space="0" w:color="auto"/>
          </w:divBdr>
        </w:div>
        <w:div w:id="78723205">
          <w:marLeft w:val="600"/>
          <w:marRight w:val="0"/>
          <w:marTop w:val="0"/>
          <w:marBottom w:val="0"/>
          <w:divBdr>
            <w:top w:val="none" w:sz="0" w:space="0" w:color="auto"/>
            <w:left w:val="none" w:sz="0" w:space="0" w:color="auto"/>
            <w:bottom w:val="none" w:sz="0" w:space="0" w:color="auto"/>
            <w:right w:val="none" w:sz="0" w:space="0" w:color="auto"/>
          </w:divBdr>
        </w:div>
        <w:div w:id="1881354886">
          <w:marLeft w:val="600"/>
          <w:marRight w:val="0"/>
          <w:marTop w:val="0"/>
          <w:marBottom w:val="0"/>
          <w:divBdr>
            <w:top w:val="none" w:sz="0" w:space="0" w:color="auto"/>
            <w:left w:val="none" w:sz="0" w:space="0" w:color="auto"/>
            <w:bottom w:val="none" w:sz="0" w:space="0" w:color="auto"/>
            <w:right w:val="none" w:sz="0" w:space="0" w:color="auto"/>
          </w:divBdr>
        </w:div>
        <w:div w:id="1290358270">
          <w:marLeft w:val="600"/>
          <w:marRight w:val="0"/>
          <w:marTop w:val="0"/>
          <w:marBottom w:val="0"/>
          <w:divBdr>
            <w:top w:val="none" w:sz="0" w:space="0" w:color="auto"/>
            <w:left w:val="none" w:sz="0" w:space="0" w:color="auto"/>
            <w:bottom w:val="none" w:sz="0" w:space="0" w:color="auto"/>
            <w:right w:val="none" w:sz="0" w:space="0" w:color="auto"/>
          </w:divBdr>
        </w:div>
        <w:div w:id="504177428">
          <w:marLeft w:val="600"/>
          <w:marRight w:val="0"/>
          <w:marTop w:val="0"/>
          <w:marBottom w:val="0"/>
          <w:divBdr>
            <w:top w:val="none" w:sz="0" w:space="0" w:color="auto"/>
            <w:left w:val="none" w:sz="0" w:space="0" w:color="auto"/>
            <w:bottom w:val="none" w:sz="0" w:space="0" w:color="auto"/>
            <w:right w:val="none" w:sz="0" w:space="0" w:color="auto"/>
          </w:divBdr>
        </w:div>
        <w:div w:id="1160272339">
          <w:marLeft w:val="600"/>
          <w:marRight w:val="0"/>
          <w:marTop w:val="0"/>
          <w:marBottom w:val="0"/>
          <w:divBdr>
            <w:top w:val="none" w:sz="0" w:space="0" w:color="auto"/>
            <w:left w:val="none" w:sz="0" w:space="0" w:color="auto"/>
            <w:bottom w:val="none" w:sz="0" w:space="0" w:color="auto"/>
            <w:right w:val="none" w:sz="0" w:space="0" w:color="auto"/>
          </w:divBdr>
        </w:div>
        <w:div w:id="575364900">
          <w:marLeft w:val="600"/>
          <w:marRight w:val="0"/>
          <w:marTop w:val="0"/>
          <w:marBottom w:val="0"/>
          <w:divBdr>
            <w:top w:val="none" w:sz="0" w:space="0" w:color="auto"/>
            <w:left w:val="none" w:sz="0" w:space="0" w:color="auto"/>
            <w:bottom w:val="none" w:sz="0" w:space="0" w:color="auto"/>
            <w:right w:val="none" w:sz="0" w:space="0" w:color="auto"/>
          </w:divBdr>
        </w:div>
        <w:div w:id="360593929">
          <w:marLeft w:val="600"/>
          <w:marRight w:val="0"/>
          <w:marTop w:val="0"/>
          <w:marBottom w:val="0"/>
          <w:divBdr>
            <w:top w:val="none" w:sz="0" w:space="0" w:color="auto"/>
            <w:left w:val="none" w:sz="0" w:space="0" w:color="auto"/>
            <w:bottom w:val="none" w:sz="0" w:space="0" w:color="auto"/>
            <w:right w:val="none" w:sz="0" w:space="0" w:color="auto"/>
          </w:divBdr>
        </w:div>
        <w:div w:id="67194986">
          <w:marLeft w:val="600"/>
          <w:marRight w:val="0"/>
          <w:marTop w:val="0"/>
          <w:marBottom w:val="0"/>
          <w:divBdr>
            <w:top w:val="none" w:sz="0" w:space="0" w:color="auto"/>
            <w:left w:val="none" w:sz="0" w:space="0" w:color="auto"/>
            <w:bottom w:val="none" w:sz="0" w:space="0" w:color="auto"/>
            <w:right w:val="none" w:sz="0" w:space="0" w:color="auto"/>
          </w:divBdr>
        </w:div>
        <w:div w:id="332539277">
          <w:marLeft w:val="600"/>
          <w:marRight w:val="0"/>
          <w:marTop w:val="0"/>
          <w:marBottom w:val="0"/>
          <w:divBdr>
            <w:top w:val="none" w:sz="0" w:space="0" w:color="auto"/>
            <w:left w:val="none" w:sz="0" w:space="0" w:color="auto"/>
            <w:bottom w:val="none" w:sz="0" w:space="0" w:color="auto"/>
            <w:right w:val="none" w:sz="0" w:space="0" w:color="auto"/>
          </w:divBdr>
        </w:div>
        <w:div w:id="694111731">
          <w:marLeft w:val="600"/>
          <w:marRight w:val="0"/>
          <w:marTop w:val="0"/>
          <w:marBottom w:val="0"/>
          <w:divBdr>
            <w:top w:val="none" w:sz="0" w:space="0" w:color="auto"/>
            <w:left w:val="none" w:sz="0" w:space="0" w:color="auto"/>
            <w:bottom w:val="none" w:sz="0" w:space="0" w:color="auto"/>
            <w:right w:val="none" w:sz="0" w:space="0" w:color="auto"/>
          </w:divBdr>
        </w:div>
        <w:div w:id="2022782049">
          <w:marLeft w:val="600"/>
          <w:marRight w:val="0"/>
          <w:marTop w:val="0"/>
          <w:marBottom w:val="0"/>
          <w:divBdr>
            <w:top w:val="none" w:sz="0" w:space="0" w:color="auto"/>
            <w:left w:val="none" w:sz="0" w:space="0" w:color="auto"/>
            <w:bottom w:val="none" w:sz="0" w:space="0" w:color="auto"/>
            <w:right w:val="none" w:sz="0" w:space="0" w:color="auto"/>
          </w:divBdr>
        </w:div>
        <w:div w:id="2143182639">
          <w:marLeft w:val="600"/>
          <w:marRight w:val="0"/>
          <w:marTop w:val="0"/>
          <w:marBottom w:val="0"/>
          <w:divBdr>
            <w:top w:val="none" w:sz="0" w:space="0" w:color="auto"/>
            <w:left w:val="none" w:sz="0" w:space="0" w:color="auto"/>
            <w:bottom w:val="none" w:sz="0" w:space="0" w:color="auto"/>
            <w:right w:val="none" w:sz="0" w:space="0" w:color="auto"/>
          </w:divBdr>
        </w:div>
        <w:div w:id="874006210">
          <w:marLeft w:val="600"/>
          <w:marRight w:val="0"/>
          <w:marTop w:val="0"/>
          <w:marBottom w:val="0"/>
          <w:divBdr>
            <w:top w:val="none" w:sz="0" w:space="0" w:color="auto"/>
            <w:left w:val="none" w:sz="0" w:space="0" w:color="auto"/>
            <w:bottom w:val="none" w:sz="0" w:space="0" w:color="auto"/>
            <w:right w:val="none" w:sz="0" w:space="0" w:color="auto"/>
          </w:divBdr>
        </w:div>
        <w:div w:id="721756642">
          <w:marLeft w:val="240"/>
          <w:marRight w:val="0"/>
          <w:marTop w:val="0"/>
          <w:marBottom w:val="0"/>
          <w:divBdr>
            <w:top w:val="none" w:sz="0" w:space="0" w:color="auto"/>
            <w:left w:val="none" w:sz="0" w:space="0" w:color="auto"/>
            <w:bottom w:val="none" w:sz="0" w:space="0" w:color="auto"/>
            <w:right w:val="none" w:sz="0" w:space="0" w:color="auto"/>
          </w:divBdr>
        </w:div>
        <w:div w:id="1831024566">
          <w:marLeft w:val="240"/>
          <w:marRight w:val="0"/>
          <w:marTop w:val="0"/>
          <w:marBottom w:val="0"/>
          <w:divBdr>
            <w:top w:val="none" w:sz="0" w:space="0" w:color="auto"/>
            <w:left w:val="none" w:sz="0" w:space="0" w:color="auto"/>
            <w:bottom w:val="none" w:sz="0" w:space="0" w:color="auto"/>
            <w:right w:val="none" w:sz="0" w:space="0" w:color="auto"/>
          </w:divBdr>
        </w:div>
        <w:div w:id="1615865721">
          <w:marLeft w:val="600"/>
          <w:marRight w:val="0"/>
          <w:marTop w:val="0"/>
          <w:marBottom w:val="0"/>
          <w:divBdr>
            <w:top w:val="none" w:sz="0" w:space="0" w:color="auto"/>
            <w:left w:val="none" w:sz="0" w:space="0" w:color="auto"/>
            <w:bottom w:val="none" w:sz="0" w:space="0" w:color="auto"/>
            <w:right w:val="none" w:sz="0" w:space="0" w:color="auto"/>
          </w:divBdr>
        </w:div>
        <w:div w:id="1552574089">
          <w:marLeft w:val="600"/>
          <w:marRight w:val="0"/>
          <w:marTop w:val="0"/>
          <w:marBottom w:val="0"/>
          <w:divBdr>
            <w:top w:val="none" w:sz="0" w:space="0" w:color="auto"/>
            <w:left w:val="none" w:sz="0" w:space="0" w:color="auto"/>
            <w:bottom w:val="none" w:sz="0" w:space="0" w:color="auto"/>
            <w:right w:val="none" w:sz="0" w:space="0" w:color="auto"/>
          </w:divBdr>
        </w:div>
        <w:div w:id="925071952">
          <w:marLeft w:val="600"/>
          <w:marRight w:val="0"/>
          <w:marTop w:val="0"/>
          <w:marBottom w:val="0"/>
          <w:divBdr>
            <w:top w:val="none" w:sz="0" w:space="0" w:color="auto"/>
            <w:left w:val="none" w:sz="0" w:space="0" w:color="auto"/>
            <w:bottom w:val="none" w:sz="0" w:space="0" w:color="auto"/>
            <w:right w:val="none" w:sz="0" w:space="0" w:color="auto"/>
          </w:divBdr>
        </w:div>
        <w:div w:id="1773277870">
          <w:marLeft w:val="600"/>
          <w:marRight w:val="0"/>
          <w:marTop w:val="0"/>
          <w:marBottom w:val="0"/>
          <w:divBdr>
            <w:top w:val="none" w:sz="0" w:space="0" w:color="auto"/>
            <w:left w:val="none" w:sz="0" w:space="0" w:color="auto"/>
            <w:bottom w:val="none" w:sz="0" w:space="0" w:color="auto"/>
            <w:right w:val="none" w:sz="0" w:space="0" w:color="auto"/>
          </w:divBdr>
        </w:div>
        <w:div w:id="516969791">
          <w:marLeft w:val="720"/>
          <w:marRight w:val="0"/>
          <w:marTop w:val="0"/>
          <w:marBottom w:val="0"/>
          <w:divBdr>
            <w:top w:val="none" w:sz="0" w:space="0" w:color="auto"/>
            <w:left w:val="none" w:sz="0" w:space="0" w:color="auto"/>
            <w:bottom w:val="none" w:sz="0" w:space="0" w:color="auto"/>
            <w:right w:val="none" w:sz="0" w:space="0" w:color="auto"/>
          </w:divBdr>
        </w:div>
        <w:div w:id="14313802">
          <w:marLeft w:val="840"/>
          <w:marRight w:val="0"/>
          <w:marTop w:val="0"/>
          <w:marBottom w:val="0"/>
          <w:divBdr>
            <w:top w:val="none" w:sz="0" w:space="0" w:color="auto"/>
            <w:left w:val="none" w:sz="0" w:space="0" w:color="auto"/>
            <w:bottom w:val="none" w:sz="0" w:space="0" w:color="auto"/>
            <w:right w:val="none" w:sz="0" w:space="0" w:color="auto"/>
          </w:divBdr>
        </w:div>
        <w:div w:id="1804080699">
          <w:marLeft w:val="600"/>
          <w:marRight w:val="0"/>
          <w:marTop w:val="0"/>
          <w:marBottom w:val="0"/>
          <w:divBdr>
            <w:top w:val="none" w:sz="0" w:space="0" w:color="auto"/>
            <w:left w:val="none" w:sz="0" w:space="0" w:color="auto"/>
            <w:bottom w:val="none" w:sz="0" w:space="0" w:color="auto"/>
            <w:right w:val="none" w:sz="0" w:space="0" w:color="auto"/>
          </w:divBdr>
        </w:div>
        <w:div w:id="1382051567">
          <w:marLeft w:val="600"/>
          <w:marRight w:val="0"/>
          <w:marTop w:val="0"/>
          <w:marBottom w:val="0"/>
          <w:divBdr>
            <w:top w:val="none" w:sz="0" w:space="0" w:color="auto"/>
            <w:left w:val="none" w:sz="0" w:space="0" w:color="auto"/>
            <w:bottom w:val="none" w:sz="0" w:space="0" w:color="auto"/>
            <w:right w:val="none" w:sz="0" w:space="0" w:color="auto"/>
          </w:divBdr>
        </w:div>
      </w:divsChild>
    </w:div>
    <w:div w:id="1943030949">
      <w:bodyDiv w:val="1"/>
      <w:marLeft w:val="0"/>
      <w:marRight w:val="0"/>
      <w:marTop w:val="0"/>
      <w:marBottom w:val="0"/>
      <w:divBdr>
        <w:top w:val="none" w:sz="0" w:space="0" w:color="auto"/>
        <w:left w:val="none" w:sz="0" w:space="0" w:color="auto"/>
        <w:bottom w:val="none" w:sz="0" w:space="0" w:color="auto"/>
        <w:right w:val="none" w:sz="0" w:space="0" w:color="auto"/>
      </w:divBdr>
    </w:div>
    <w:div w:id="1954746574">
      <w:bodyDiv w:val="1"/>
      <w:marLeft w:val="0"/>
      <w:marRight w:val="0"/>
      <w:marTop w:val="0"/>
      <w:marBottom w:val="0"/>
      <w:divBdr>
        <w:top w:val="none" w:sz="0" w:space="0" w:color="auto"/>
        <w:left w:val="none" w:sz="0" w:space="0" w:color="auto"/>
        <w:bottom w:val="none" w:sz="0" w:space="0" w:color="auto"/>
        <w:right w:val="none" w:sz="0" w:space="0" w:color="auto"/>
      </w:divBdr>
    </w:div>
    <w:div w:id="1955289586">
      <w:bodyDiv w:val="1"/>
      <w:marLeft w:val="0"/>
      <w:marRight w:val="0"/>
      <w:marTop w:val="0"/>
      <w:marBottom w:val="0"/>
      <w:divBdr>
        <w:top w:val="none" w:sz="0" w:space="0" w:color="auto"/>
        <w:left w:val="none" w:sz="0" w:space="0" w:color="auto"/>
        <w:bottom w:val="none" w:sz="0" w:space="0" w:color="auto"/>
        <w:right w:val="none" w:sz="0" w:space="0" w:color="auto"/>
      </w:divBdr>
      <w:divsChild>
        <w:div w:id="306709318">
          <w:marLeft w:val="0"/>
          <w:marRight w:val="0"/>
          <w:marTop w:val="0"/>
          <w:marBottom w:val="0"/>
          <w:divBdr>
            <w:top w:val="none" w:sz="0" w:space="0" w:color="auto"/>
            <w:left w:val="none" w:sz="0" w:space="0" w:color="auto"/>
            <w:bottom w:val="none" w:sz="0" w:space="0" w:color="auto"/>
            <w:right w:val="none" w:sz="0" w:space="0" w:color="auto"/>
          </w:divBdr>
          <w:divsChild>
            <w:div w:id="895359181">
              <w:marLeft w:val="0"/>
              <w:marRight w:val="0"/>
              <w:marTop w:val="0"/>
              <w:marBottom w:val="0"/>
              <w:divBdr>
                <w:top w:val="none" w:sz="0" w:space="0" w:color="auto"/>
                <w:left w:val="none" w:sz="0" w:space="0" w:color="auto"/>
                <w:bottom w:val="none" w:sz="0" w:space="0" w:color="auto"/>
                <w:right w:val="none" w:sz="0" w:space="0" w:color="auto"/>
              </w:divBdr>
            </w:div>
          </w:divsChild>
        </w:div>
        <w:div w:id="1975716457">
          <w:marLeft w:val="0"/>
          <w:marRight w:val="0"/>
          <w:marTop w:val="0"/>
          <w:marBottom w:val="0"/>
          <w:divBdr>
            <w:top w:val="none" w:sz="0" w:space="0" w:color="auto"/>
            <w:left w:val="none" w:sz="0" w:space="0" w:color="auto"/>
            <w:bottom w:val="none" w:sz="0" w:space="0" w:color="auto"/>
            <w:right w:val="none" w:sz="0" w:space="0" w:color="auto"/>
          </w:divBdr>
          <w:divsChild>
            <w:div w:id="70852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46625">
      <w:bodyDiv w:val="1"/>
      <w:marLeft w:val="0"/>
      <w:marRight w:val="0"/>
      <w:marTop w:val="0"/>
      <w:marBottom w:val="0"/>
      <w:divBdr>
        <w:top w:val="none" w:sz="0" w:space="0" w:color="auto"/>
        <w:left w:val="none" w:sz="0" w:space="0" w:color="auto"/>
        <w:bottom w:val="none" w:sz="0" w:space="0" w:color="auto"/>
        <w:right w:val="none" w:sz="0" w:space="0" w:color="auto"/>
      </w:divBdr>
    </w:div>
    <w:div w:id="1967542578">
      <w:bodyDiv w:val="1"/>
      <w:marLeft w:val="0"/>
      <w:marRight w:val="0"/>
      <w:marTop w:val="0"/>
      <w:marBottom w:val="0"/>
      <w:divBdr>
        <w:top w:val="none" w:sz="0" w:space="0" w:color="auto"/>
        <w:left w:val="none" w:sz="0" w:space="0" w:color="auto"/>
        <w:bottom w:val="none" w:sz="0" w:space="0" w:color="auto"/>
        <w:right w:val="none" w:sz="0" w:space="0" w:color="auto"/>
      </w:divBdr>
      <w:divsChild>
        <w:div w:id="561451440">
          <w:marLeft w:val="0"/>
          <w:marRight w:val="0"/>
          <w:marTop w:val="0"/>
          <w:marBottom w:val="0"/>
          <w:divBdr>
            <w:top w:val="none" w:sz="0" w:space="0" w:color="auto"/>
            <w:left w:val="none" w:sz="0" w:space="0" w:color="auto"/>
            <w:bottom w:val="none" w:sz="0" w:space="0" w:color="auto"/>
            <w:right w:val="none" w:sz="0" w:space="0" w:color="auto"/>
          </w:divBdr>
          <w:divsChild>
            <w:div w:id="1295528924">
              <w:marLeft w:val="0"/>
              <w:marRight w:val="0"/>
              <w:marTop w:val="0"/>
              <w:marBottom w:val="0"/>
              <w:divBdr>
                <w:top w:val="none" w:sz="0" w:space="0" w:color="auto"/>
                <w:left w:val="none" w:sz="0" w:space="0" w:color="auto"/>
                <w:bottom w:val="none" w:sz="0" w:space="0" w:color="auto"/>
                <w:right w:val="none" w:sz="0" w:space="0" w:color="auto"/>
              </w:divBdr>
              <w:divsChild>
                <w:div w:id="160657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12327">
          <w:marLeft w:val="0"/>
          <w:marRight w:val="0"/>
          <w:marTop w:val="0"/>
          <w:marBottom w:val="0"/>
          <w:divBdr>
            <w:top w:val="none" w:sz="0" w:space="0" w:color="auto"/>
            <w:left w:val="none" w:sz="0" w:space="0" w:color="auto"/>
            <w:bottom w:val="none" w:sz="0" w:space="0" w:color="auto"/>
            <w:right w:val="none" w:sz="0" w:space="0" w:color="auto"/>
          </w:divBdr>
          <w:divsChild>
            <w:div w:id="38167850">
              <w:marLeft w:val="810"/>
              <w:marRight w:val="810"/>
              <w:marTop w:val="360"/>
              <w:marBottom w:val="0"/>
              <w:divBdr>
                <w:top w:val="none" w:sz="0" w:space="0" w:color="auto"/>
                <w:left w:val="none" w:sz="0" w:space="0" w:color="auto"/>
                <w:bottom w:val="none" w:sz="0" w:space="0" w:color="auto"/>
                <w:right w:val="none" w:sz="0" w:space="0" w:color="auto"/>
              </w:divBdr>
              <w:divsChild>
                <w:div w:id="439833329">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sChild>
    </w:div>
    <w:div w:id="2059938287">
      <w:bodyDiv w:val="1"/>
      <w:marLeft w:val="0"/>
      <w:marRight w:val="0"/>
      <w:marTop w:val="0"/>
      <w:marBottom w:val="0"/>
      <w:divBdr>
        <w:top w:val="none" w:sz="0" w:space="0" w:color="auto"/>
        <w:left w:val="none" w:sz="0" w:space="0" w:color="auto"/>
        <w:bottom w:val="none" w:sz="0" w:space="0" w:color="auto"/>
        <w:right w:val="none" w:sz="0" w:space="0" w:color="auto"/>
      </w:divBdr>
    </w:div>
    <w:div w:id="214311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AUTO/?uri=celex:32019R0268"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ur-lex.europa.eu/legal-content/RO/AUTO/?uri=celex:32010R020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lex.europa.eu/legal-content/RO/AUTO/?uri=celex:32019R0268" TargetMode="External"/><Relationship Id="rId11" Type="http://schemas.openxmlformats.org/officeDocument/2006/relationships/hyperlink" Target="https://eur-lex.europa.eu/legal-content/RO/AUTO/?uri=celex:32010R0200" TargetMode="External"/><Relationship Id="rId5" Type="http://schemas.openxmlformats.org/officeDocument/2006/relationships/hyperlink" Target="https://eur-lex.europa.eu/legal-content/RO/AUTO/?uri=celex:32010R0200" TargetMode="External"/><Relationship Id="rId10" Type="http://schemas.openxmlformats.org/officeDocument/2006/relationships/hyperlink" Target="https://eur-lex.europa.eu/legal-content/RO/AUTO/?uri=celex:32019R0268" TargetMode="External"/><Relationship Id="rId4" Type="http://schemas.openxmlformats.org/officeDocument/2006/relationships/hyperlink" Target="https://eur-lex.europa.eu/legal-content/RO/AUTO/?uri=celex:32019R0268" TargetMode="External"/><Relationship Id="rId9" Type="http://schemas.openxmlformats.org/officeDocument/2006/relationships/hyperlink" Target="https://eur-lex.europa.eu/legal-content/RO/AUTO/?uri=celex:32010R0200"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14</Pages>
  <Words>7469</Words>
  <Characters>43323</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Vitalie Dragan</dc:creator>
  <cp:keywords/>
  <dc:description/>
  <cp:lastModifiedBy>Vitalie Dragan</cp:lastModifiedBy>
  <cp:revision>59</cp:revision>
  <dcterms:created xsi:type="dcterms:W3CDTF">2025-09-01T12:24:00Z</dcterms:created>
  <dcterms:modified xsi:type="dcterms:W3CDTF">2025-12-18T09:19:00Z</dcterms:modified>
</cp:coreProperties>
</file>