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F3D" w14:textId="77777777" w:rsidR="00226C7E" w:rsidRPr="00A871BE" w:rsidRDefault="00226C7E">
      <w:pPr>
        <w:rPr>
          <w:rStyle w:val="Accentuat"/>
          <w:sz w:val="28"/>
          <w:szCs w:val="28"/>
          <w:lang w:val="ro-RO"/>
        </w:rPr>
      </w:pPr>
    </w:p>
    <w:p w14:paraId="20C809AA" w14:textId="27F8D71D" w:rsidR="00226C7E" w:rsidRPr="00A871BE" w:rsidRDefault="006E27CB">
      <w:pPr>
        <w:ind w:firstLine="0"/>
        <w:jc w:val="center"/>
        <w:rPr>
          <w:b/>
          <w:sz w:val="28"/>
          <w:szCs w:val="28"/>
          <w:lang w:val="ro-RO"/>
        </w:rPr>
      </w:pPr>
      <w:r w:rsidRPr="00A871BE">
        <w:rPr>
          <w:b/>
          <w:sz w:val="28"/>
          <w:szCs w:val="28"/>
          <w:lang w:val="ro-RO"/>
        </w:rPr>
        <w:t>Cu privire la aprobarea Mecanismului de finanțare a distribuirii publicațiilor periodice din Republica Moldova pentru anul 202</w:t>
      </w:r>
      <w:r w:rsidR="00D60622" w:rsidRPr="00A871BE">
        <w:rPr>
          <w:b/>
          <w:sz w:val="28"/>
          <w:szCs w:val="28"/>
          <w:lang w:val="ro-RO"/>
        </w:rPr>
        <w:t>6</w:t>
      </w:r>
    </w:p>
    <w:p w14:paraId="35278292" w14:textId="77777777" w:rsidR="00226C7E" w:rsidRPr="00A871BE" w:rsidRDefault="00E9496F">
      <w:pPr>
        <w:ind w:firstLine="0"/>
        <w:jc w:val="center"/>
        <w:rPr>
          <w:b/>
          <w:bCs/>
          <w:sz w:val="28"/>
          <w:szCs w:val="28"/>
          <w:lang w:val="ro-RO"/>
        </w:rPr>
      </w:pPr>
      <w:r w:rsidRPr="00A871BE">
        <w:rPr>
          <w:b/>
          <w:sz w:val="28"/>
          <w:szCs w:val="28"/>
          <w:lang w:val="ro-RO"/>
        </w:rPr>
        <w:t>------------------------------------------------------------</w:t>
      </w:r>
    </w:p>
    <w:p w14:paraId="47C8DD47" w14:textId="77777777" w:rsidR="00226C7E" w:rsidRPr="00A871BE" w:rsidRDefault="00226C7E">
      <w:pPr>
        <w:rPr>
          <w:sz w:val="28"/>
          <w:szCs w:val="28"/>
          <w:lang w:val="ro-RO"/>
        </w:rPr>
      </w:pPr>
    </w:p>
    <w:p w14:paraId="7FDDB625" w14:textId="77777777" w:rsidR="006E27CB" w:rsidRPr="00A871BE" w:rsidRDefault="006E27CB" w:rsidP="006E27CB">
      <w:pPr>
        <w:rPr>
          <w:sz w:val="28"/>
          <w:szCs w:val="28"/>
          <w:lang w:val="ro-RO"/>
        </w:rPr>
      </w:pPr>
    </w:p>
    <w:p w14:paraId="70707D54" w14:textId="77777777" w:rsidR="00757B70" w:rsidRPr="00A871BE" w:rsidRDefault="006E27CB" w:rsidP="00757B70">
      <w:pPr>
        <w:rPr>
          <w:sz w:val="28"/>
          <w:szCs w:val="28"/>
          <w:lang w:val="ro-RO"/>
        </w:rPr>
      </w:pPr>
      <w:r w:rsidRPr="00A871BE">
        <w:rPr>
          <w:sz w:val="28"/>
          <w:szCs w:val="28"/>
          <w:lang w:val="ro-RO"/>
        </w:rPr>
        <w:t xml:space="preserve"> </w:t>
      </w:r>
      <w:r w:rsidR="00757B70" w:rsidRPr="00A871BE">
        <w:rPr>
          <w:sz w:val="28"/>
          <w:szCs w:val="28"/>
          <w:lang w:val="ro-RO"/>
        </w:rPr>
        <w:t>În temeiul art. 6 lit. i) din Legea nr. 136/2017 cu privire la Guvern (Monitorul Oficial al Republicii Moldova, 2017, nr. 252, art. 412), cu modificările ulterioare, Guvernul HOTĂRĂŞTE:</w:t>
      </w:r>
    </w:p>
    <w:p w14:paraId="2684ECB0" w14:textId="7FF64CA3" w:rsidR="00757B70" w:rsidRPr="00A871BE" w:rsidRDefault="00757B70" w:rsidP="00757B70">
      <w:pPr>
        <w:rPr>
          <w:sz w:val="28"/>
          <w:szCs w:val="28"/>
          <w:lang w:val="ro-RO"/>
        </w:rPr>
      </w:pPr>
      <w:r w:rsidRPr="00A871BE">
        <w:rPr>
          <w:b/>
          <w:bCs/>
          <w:sz w:val="28"/>
          <w:szCs w:val="28"/>
          <w:lang w:val="ro-RO"/>
        </w:rPr>
        <w:t>1.</w:t>
      </w:r>
      <w:r w:rsidRPr="00A871BE">
        <w:rPr>
          <w:sz w:val="28"/>
          <w:szCs w:val="28"/>
          <w:lang w:val="ro-RO"/>
        </w:rPr>
        <w:t xml:space="preserve"> Se aprobă Mecanismul de finanțare a distribuirii publicațiilor periodice din Republica Moldova pentru anul 202</w:t>
      </w:r>
      <w:r w:rsidR="00D60622" w:rsidRPr="00A871BE">
        <w:rPr>
          <w:sz w:val="28"/>
          <w:szCs w:val="28"/>
          <w:lang w:val="ro-RO"/>
        </w:rPr>
        <w:t>6</w:t>
      </w:r>
      <w:r w:rsidRPr="00A871BE">
        <w:rPr>
          <w:sz w:val="28"/>
          <w:szCs w:val="28"/>
          <w:lang w:val="ro-RO"/>
        </w:rPr>
        <w:t xml:space="preserve"> (se anexează).</w:t>
      </w:r>
    </w:p>
    <w:p w14:paraId="3D79FBFC" w14:textId="290D0E38" w:rsidR="00757B70" w:rsidRPr="00A871BE" w:rsidRDefault="00757B70" w:rsidP="00757B70">
      <w:pPr>
        <w:rPr>
          <w:sz w:val="28"/>
          <w:szCs w:val="28"/>
          <w:lang w:val="ro-RO"/>
        </w:rPr>
      </w:pPr>
      <w:r w:rsidRPr="00A871BE">
        <w:rPr>
          <w:b/>
          <w:bCs/>
          <w:sz w:val="28"/>
          <w:szCs w:val="28"/>
          <w:lang w:val="ro-RO"/>
        </w:rPr>
        <w:t>2.</w:t>
      </w:r>
      <w:r w:rsidRPr="00A871BE">
        <w:rPr>
          <w:sz w:val="28"/>
          <w:szCs w:val="28"/>
          <w:lang w:val="ro-RO"/>
        </w:rPr>
        <w:t xml:space="preserve"> Ministerul Culturii:</w:t>
      </w:r>
    </w:p>
    <w:p w14:paraId="0BC4D096" w14:textId="6E4EEB39" w:rsidR="00757B70" w:rsidRPr="00A871BE" w:rsidRDefault="009F499C" w:rsidP="00757B70">
      <w:pPr>
        <w:rPr>
          <w:sz w:val="28"/>
          <w:szCs w:val="28"/>
          <w:lang w:val="ro-RO"/>
        </w:rPr>
      </w:pPr>
      <w:r w:rsidRPr="00A871BE">
        <w:rPr>
          <w:sz w:val="28"/>
          <w:szCs w:val="28"/>
          <w:lang w:val="ro-RO"/>
        </w:rPr>
        <w:t>2.</w:t>
      </w:r>
      <w:r w:rsidR="00757B70" w:rsidRPr="00A871BE">
        <w:rPr>
          <w:sz w:val="28"/>
          <w:szCs w:val="28"/>
          <w:lang w:val="ro-RO"/>
        </w:rPr>
        <w:t>1</w:t>
      </w:r>
      <w:r w:rsidRPr="00A871BE">
        <w:rPr>
          <w:sz w:val="28"/>
          <w:szCs w:val="28"/>
          <w:lang w:val="ro-RO"/>
        </w:rPr>
        <w:t>.</w:t>
      </w:r>
      <w:r w:rsidR="00757B70" w:rsidRPr="00A871BE">
        <w:rPr>
          <w:sz w:val="28"/>
          <w:szCs w:val="28"/>
          <w:lang w:val="ro-RO"/>
        </w:rPr>
        <w:t xml:space="preserve"> va asigura, din fondurile prevăzute în bugetul de stat pentru anul 202</w:t>
      </w:r>
      <w:r w:rsidR="00D60622" w:rsidRPr="00A871BE">
        <w:rPr>
          <w:sz w:val="28"/>
          <w:szCs w:val="28"/>
          <w:lang w:val="ro-RO"/>
        </w:rPr>
        <w:t>6</w:t>
      </w:r>
      <w:r w:rsidR="00757B70" w:rsidRPr="00A871BE">
        <w:rPr>
          <w:sz w:val="28"/>
          <w:szCs w:val="28"/>
          <w:lang w:val="ro-RO"/>
        </w:rPr>
        <w:t>, transferul mijloacelor financiare către Întreprinderea de Stat „Poșta Moldovei” pentru compensarea tarifelor de distribuire a publicațiilor periodice</w:t>
      </w:r>
      <w:r w:rsidR="00A33556" w:rsidRPr="00A871BE">
        <w:rPr>
          <w:sz w:val="28"/>
          <w:szCs w:val="28"/>
          <w:lang w:val="ro-RO"/>
        </w:rPr>
        <w:t xml:space="preserve"> pentru perioada ianuarie – decembrie 202</w:t>
      </w:r>
      <w:r w:rsidR="00D60622" w:rsidRPr="00A871BE">
        <w:rPr>
          <w:sz w:val="28"/>
          <w:szCs w:val="28"/>
          <w:lang w:val="ro-RO"/>
        </w:rPr>
        <w:t>6</w:t>
      </w:r>
      <w:r w:rsidR="00757B70" w:rsidRPr="00A871BE">
        <w:rPr>
          <w:sz w:val="28"/>
          <w:szCs w:val="28"/>
          <w:lang w:val="ro-RO"/>
        </w:rPr>
        <w:t xml:space="preserve"> pe baza deciziilor și documentelor confirmative prezentate de Asociația Presei Independente;</w:t>
      </w:r>
    </w:p>
    <w:p w14:paraId="1882BC66" w14:textId="5639E0BE" w:rsidR="00757B70" w:rsidRPr="00A871BE" w:rsidRDefault="009F499C" w:rsidP="00757B70">
      <w:pPr>
        <w:rPr>
          <w:sz w:val="28"/>
          <w:szCs w:val="28"/>
          <w:lang w:val="ro-RO"/>
        </w:rPr>
      </w:pPr>
      <w:r w:rsidRPr="00A871BE">
        <w:rPr>
          <w:sz w:val="28"/>
          <w:szCs w:val="28"/>
          <w:lang w:val="ro-RO"/>
        </w:rPr>
        <w:t>2.</w:t>
      </w:r>
      <w:r w:rsidR="00757B70" w:rsidRPr="00A871BE">
        <w:rPr>
          <w:sz w:val="28"/>
          <w:szCs w:val="28"/>
          <w:lang w:val="ro-RO"/>
        </w:rPr>
        <w:t>2</w:t>
      </w:r>
      <w:r w:rsidRPr="00A871BE">
        <w:rPr>
          <w:sz w:val="28"/>
          <w:szCs w:val="28"/>
          <w:lang w:val="ro-RO"/>
        </w:rPr>
        <w:t>.</w:t>
      </w:r>
      <w:r w:rsidR="00757B70" w:rsidRPr="00A871BE">
        <w:rPr>
          <w:sz w:val="28"/>
          <w:szCs w:val="28"/>
          <w:lang w:val="ro-RO"/>
        </w:rPr>
        <w:t xml:space="preserve"> va gestiona și va monitoriza implementarea Mecanismului de finanțare a distribuirii publicațiilor periodice din Republica Moldova pentru anul 202</w:t>
      </w:r>
      <w:r w:rsidR="00D60622" w:rsidRPr="00A871BE">
        <w:rPr>
          <w:sz w:val="28"/>
          <w:szCs w:val="28"/>
          <w:lang w:val="ro-RO"/>
        </w:rPr>
        <w:t>6</w:t>
      </w:r>
      <w:r w:rsidR="00757B70" w:rsidRPr="00A871BE">
        <w:rPr>
          <w:sz w:val="28"/>
          <w:szCs w:val="28"/>
          <w:lang w:val="ro-RO"/>
        </w:rPr>
        <w:t>.</w:t>
      </w:r>
    </w:p>
    <w:p w14:paraId="22FD1CE4" w14:textId="646A2E9C" w:rsidR="00757B70" w:rsidRPr="00A871BE" w:rsidRDefault="00757B70" w:rsidP="00757B70">
      <w:pPr>
        <w:rPr>
          <w:sz w:val="28"/>
          <w:szCs w:val="28"/>
          <w:lang w:val="ro-RO"/>
        </w:rPr>
      </w:pPr>
      <w:r w:rsidRPr="00A871BE">
        <w:rPr>
          <w:b/>
          <w:bCs/>
          <w:sz w:val="28"/>
          <w:szCs w:val="28"/>
          <w:lang w:val="ro-RO"/>
        </w:rPr>
        <w:t>3.</w:t>
      </w:r>
      <w:r w:rsidRPr="00A871BE">
        <w:rPr>
          <w:sz w:val="28"/>
          <w:szCs w:val="28"/>
          <w:lang w:val="ro-RO"/>
        </w:rPr>
        <w:t xml:space="preserve"> Întreprinderea de Stat „Poșta Moldovei”:</w:t>
      </w:r>
    </w:p>
    <w:p w14:paraId="634A1D2F" w14:textId="29B4B3E1" w:rsidR="00757B70" w:rsidRPr="00A871BE" w:rsidRDefault="009F499C" w:rsidP="00757B70">
      <w:pPr>
        <w:rPr>
          <w:sz w:val="28"/>
          <w:szCs w:val="28"/>
          <w:lang w:val="ro-RO"/>
        </w:rPr>
      </w:pPr>
      <w:r w:rsidRPr="00A871BE">
        <w:rPr>
          <w:sz w:val="28"/>
          <w:szCs w:val="28"/>
          <w:lang w:val="ro-RO"/>
        </w:rPr>
        <w:t>3.</w:t>
      </w:r>
      <w:r w:rsidR="00757B70" w:rsidRPr="00A871BE">
        <w:rPr>
          <w:sz w:val="28"/>
          <w:szCs w:val="28"/>
          <w:lang w:val="ro-RO"/>
        </w:rPr>
        <w:t>1</w:t>
      </w:r>
      <w:r w:rsidRPr="00A871BE">
        <w:rPr>
          <w:sz w:val="28"/>
          <w:szCs w:val="28"/>
          <w:lang w:val="ro-RO"/>
        </w:rPr>
        <w:t>.</w:t>
      </w:r>
      <w:r w:rsidR="00EB2351" w:rsidRPr="00A871BE">
        <w:rPr>
          <w:sz w:val="28"/>
          <w:szCs w:val="28"/>
          <w:lang w:val="ro-RO"/>
        </w:rPr>
        <w:t xml:space="preserve"> </w:t>
      </w:r>
      <w:r w:rsidR="00757B70" w:rsidRPr="00A871BE">
        <w:rPr>
          <w:sz w:val="28"/>
          <w:szCs w:val="28"/>
          <w:lang w:val="ro-RO"/>
        </w:rPr>
        <w:t>va acorda sprijin redacțiilor beneficiare conform prevederilor Mecanismului de finanțare a distribuirii publicațiilor periodice din Republica Moldova pentru anul 202</w:t>
      </w:r>
      <w:r w:rsidR="00D60622" w:rsidRPr="00A871BE">
        <w:rPr>
          <w:sz w:val="28"/>
          <w:szCs w:val="28"/>
          <w:lang w:val="ro-RO"/>
        </w:rPr>
        <w:t>6</w:t>
      </w:r>
      <w:r w:rsidR="00757B70" w:rsidRPr="00A871BE">
        <w:rPr>
          <w:sz w:val="28"/>
          <w:szCs w:val="28"/>
          <w:lang w:val="ro-RO"/>
        </w:rPr>
        <w:t>;</w:t>
      </w:r>
    </w:p>
    <w:p w14:paraId="2D4E836B" w14:textId="714180B5" w:rsidR="00757B70" w:rsidRPr="00A871BE" w:rsidRDefault="009F499C" w:rsidP="00757B70">
      <w:pPr>
        <w:rPr>
          <w:sz w:val="28"/>
          <w:szCs w:val="28"/>
          <w:lang w:val="ro-RO"/>
        </w:rPr>
      </w:pPr>
      <w:r w:rsidRPr="00A871BE">
        <w:rPr>
          <w:sz w:val="28"/>
          <w:szCs w:val="28"/>
          <w:lang w:val="ro-RO"/>
        </w:rPr>
        <w:t>3.</w:t>
      </w:r>
      <w:r w:rsidR="00757B70" w:rsidRPr="00A871BE">
        <w:rPr>
          <w:sz w:val="28"/>
          <w:szCs w:val="28"/>
          <w:lang w:val="ro-RO"/>
        </w:rPr>
        <w:t>2</w:t>
      </w:r>
      <w:r w:rsidRPr="00A871BE">
        <w:rPr>
          <w:sz w:val="28"/>
          <w:szCs w:val="28"/>
          <w:lang w:val="ro-RO"/>
        </w:rPr>
        <w:t>.</w:t>
      </w:r>
      <w:r w:rsidR="00757B70" w:rsidRPr="00A871BE">
        <w:rPr>
          <w:sz w:val="28"/>
          <w:szCs w:val="28"/>
          <w:lang w:val="ro-RO"/>
        </w:rPr>
        <w:t xml:space="preserve"> va reconfirma tirajele distribuite și calculele pentru distribuire prin emiterea unei scrisori către </w:t>
      </w:r>
      <w:r w:rsidR="00F11350" w:rsidRPr="00A871BE">
        <w:rPr>
          <w:sz w:val="28"/>
          <w:szCs w:val="28"/>
          <w:lang w:val="ro-RO"/>
        </w:rPr>
        <w:t xml:space="preserve">Ministerul Culturii și </w:t>
      </w:r>
      <w:r w:rsidR="00757B70" w:rsidRPr="00A871BE">
        <w:rPr>
          <w:sz w:val="28"/>
          <w:szCs w:val="28"/>
          <w:lang w:val="ro-RO"/>
        </w:rPr>
        <w:t>Asociația Presei Independente.</w:t>
      </w:r>
    </w:p>
    <w:p w14:paraId="0415523A" w14:textId="4DE35B30" w:rsidR="00757B70" w:rsidRPr="00A871BE" w:rsidRDefault="00757B70" w:rsidP="00757B70">
      <w:pPr>
        <w:rPr>
          <w:sz w:val="28"/>
          <w:szCs w:val="28"/>
          <w:lang w:val="ro-RO"/>
        </w:rPr>
      </w:pPr>
      <w:r w:rsidRPr="00A871BE">
        <w:rPr>
          <w:b/>
          <w:bCs/>
          <w:sz w:val="28"/>
          <w:szCs w:val="28"/>
          <w:lang w:val="ro-RO"/>
        </w:rPr>
        <w:t>4.</w:t>
      </w:r>
      <w:r w:rsidRPr="00A871BE">
        <w:rPr>
          <w:sz w:val="28"/>
          <w:szCs w:val="28"/>
          <w:lang w:val="ro-RO"/>
        </w:rPr>
        <w:t xml:space="preserve"> Asociația Presei Independente:</w:t>
      </w:r>
    </w:p>
    <w:p w14:paraId="41001B5D" w14:textId="1C3426A4" w:rsidR="00757B70" w:rsidRPr="00A871BE" w:rsidRDefault="009F499C" w:rsidP="00757B70">
      <w:pPr>
        <w:rPr>
          <w:sz w:val="28"/>
          <w:szCs w:val="28"/>
          <w:lang w:val="ro-RO"/>
        </w:rPr>
      </w:pPr>
      <w:r w:rsidRPr="00A871BE">
        <w:rPr>
          <w:sz w:val="28"/>
          <w:szCs w:val="28"/>
          <w:lang w:val="ro-RO"/>
        </w:rPr>
        <w:t>4.</w:t>
      </w:r>
      <w:r w:rsidR="00757B70" w:rsidRPr="00A871BE">
        <w:rPr>
          <w:sz w:val="28"/>
          <w:szCs w:val="28"/>
          <w:lang w:val="ro-RO"/>
        </w:rPr>
        <w:t>1</w:t>
      </w:r>
      <w:r w:rsidRPr="00A871BE">
        <w:rPr>
          <w:sz w:val="28"/>
          <w:szCs w:val="28"/>
          <w:lang w:val="ro-RO"/>
        </w:rPr>
        <w:t>.</w:t>
      </w:r>
      <w:r w:rsidR="00757B70" w:rsidRPr="00A871BE">
        <w:rPr>
          <w:sz w:val="28"/>
          <w:szCs w:val="28"/>
          <w:lang w:val="ro-RO"/>
        </w:rPr>
        <w:t xml:space="preserve"> va asigura evaluarea dosarelor publicațiilor periodice naționale și regionale/locale și va aproba lista beneficiarilor Mecanismului de finanțare a distribuirii publicațiilor periodice din Republica Moldova pentru anul 202</w:t>
      </w:r>
      <w:r w:rsidR="00D60622" w:rsidRPr="00A871BE">
        <w:rPr>
          <w:sz w:val="28"/>
          <w:szCs w:val="28"/>
          <w:lang w:val="ro-RO"/>
        </w:rPr>
        <w:t>6</w:t>
      </w:r>
      <w:r w:rsidR="00757B70" w:rsidRPr="00A871BE">
        <w:rPr>
          <w:sz w:val="28"/>
          <w:szCs w:val="28"/>
          <w:lang w:val="ro-RO"/>
        </w:rPr>
        <w:t>;</w:t>
      </w:r>
    </w:p>
    <w:p w14:paraId="215014B0" w14:textId="29340FF2" w:rsidR="009F499C" w:rsidRPr="00A871BE" w:rsidRDefault="009F499C" w:rsidP="00757B70">
      <w:pPr>
        <w:rPr>
          <w:sz w:val="28"/>
          <w:szCs w:val="28"/>
          <w:lang w:val="ro-RO"/>
        </w:rPr>
      </w:pPr>
      <w:r w:rsidRPr="00A871BE">
        <w:rPr>
          <w:sz w:val="28"/>
          <w:szCs w:val="28"/>
          <w:lang w:val="ro-RO"/>
        </w:rPr>
        <w:t>4.</w:t>
      </w:r>
      <w:r w:rsidR="00757B70" w:rsidRPr="00A871BE">
        <w:rPr>
          <w:sz w:val="28"/>
          <w:szCs w:val="28"/>
          <w:lang w:val="ro-RO"/>
        </w:rPr>
        <w:t>2</w:t>
      </w:r>
      <w:r w:rsidRPr="00A871BE">
        <w:rPr>
          <w:sz w:val="28"/>
          <w:szCs w:val="28"/>
          <w:lang w:val="ro-RO"/>
        </w:rPr>
        <w:t>.</w:t>
      </w:r>
      <w:r w:rsidR="00757B70" w:rsidRPr="00A871BE">
        <w:rPr>
          <w:sz w:val="28"/>
          <w:szCs w:val="28"/>
          <w:lang w:val="ro-RO"/>
        </w:rPr>
        <w:t xml:space="preserve"> va prezenta  Ministerului Culturii </w:t>
      </w:r>
      <w:r w:rsidR="00F11350" w:rsidRPr="00A871BE">
        <w:rPr>
          <w:sz w:val="28"/>
          <w:szCs w:val="28"/>
          <w:lang w:val="ro-RO"/>
        </w:rPr>
        <w:t xml:space="preserve">până la data de 15 a fiecărei luni </w:t>
      </w:r>
      <w:r w:rsidR="00757B70" w:rsidRPr="00A871BE">
        <w:rPr>
          <w:sz w:val="28"/>
          <w:szCs w:val="28"/>
          <w:lang w:val="ro-RO"/>
        </w:rPr>
        <w:t>lista redacțiilor beneficiare, tirajul și sumele propuse spre finanțare;</w:t>
      </w:r>
    </w:p>
    <w:p w14:paraId="759AF490" w14:textId="000C6149" w:rsidR="00757B70" w:rsidRPr="00A871BE" w:rsidRDefault="009F499C" w:rsidP="00757B70">
      <w:pPr>
        <w:rPr>
          <w:sz w:val="28"/>
          <w:szCs w:val="28"/>
          <w:lang w:val="ro-RO"/>
        </w:rPr>
      </w:pPr>
      <w:r w:rsidRPr="00A871BE">
        <w:rPr>
          <w:sz w:val="28"/>
          <w:szCs w:val="28"/>
          <w:lang w:val="ro-RO"/>
        </w:rPr>
        <w:lastRenderedPageBreak/>
        <w:t>4.</w:t>
      </w:r>
      <w:r w:rsidR="00757B70" w:rsidRPr="00A871BE">
        <w:rPr>
          <w:sz w:val="28"/>
          <w:szCs w:val="28"/>
          <w:lang w:val="ro-RO"/>
        </w:rPr>
        <w:t>3</w:t>
      </w:r>
      <w:r w:rsidRPr="00A871BE">
        <w:rPr>
          <w:sz w:val="28"/>
          <w:szCs w:val="28"/>
          <w:lang w:val="ro-RO"/>
        </w:rPr>
        <w:t>.</w:t>
      </w:r>
      <w:r w:rsidR="00757B70" w:rsidRPr="00A871BE">
        <w:rPr>
          <w:sz w:val="28"/>
          <w:szCs w:val="28"/>
          <w:lang w:val="ro-RO"/>
        </w:rPr>
        <w:t xml:space="preserve"> va asigura monitorizarea publicațiilor periodice beneficiare privind respectarea condițiilor Mecanismului de finanțare a distribuirii publicațiilor periodice din Republica Moldova pentru anul 202</w:t>
      </w:r>
      <w:r w:rsidR="00D60622" w:rsidRPr="00A871BE">
        <w:rPr>
          <w:sz w:val="28"/>
          <w:szCs w:val="28"/>
          <w:lang w:val="ro-RO"/>
        </w:rPr>
        <w:t>6</w:t>
      </w:r>
      <w:r w:rsidR="00757B70" w:rsidRPr="00A871BE">
        <w:rPr>
          <w:sz w:val="28"/>
          <w:szCs w:val="28"/>
          <w:lang w:val="ro-RO"/>
        </w:rPr>
        <w:t>;</w:t>
      </w:r>
    </w:p>
    <w:p w14:paraId="54A52C60" w14:textId="22DFF45C" w:rsidR="00757B70" w:rsidRPr="00A871BE" w:rsidRDefault="00757B70" w:rsidP="00757B70">
      <w:pPr>
        <w:rPr>
          <w:sz w:val="28"/>
          <w:szCs w:val="28"/>
          <w:lang w:val="ro-RO"/>
        </w:rPr>
      </w:pPr>
      <w:r w:rsidRPr="00A871BE">
        <w:rPr>
          <w:sz w:val="28"/>
          <w:szCs w:val="28"/>
          <w:lang w:val="ro-RO"/>
        </w:rPr>
        <w:t>4</w:t>
      </w:r>
      <w:r w:rsidR="009F499C" w:rsidRPr="00A871BE">
        <w:rPr>
          <w:sz w:val="28"/>
          <w:szCs w:val="28"/>
          <w:lang w:val="ro-RO"/>
        </w:rPr>
        <w:t>.4.</w:t>
      </w:r>
      <w:r w:rsidRPr="00A871BE">
        <w:rPr>
          <w:sz w:val="28"/>
          <w:szCs w:val="28"/>
          <w:lang w:val="ro-RO"/>
        </w:rPr>
        <w:t xml:space="preserve"> va prezenta Consiliului de examinare și selecție calculele privind repartizarea sumelor destinate publicațiilor periodice beneficiare pe baza facturilor recepționate de la beneficiari și a informațiilor oferite de Întreprinderea de Stat „Poșta Moldovei” privind tirajele distribuite;</w:t>
      </w:r>
    </w:p>
    <w:p w14:paraId="3C373E19" w14:textId="2652730B" w:rsidR="00757B70" w:rsidRPr="00A871BE" w:rsidRDefault="009F499C" w:rsidP="00757B70">
      <w:pPr>
        <w:rPr>
          <w:sz w:val="28"/>
          <w:szCs w:val="28"/>
          <w:lang w:val="ro-RO"/>
        </w:rPr>
      </w:pPr>
      <w:r w:rsidRPr="00A871BE">
        <w:rPr>
          <w:sz w:val="28"/>
          <w:szCs w:val="28"/>
          <w:lang w:val="ro-RO"/>
        </w:rPr>
        <w:t>4.</w:t>
      </w:r>
      <w:r w:rsidR="00757B70" w:rsidRPr="00A871BE">
        <w:rPr>
          <w:sz w:val="28"/>
          <w:szCs w:val="28"/>
          <w:lang w:val="ro-RO"/>
        </w:rPr>
        <w:t>5</w:t>
      </w:r>
      <w:r w:rsidRPr="00A871BE">
        <w:rPr>
          <w:sz w:val="28"/>
          <w:szCs w:val="28"/>
          <w:lang w:val="ro-RO"/>
        </w:rPr>
        <w:t>.</w:t>
      </w:r>
      <w:r w:rsidR="00757B70" w:rsidRPr="00A871BE">
        <w:rPr>
          <w:sz w:val="28"/>
          <w:szCs w:val="28"/>
          <w:lang w:val="ro-RO"/>
        </w:rPr>
        <w:t xml:space="preserve"> va asigura lucrările de secretariat ale Consiliului de examinare și selecție.</w:t>
      </w:r>
    </w:p>
    <w:p w14:paraId="2E561F39" w14:textId="277B1AEF" w:rsidR="00757B70" w:rsidRPr="00A871BE" w:rsidRDefault="00757B70" w:rsidP="00757B70">
      <w:pPr>
        <w:rPr>
          <w:sz w:val="28"/>
          <w:szCs w:val="28"/>
          <w:lang w:val="ro-RO"/>
        </w:rPr>
      </w:pPr>
      <w:r w:rsidRPr="00A871BE">
        <w:rPr>
          <w:b/>
          <w:bCs/>
          <w:sz w:val="28"/>
          <w:szCs w:val="28"/>
          <w:lang w:val="ro-RO"/>
        </w:rPr>
        <w:t>5.</w:t>
      </w:r>
      <w:r w:rsidRPr="00A871BE">
        <w:rPr>
          <w:sz w:val="28"/>
          <w:szCs w:val="28"/>
          <w:lang w:val="ro-RO"/>
        </w:rPr>
        <w:t xml:space="preserve"> Controlul asupra executării prezentei hotărâri se pune în sarcina Ministerului Culturii.</w:t>
      </w:r>
    </w:p>
    <w:p w14:paraId="38F894E4" w14:textId="7D0BF5E0" w:rsidR="00757B70" w:rsidRPr="00A871BE" w:rsidRDefault="00757B70" w:rsidP="00757B70">
      <w:pPr>
        <w:rPr>
          <w:sz w:val="28"/>
          <w:szCs w:val="28"/>
          <w:lang w:val="ro-RO"/>
        </w:rPr>
      </w:pPr>
      <w:r w:rsidRPr="00A871BE">
        <w:rPr>
          <w:b/>
          <w:bCs/>
          <w:sz w:val="28"/>
          <w:szCs w:val="28"/>
          <w:lang w:val="ro-RO"/>
        </w:rPr>
        <w:t>6.</w:t>
      </w:r>
      <w:r w:rsidRPr="00A871BE">
        <w:rPr>
          <w:sz w:val="28"/>
          <w:szCs w:val="28"/>
          <w:lang w:val="ro-RO"/>
        </w:rPr>
        <w:t xml:space="preserve"> Prezenta hotărâre intră în vigoare la data publicării în Monitorul Oficial al Republicii Moldova.</w:t>
      </w:r>
    </w:p>
    <w:p w14:paraId="3374B7BC" w14:textId="77777777" w:rsidR="00757B70" w:rsidRPr="00A871BE" w:rsidRDefault="00757B70" w:rsidP="00757B70">
      <w:pPr>
        <w:rPr>
          <w:sz w:val="28"/>
          <w:szCs w:val="28"/>
          <w:lang w:val="ro-RO"/>
        </w:rPr>
      </w:pPr>
    </w:p>
    <w:p w14:paraId="33DCCF41" w14:textId="77777777" w:rsidR="00757B70" w:rsidRPr="00A871BE" w:rsidRDefault="00757B70" w:rsidP="00757B70">
      <w:pPr>
        <w:rPr>
          <w:sz w:val="28"/>
          <w:szCs w:val="28"/>
          <w:lang w:val="ro-RO"/>
        </w:rPr>
      </w:pPr>
    </w:p>
    <w:p w14:paraId="3907D28C" w14:textId="77777777" w:rsidR="00757B70" w:rsidRPr="00A871BE" w:rsidRDefault="00757B70" w:rsidP="00757B70">
      <w:pPr>
        <w:rPr>
          <w:sz w:val="28"/>
          <w:szCs w:val="28"/>
          <w:lang w:val="ro-RO"/>
        </w:rPr>
      </w:pPr>
    </w:p>
    <w:p w14:paraId="7C2507D8" w14:textId="40213393" w:rsidR="00757B70" w:rsidRPr="00A871BE" w:rsidRDefault="00757B70" w:rsidP="00757B70">
      <w:pPr>
        <w:rPr>
          <w:sz w:val="28"/>
          <w:szCs w:val="28"/>
          <w:lang w:val="ro-RO"/>
        </w:rPr>
      </w:pPr>
      <w:r w:rsidRPr="00A871BE">
        <w:rPr>
          <w:b/>
          <w:sz w:val="28"/>
          <w:szCs w:val="28"/>
          <w:lang w:val="ro-RO" w:eastAsia="ro-RO"/>
        </w:rPr>
        <w:t>Prim-ministru</w:t>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00D60622" w:rsidRPr="00A871BE">
        <w:rPr>
          <w:b/>
          <w:sz w:val="28"/>
          <w:szCs w:val="28"/>
          <w:lang w:val="ro-RO" w:eastAsia="ro-RO"/>
        </w:rPr>
        <w:t>ALEXANDRU</w:t>
      </w:r>
      <w:r w:rsidRPr="00A871BE">
        <w:rPr>
          <w:b/>
          <w:sz w:val="28"/>
          <w:szCs w:val="28"/>
          <w:lang w:val="ro-RO" w:eastAsia="ro-RO"/>
        </w:rPr>
        <w:t xml:space="preserve"> </w:t>
      </w:r>
      <w:r w:rsidR="00D60622" w:rsidRPr="00A871BE">
        <w:rPr>
          <w:b/>
          <w:sz w:val="28"/>
          <w:szCs w:val="28"/>
          <w:lang w:val="ro-RO" w:eastAsia="ro-RO"/>
        </w:rPr>
        <w:t>MUNTEANU</w:t>
      </w:r>
    </w:p>
    <w:p w14:paraId="33AAD225" w14:textId="77777777" w:rsidR="00757B70" w:rsidRPr="00A871BE" w:rsidRDefault="00757B70" w:rsidP="00757B70">
      <w:pPr>
        <w:rPr>
          <w:sz w:val="28"/>
          <w:szCs w:val="28"/>
          <w:lang w:val="ro-RO"/>
        </w:rPr>
      </w:pPr>
    </w:p>
    <w:p w14:paraId="3B4CA5D7" w14:textId="77777777" w:rsidR="00757B70" w:rsidRPr="00A871BE" w:rsidRDefault="00757B70" w:rsidP="00757B70">
      <w:pPr>
        <w:rPr>
          <w:sz w:val="28"/>
          <w:szCs w:val="28"/>
          <w:lang w:val="ro-RO"/>
        </w:rPr>
      </w:pPr>
    </w:p>
    <w:p w14:paraId="0682FF21" w14:textId="77777777" w:rsidR="00757B70" w:rsidRPr="00A871BE" w:rsidRDefault="00757B70" w:rsidP="00757B70">
      <w:pPr>
        <w:tabs>
          <w:tab w:val="left" w:pos="5954"/>
        </w:tabs>
        <w:rPr>
          <w:sz w:val="28"/>
          <w:szCs w:val="28"/>
          <w:lang w:val="ro-RO"/>
        </w:rPr>
      </w:pPr>
      <w:r w:rsidRPr="00A871BE">
        <w:rPr>
          <w:sz w:val="28"/>
          <w:szCs w:val="28"/>
          <w:lang w:val="ro-RO" w:eastAsia="ro-RO"/>
        </w:rPr>
        <w:t>Contrasemnează:</w:t>
      </w:r>
    </w:p>
    <w:p w14:paraId="6A82362E" w14:textId="77777777" w:rsidR="00757B70" w:rsidRPr="00A871BE" w:rsidRDefault="00757B70" w:rsidP="00757B70">
      <w:pPr>
        <w:ind w:firstLine="0"/>
        <w:rPr>
          <w:sz w:val="28"/>
          <w:szCs w:val="28"/>
          <w:lang w:val="ro-RO"/>
        </w:rPr>
      </w:pPr>
    </w:p>
    <w:p w14:paraId="20656E76" w14:textId="77777777" w:rsidR="00757B70" w:rsidRPr="00A871BE" w:rsidRDefault="00757B70" w:rsidP="00757B70">
      <w:pPr>
        <w:ind w:firstLine="0"/>
        <w:rPr>
          <w:sz w:val="28"/>
          <w:szCs w:val="28"/>
          <w:lang w:val="ro-RO"/>
        </w:rPr>
      </w:pPr>
    </w:p>
    <w:p w14:paraId="6E4B5FFC" w14:textId="3E81FE1E" w:rsidR="00757B70" w:rsidRPr="00A871BE" w:rsidRDefault="00757B70" w:rsidP="00757B70">
      <w:pPr>
        <w:rPr>
          <w:sz w:val="28"/>
          <w:szCs w:val="28"/>
          <w:lang w:val="ro-RO"/>
        </w:rPr>
      </w:pPr>
      <w:r w:rsidRPr="00A871BE">
        <w:rPr>
          <w:sz w:val="28"/>
          <w:szCs w:val="28"/>
          <w:lang w:val="ro-RO" w:eastAsia="ru-RU"/>
        </w:rPr>
        <w:t>Ministrul culturii</w:t>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00D60622" w:rsidRPr="00A871BE">
        <w:rPr>
          <w:sz w:val="28"/>
          <w:szCs w:val="28"/>
          <w:lang w:val="ro-RO" w:eastAsia="ru-RU"/>
        </w:rPr>
        <w:t>Cristian</w:t>
      </w:r>
      <w:r w:rsidRPr="00A871BE">
        <w:rPr>
          <w:sz w:val="28"/>
          <w:szCs w:val="28"/>
          <w:lang w:val="ro-RO" w:eastAsia="ru-RU"/>
        </w:rPr>
        <w:t xml:space="preserve"> </w:t>
      </w:r>
      <w:r w:rsidR="00D60622" w:rsidRPr="00A871BE">
        <w:rPr>
          <w:sz w:val="28"/>
          <w:szCs w:val="28"/>
          <w:lang w:val="ro-RO" w:eastAsia="ru-RU"/>
        </w:rPr>
        <w:t>JAR</w:t>
      </w:r>
      <w:r w:rsidRPr="00A871BE">
        <w:rPr>
          <w:sz w:val="28"/>
          <w:szCs w:val="28"/>
          <w:lang w:val="ro-RO" w:eastAsia="ru-RU"/>
        </w:rPr>
        <w:t xml:space="preserve">DAN </w:t>
      </w:r>
    </w:p>
    <w:p w14:paraId="2581E328" w14:textId="77777777" w:rsidR="00757B70" w:rsidRPr="00A871BE" w:rsidRDefault="00757B70" w:rsidP="00757B70">
      <w:pPr>
        <w:rPr>
          <w:sz w:val="28"/>
          <w:szCs w:val="28"/>
          <w:lang w:val="ro-RO"/>
        </w:rPr>
      </w:pPr>
    </w:p>
    <w:p w14:paraId="7053CFAA" w14:textId="77777777" w:rsidR="00757B70" w:rsidRPr="00A871BE" w:rsidRDefault="00757B70" w:rsidP="00757B70">
      <w:pPr>
        <w:rPr>
          <w:sz w:val="28"/>
          <w:szCs w:val="28"/>
          <w:lang w:val="ro-RO"/>
        </w:rPr>
      </w:pPr>
    </w:p>
    <w:p w14:paraId="30DF00C0" w14:textId="77777777" w:rsidR="00757B70" w:rsidRPr="00A871BE" w:rsidRDefault="00757B70" w:rsidP="00757B70">
      <w:pPr>
        <w:rPr>
          <w:sz w:val="28"/>
          <w:szCs w:val="28"/>
          <w:lang w:val="ro-RO"/>
        </w:rPr>
      </w:pPr>
    </w:p>
    <w:p w14:paraId="111ABFD1" w14:textId="5A52ADB6" w:rsidR="00757B70" w:rsidRPr="00A871BE" w:rsidRDefault="00757B70" w:rsidP="00757B70">
      <w:pPr>
        <w:ind w:firstLine="0"/>
        <w:jc w:val="center"/>
        <w:rPr>
          <w:b/>
          <w:bCs/>
          <w:sz w:val="28"/>
          <w:szCs w:val="28"/>
          <w:lang w:val="ro-RO"/>
        </w:rPr>
      </w:pPr>
      <w:r w:rsidRPr="00A871BE">
        <w:rPr>
          <w:b/>
          <w:bCs/>
          <w:sz w:val="28"/>
          <w:szCs w:val="28"/>
          <w:lang w:val="ro-RO"/>
        </w:rPr>
        <w:t>MECANISMUL</w:t>
      </w:r>
    </w:p>
    <w:p w14:paraId="32E3DF71" w14:textId="1383DA2B" w:rsidR="00757B70" w:rsidRPr="00A871BE" w:rsidRDefault="00757B70" w:rsidP="00757B70">
      <w:pPr>
        <w:ind w:firstLine="0"/>
        <w:jc w:val="center"/>
        <w:rPr>
          <w:b/>
          <w:bCs/>
          <w:sz w:val="28"/>
          <w:szCs w:val="28"/>
          <w:lang w:val="ro-RO"/>
        </w:rPr>
      </w:pPr>
      <w:r w:rsidRPr="00A871BE">
        <w:rPr>
          <w:b/>
          <w:bCs/>
          <w:sz w:val="28"/>
          <w:szCs w:val="28"/>
          <w:lang w:val="ro-RO"/>
        </w:rPr>
        <w:t>de finanțare a distribuirii publicațiilor periodice din Republica Moldova pentru anul 202</w:t>
      </w:r>
      <w:r w:rsidR="00D60622" w:rsidRPr="00A871BE">
        <w:rPr>
          <w:b/>
          <w:bCs/>
          <w:sz w:val="28"/>
          <w:szCs w:val="28"/>
          <w:lang w:val="ro-RO"/>
        </w:rPr>
        <w:t>6</w:t>
      </w:r>
    </w:p>
    <w:p w14:paraId="61078EA5" w14:textId="77777777" w:rsidR="00EA4570" w:rsidRPr="00A871BE" w:rsidRDefault="00EA4570" w:rsidP="00757B70">
      <w:pPr>
        <w:ind w:firstLine="0"/>
        <w:jc w:val="center"/>
        <w:rPr>
          <w:b/>
          <w:bCs/>
          <w:sz w:val="28"/>
          <w:szCs w:val="28"/>
          <w:lang w:val="ro-RO"/>
        </w:rPr>
      </w:pPr>
    </w:p>
    <w:p w14:paraId="6D095B81" w14:textId="77777777"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I. DISPOZIȚII GENERALE</w:t>
      </w:r>
    </w:p>
    <w:p w14:paraId="1B084A11" w14:textId="46F2F465"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 </w:t>
      </w:r>
      <w:r w:rsidRPr="00A871BE">
        <w:rPr>
          <w:sz w:val="28"/>
          <w:szCs w:val="28"/>
          <w:lang w:val="ro-RO"/>
        </w:rPr>
        <w:t xml:space="preserve">Mecanismul de finanțare a distribuirii publicațiilor periodice din Republica Moldova pentru anul 2026 (în continuare – </w:t>
      </w:r>
      <w:r w:rsidRPr="00A871BE">
        <w:rPr>
          <w:rFonts w:eastAsia="Arial"/>
          <w:i/>
          <w:iCs/>
          <w:sz w:val="28"/>
          <w:szCs w:val="28"/>
          <w:lang w:val="ro-RO"/>
        </w:rPr>
        <w:t>Mecanism</w:t>
      </w:r>
      <w:r w:rsidRPr="00A871BE">
        <w:rPr>
          <w:sz w:val="28"/>
          <w:szCs w:val="28"/>
          <w:lang w:val="ro-RO"/>
        </w:rPr>
        <w:t>) reglementează modalitatea și procedura de finanțare a distribuirii publicațiilor periodice, criteriile de selectare a beneficiarilor și condițiile de acordare a mijloacelor financiare, procedura de depunere a cererii și de adoptare a deciziilor privind includerea/excluderea în/din lista beneficiarilor prezentului Mecanism, monitorizarea redacțiilor beneficiare, evidența și controlul utilizării mijloacelor financiare.</w:t>
      </w:r>
    </w:p>
    <w:p w14:paraId="280E3EBA" w14:textId="38CA87E6"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 </w:t>
      </w:r>
      <w:r w:rsidRPr="00A871BE">
        <w:rPr>
          <w:sz w:val="28"/>
          <w:szCs w:val="28"/>
          <w:lang w:val="ro-RO"/>
        </w:rPr>
        <w:t>Prezentul Mecanism are drept scop susținerea publicațiilor periodice prin compensarea și acoperirea cheltuielilor de distribuție a edițiilor periodice pentru perioada 1 ianuarie – 31 decembrie 2026.</w:t>
      </w:r>
    </w:p>
    <w:p w14:paraId="52FA3917" w14:textId="77777777" w:rsidR="00D04F98" w:rsidRPr="00A871BE" w:rsidRDefault="00D04F98" w:rsidP="00D04F98">
      <w:pPr>
        <w:spacing w:after="160" w:line="259" w:lineRule="auto"/>
        <w:ind w:firstLine="0"/>
        <w:rPr>
          <w:sz w:val="28"/>
          <w:szCs w:val="28"/>
          <w:lang w:val="ro-RO"/>
        </w:rPr>
      </w:pPr>
    </w:p>
    <w:p w14:paraId="45892329" w14:textId="77777777"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lastRenderedPageBreak/>
        <w:t>II. CRITERIILE DE SELECTARE A BENEFICIARILOR</w:t>
      </w:r>
    </w:p>
    <w:p w14:paraId="3916C193"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 </w:t>
      </w:r>
      <w:r w:rsidRPr="00A871BE">
        <w:rPr>
          <w:sz w:val="28"/>
          <w:szCs w:val="28"/>
          <w:lang w:val="ro-RO"/>
        </w:rPr>
        <w:t>Beneficiari ai prezentului Mecanism sunt publicațiile periodice naționale și regionale/locale care îndeplinesc cumulativ următoarele criterii:</w:t>
      </w:r>
    </w:p>
    <w:p w14:paraId="390CEA89" w14:textId="77777777" w:rsidR="00D04F98" w:rsidRPr="00A871BE" w:rsidRDefault="00D04F98" w:rsidP="00D04F98">
      <w:pPr>
        <w:spacing w:after="160" w:line="259" w:lineRule="auto"/>
        <w:ind w:firstLine="0"/>
        <w:rPr>
          <w:sz w:val="28"/>
          <w:szCs w:val="28"/>
          <w:lang w:val="ro-RO"/>
        </w:rPr>
      </w:pPr>
      <w:r w:rsidRPr="00A871BE">
        <w:rPr>
          <w:sz w:val="28"/>
          <w:szCs w:val="28"/>
          <w:lang w:val="ro-RO"/>
        </w:rPr>
        <w:t>3.1. sunt publicații periodice de format presă scrisă, nu sunt filiale/companii-fiice ale publicațiilor din străinătate și sunt editate de o persoană juridică înregistrată în Republica Moldova;</w:t>
      </w:r>
    </w:p>
    <w:p w14:paraId="3F8E6435" w14:textId="77777777" w:rsidR="00D04F98" w:rsidRPr="00A871BE" w:rsidRDefault="00D04F98" w:rsidP="00D04F98">
      <w:pPr>
        <w:spacing w:after="160" w:line="259" w:lineRule="auto"/>
        <w:ind w:firstLine="0"/>
        <w:rPr>
          <w:sz w:val="28"/>
          <w:szCs w:val="28"/>
          <w:lang w:val="ro-RO"/>
        </w:rPr>
      </w:pPr>
      <w:r w:rsidRPr="00A871BE">
        <w:rPr>
          <w:sz w:val="28"/>
          <w:szCs w:val="28"/>
          <w:lang w:val="ro-RO"/>
        </w:rPr>
        <w:t>3.2. există de cel puțin doi ani în Republica Moldova, apar de cel puțin o dată pe lună și au un tiraj de cel puțin 1 000 de exemplare per ediție pentru publicațiile periodice naționale și de cel puțin 500 de exemplare pentru publicațiile periodice locale/regionale;</w:t>
      </w:r>
    </w:p>
    <w:p w14:paraId="54A7284F" w14:textId="77777777" w:rsidR="00D04F98" w:rsidRPr="00A871BE" w:rsidRDefault="00D04F98" w:rsidP="00D04F98">
      <w:pPr>
        <w:spacing w:after="160" w:line="259" w:lineRule="auto"/>
        <w:ind w:firstLine="0"/>
        <w:rPr>
          <w:sz w:val="28"/>
          <w:szCs w:val="28"/>
          <w:lang w:val="ro-RO"/>
        </w:rPr>
      </w:pPr>
      <w:r w:rsidRPr="00A871BE">
        <w:rPr>
          <w:sz w:val="28"/>
          <w:szCs w:val="28"/>
          <w:lang w:val="ro-RO"/>
        </w:rPr>
        <w:t>3.3. produc conținut local de interes public, care vizează actualitatea din Republica Moldova și/sau se referă la protagoniști din Republica Moldova în proporție de cel puțin 75%;</w:t>
      </w:r>
    </w:p>
    <w:p w14:paraId="2BC23D7C" w14:textId="77777777" w:rsidR="00D04F98" w:rsidRPr="00A871BE" w:rsidRDefault="00D04F98" w:rsidP="00D04F98">
      <w:pPr>
        <w:spacing w:after="160" w:line="259" w:lineRule="auto"/>
        <w:ind w:firstLine="0"/>
        <w:rPr>
          <w:sz w:val="28"/>
          <w:szCs w:val="28"/>
          <w:lang w:val="ro-RO"/>
        </w:rPr>
      </w:pPr>
      <w:r w:rsidRPr="00A871BE">
        <w:rPr>
          <w:sz w:val="28"/>
          <w:szCs w:val="28"/>
          <w:lang w:val="ro-RO"/>
        </w:rPr>
        <w:t>3.4. nu sunt fondate și/sau finanțate, total sau parțial, de formațiuni politice, autorități ale administrației publice locale, centrale și/sau de nivel special, confesiuni religioase, sindicate/patronate, precum și de întreprinderi/ companii care nu au ca scop principal declarat realizarea și diseminarea în spațiul public a produselor mediatice pentru care poartă responsabilitate editorială;</w:t>
      </w:r>
    </w:p>
    <w:p w14:paraId="55BD8F45" w14:textId="77777777" w:rsidR="00D04F98" w:rsidRPr="00A871BE" w:rsidRDefault="00D04F98" w:rsidP="00D04F98">
      <w:pPr>
        <w:spacing w:after="160" w:line="259" w:lineRule="auto"/>
        <w:ind w:firstLine="0"/>
        <w:rPr>
          <w:sz w:val="28"/>
          <w:szCs w:val="28"/>
          <w:lang w:val="ro-RO"/>
        </w:rPr>
      </w:pPr>
      <w:r w:rsidRPr="00A871BE">
        <w:rPr>
          <w:sz w:val="28"/>
          <w:szCs w:val="28"/>
          <w:lang w:val="ro-RO"/>
        </w:rPr>
        <w:t>3.5. nu au ca administratori membri sau reprezentanți ai formațiunilor politice, ai autorităților administrației publice locale sau centrale, ai confesiunilor religioase, ai sindicatelor/patronatelor și nu promovează, direct sau indirect, interesele unor grupuri politice, administrative și/sau economice sau ale intermediarilor acestora, precum și persoane aflate sub sancțiuni internaționale;</w:t>
      </w:r>
    </w:p>
    <w:p w14:paraId="642E2002" w14:textId="77777777" w:rsidR="00D04F98" w:rsidRPr="00A871BE" w:rsidRDefault="00D04F98" w:rsidP="00D04F98">
      <w:pPr>
        <w:spacing w:after="160" w:line="259" w:lineRule="auto"/>
        <w:ind w:firstLine="0"/>
        <w:rPr>
          <w:sz w:val="28"/>
          <w:szCs w:val="28"/>
          <w:lang w:val="ro-RO"/>
        </w:rPr>
      </w:pPr>
      <w:r w:rsidRPr="00A871BE">
        <w:rPr>
          <w:sz w:val="28"/>
          <w:szCs w:val="28"/>
          <w:lang w:val="ro-RO"/>
        </w:rPr>
        <w:t>3.6. asigură transparența proprietății, a redacției și a tirajului, realizată prin indicarea proprietarului/editorului, a numelui redactorului-șef și a numelui reporterilor, a datelor de contact ale redacției, a periodicității apariției, a tirajului fiecărei ediții, iar pe site-urile lor web sunt publicate politica editorială și date despre proprietari/acționari;</w:t>
      </w:r>
    </w:p>
    <w:p w14:paraId="588ED3AD" w14:textId="77777777" w:rsidR="00D04F98" w:rsidRPr="00A871BE" w:rsidRDefault="00D04F98" w:rsidP="00D04F98">
      <w:pPr>
        <w:spacing w:after="160" w:line="259" w:lineRule="auto"/>
        <w:ind w:firstLine="0"/>
        <w:rPr>
          <w:sz w:val="28"/>
          <w:szCs w:val="28"/>
          <w:lang w:val="ro-RO"/>
        </w:rPr>
      </w:pPr>
      <w:r w:rsidRPr="00A871BE">
        <w:rPr>
          <w:sz w:val="28"/>
          <w:szCs w:val="28"/>
          <w:lang w:val="ro-RO"/>
        </w:rPr>
        <w:t>3.7. au semnat și respectă Codul deontologic al jurnalistului din Republica Moldova, îndeplinesc deciziile și recomandările Consiliului de Presă din Republica Moldova;</w:t>
      </w:r>
    </w:p>
    <w:p w14:paraId="7A5B83B6" w14:textId="77777777" w:rsidR="00D04F98" w:rsidRPr="00A871BE" w:rsidRDefault="00D04F98" w:rsidP="00D04F98">
      <w:pPr>
        <w:spacing w:after="160" w:line="259" w:lineRule="auto"/>
        <w:ind w:firstLine="0"/>
        <w:rPr>
          <w:sz w:val="28"/>
          <w:szCs w:val="28"/>
          <w:lang w:val="ro-RO"/>
        </w:rPr>
      </w:pPr>
      <w:r w:rsidRPr="00A871BE">
        <w:rPr>
          <w:sz w:val="28"/>
          <w:szCs w:val="28"/>
          <w:lang w:val="ro-RO"/>
        </w:rPr>
        <w:t>3.8. promovează menținerea păcii, consolidarea democrației, coeziunea socială, aderarea la Uniunea Europeană, a obiectivelor naționale de securitate, gândirea critică, implicarea civică, drepturile omului, istoria locală, cultura artistică, de securitate și identitară, precum și lupta împotriva dezinformării, manipulării informațiilor și ingerințelor străine;</w:t>
      </w:r>
    </w:p>
    <w:p w14:paraId="23D8E497" w14:textId="77777777" w:rsidR="00D04F98" w:rsidRPr="00A871BE" w:rsidRDefault="00D04F98" w:rsidP="00D04F98">
      <w:pPr>
        <w:spacing w:after="160" w:line="259" w:lineRule="auto"/>
        <w:ind w:firstLine="0"/>
        <w:rPr>
          <w:sz w:val="28"/>
          <w:szCs w:val="28"/>
          <w:lang w:val="ro-RO"/>
        </w:rPr>
      </w:pPr>
      <w:r w:rsidRPr="00A871BE">
        <w:rPr>
          <w:sz w:val="28"/>
          <w:szCs w:val="28"/>
          <w:lang w:val="ro-RO"/>
        </w:rPr>
        <w:lastRenderedPageBreak/>
        <w:t>3.9. delimitează clar publicitatea politică și publicitatea comercială prin marcaj ușor de perceput și de identificat de către cititori;</w:t>
      </w:r>
    </w:p>
    <w:p w14:paraId="52C637EA" w14:textId="77777777" w:rsidR="00D04F98" w:rsidRPr="00A871BE" w:rsidRDefault="00D04F98" w:rsidP="00D04F98">
      <w:pPr>
        <w:spacing w:after="160" w:line="259" w:lineRule="auto"/>
        <w:ind w:firstLine="0"/>
        <w:rPr>
          <w:sz w:val="28"/>
          <w:szCs w:val="28"/>
          <w:lang w:val="ro-RO"/>
        </w:rPr>
      </w:pPr>
      <w:r w:rsidRPr="00A871BE">
        <w:rPr>
          <w:sz w:val="28"/>
          <w:szCs w:val="28"/>
          <w:lang w:val="ro-RO"/>
        </w:rPr>
        <w:t>3.10. respectă legislația privind reflectarea campaniilor electorale și nu sunt incluse în rapoartele de monitorizare ale organizațiilor necomerciale membre ale Coaliției Civice pentru Alegeri Libere și Corecte în sensul promovării partidelor politice și/sau concurenților electorali;</w:t>
      </w:r>
    </w:p>
    <w:p w14:paraId="195BFBA7" w14:textId="77777777" w:rsidR="00D04F98" w:rsidRPr="00A871BE" w:rsidRDefault="00D04F98" w:rsidP="00D04F98">
      <w:pPr>
        <w:spacing w:after="160" w:line="259" w:lineRule="auto"/>
        <w:ind w:firstLine="0"/>
        <w:rPr>
          <w:sz w:val="28"/>
          <w:szCs w:val="28"/>
          <w:lang w:val="ro-RO"/>
        </w:rPr>
      </w:pPr>
      <w:r w:rsidRPr="00A871BE">
        <w:rPr>
          <w:sz w:val="28"/>
          <w:szCs w:val="28"/>
          <w:lang w:val="ro-RO"/>
        </w:rPr>
        <w:t>3.11. nu au datorii față de bugetul public național;</w:t>
      </w:r>
    </w:p>
    <w:p w14:paraId="78D201DE" w14:textId="77777777" w:rsidR="00D04F98" w:rsidRPr="00A871BE" w:rsidRDefault="00D04F98" w:rsidP="00D04F98">
      <w:pPr>
        <w:spacing w:after="160" w:line="259" w:lineRule="auto"/>
        <w:ind w:firstLine="0"/>
        <w:rPr>
          <w:sz w:val="28"/>
          <w:szCs w:val="28"/>
          <w:lang w:val="ro-RO"/>
        </w:rPr>
      </w:pPr>
      <w:r w:rsidRPr="00A871BE">
        <w:rPr>
          <w:sz w:val="28"/>
          <w:szCs w:val="28"/>
          <w:lang w:val="ro-RO"/>
        </w:rPr>
        <w:t>3.12. și-au onorat obligațiile pentru contractele încheiate anterior;</w:t>
      </w:r>
    </w:p>
    <w:p w14:paraId="2B9E9770" w14:textId="77777777" w:rsidR="00D04F98" w:rsidRPr="00A871BE" w:rsidRDefault="00D04F98" w:rsidP="00D04F98">
      <w:pPr>
        <w:spacing w:after="160" w:line="259" w:lineRule="auto"/>
        <w:ind w:firstLine="0"/>
        <w:rPr>
          <w:sz w:val="28"/>
          <w:szCs w:val="28"/>
          <w:lang w:val="ro-RO"/>
        </w:rPr>
      </w:pPr>
      <w:r w:rsidRPr="00A871BE">
        <w:rPr>
          <w:sz w:val="28"/>
          <w:szCs w:val="28"/>
          <w:lang w:val="ro-RO"/>
        </w:rPr>
        <w:t xml:space="preserve">3.13. nu au inclus tariful de distribuire în </w:t>
      </w:r>
      <w:proofErr w:type="spellStart"/>
      <w:r w:rsidRPr="00A871BE">
        <w:rPr>
          <w:sz w:val="28"/>
          <w:szCs w:val="28"/>
          <w:lang w:val="ro-RO"/>
        </w:rPr>
        <w:t>рrеțul</w:t>
      </w:r>
      <w:proofErr w:type="spellEnd"/>
      <w:r w:rsidRPr="00A871BE">
        <w:rPr>
          <w:sz w:val="28"/>
          <w:szCs w:val="28"/>
          <w:lang w:val="ro-RO"/>
        </w:rPr>
        <w:t xml:space="preserve"> abonamentului;</w:t>
      </w:r>
    </w:p>
    <w:p w14:paraId="7E246BD7" w14:textId="77777777" w:rsidR="00D04F98" w:rsidRPr="00A871BE" w:rsidRDefault="00D04F98" w:rsidP="00D04F98">
      <w:pPr>
        <w:spacing w:after="160" w:line="259" w:lineRule="auto"/>
        <w:ind w:firstLine="0"/>
        <w:rPr>
          <w:sz w:val="28"/>
          <w:szCs w:val="28"/>
          <w:lang w:val="ro-RO"/>
        </w:rPr>
      </w:pPr>
      <w:r w:rsidRPr="00A871BE">
        <w:rPr>
          <w:sz w:val="28"/>
          <w:szCs w:val="28"/>
          <w:lang w:val="ro-RO"/>
        </w:rPr>
        <w:t xml:space="preserve">3.14. nu beneficiază de finanțare pentru compensarea și acoperirea cheltuielilor de distribuție prin intermediul Fondului de subvenționare a mass-mediei sau a altor scheme de ajutor de stat.        </w:t>
      </w:r>
    </w:p>
    <w:p w14:paraId="65ED30E0" w14:textId="77777777" w:rsidR="00D04F98" w:rsidRPr="00A871BE" w:rsidRDefault="00D04F98" w:rsidP="00D04F98">
      <w:pPr>
        <w:spacing w:after="160" w:line="259" w:lineRule="auto"/>
        <w:ind w:firstLine="0"/>
        <w:rPr>
          <w:sz w:val="28"/>
          <w:szCs w:val="28"/>
          <w:lang w:val="ro-RO"/>
        </w:rPr>
      </w:pPr>
    </w:p>
    <w:p w14:paraId="72F728D2" w14:textId="57D4ED72"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III. CONDIȚIILE DE ACORDARE A MIJLOACELOR FINANCIARE</w:t>
      </w:r>
    </w:p>
    <w:p w14:paraId="0EE5F721"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4. </w:t>
      </w:r>
      <w:r w:rsidRPr="00A871BE">
        <w:rPr>
          <w:sz w:val="28"/>
          <w:szCs w:val="28"/>
          <w:lang w:val="ro-RO"/>
        </w:rPr>
        <w:t xml:space="preserve">Pentru a beneficia de sprijin, redacțiile publicațiilor periodice naționale și regionale/locale vor depune un dosar către Asociația Presei Independente (în continuare – </w:t>
      </w:r>
      <w:r w:rsidRPr="00A871BE">
        <w:rPr>
          <w:rFonts w:eastAsia="Arial"/>
          <w:i/>
          <w:iCs/>
          <w:sz w:val="28"/>
          <w:szCs w:val="28"/>
          <w:lang w:val="ro-RO"/>
        </w:rPr>
        <w:t>API</w:t>
      </w:r>
      <w:r w:rsidRPr="00A871BE">
        <w:rPr>
          <w:sz w:val="28"/>
          <w:szCs w:val="28"/>
          <w:lang w:val="ro-RO"/>
        </w:rPr>
        <w:t>), care va conține următoarele informații/documente obligatorii:</w:t>
      </w:r>
    </w:p>
    <w:p w14:paraId="274663C3" w14:textId="77777777" w:rsidR="00D04F98" w:rsidRPr="00A871BE" w:rsidRDefault="00D04F98" w:rsidP="00D04F98">
      <w:pPr>
        <w:spacing w:after="160" w:line="259" w:lineRule="auto"/>
        <w:ind w:firstLine="0"/>
        <w:rPr>
          <w:sz w:val="28"/>
          <w:szCs w:val="28"/>
          <w:lang w:val="ro-RO"/>
        </w:rPr>
      </w:pPr>
      <w:r w:rsidRPr="00A871BE">
        <w:rPr>
          <w:sz w:val="28"/>
          <w:szCs w:val="28"/>
          <w:lang w:val="ro-RO"/>
        </w:rPr>
        <w:t>4.1. cererea în formă liberă, adresată API, prin care se solicită includerea în lista beneficiarilor prezentului Mecanism. Cererea va fi semnată de către reprezentantul persoanei juridice care editează publicația periodică, iar în cerere se va confirma:</w:t>
      </w:r>
    </w:p>
    <w:p w14:paraId="526E0136" w14:textId="77777777" w:rsidR="00D04F98" w:rsidRPr="00A871BE" w:rsidRDefault="00D04F98" w:rsidP="00D04F98">
      <w:pPr>
        <w:spacing w:after="160" w:line="259" w:lineRule="auto"/>
        <w:ind w:firstLine="0"/>
        <w:rPr>
          <w:sz w:val="28"/>
          <w:szCs w:val="28"/>
          <w:lang w:val="ro-RO"/>
        </w:rPr>
      </w:pPr>
      <w:r w:rsidRPr="00A871BE">
        <w:rPr>
          <w:sz w:val="28"/>
          <w:szCs w:val="28"/>
          <w:lang w:val="ro-RO"/>
        </w:rPr>
        <w:t>4.1.1. corespunderea cumulativă a redacției solicitante criteriilor de selectare a beneficiarilor, menționate la punctul 3;</w:t>
      </w:r>
    </w:p>
    <w:p w14:paraId="6131587F" w14:textId="77777777" w:rsidR="00D04F98" w:rsidRPr="00A871BE" w:rsidRDefault="00D04F98" w:rsidP="00D04F98">
      <w:pPr>
        <w:spacing w:after="160" w:line="259" w:lineRule="auto"/>
        <w:ind w:firstLine="0"/>
        <w:rPr>
          <w:sz w:val="28"/>
          <w:szCs w:val="28"/>
          <w:lang w:val="ro-RO"/>
        </w:rPr>
      </w:pPr>
      <w:r w:rsidRPr="00A871BE">
        <w:rPr>
          <w:sz w:val="28"/>
          <w:szCs w:val="28"/>
          <w:lang w:val="ro-RO"/>
        </w:rPr>
        <w:t>4.1.2. angajamentul redacției de a respecta aceste criterii pe întreaga durată a acordării finanțării din prezentul Mecanism;</w:t>
      </w:r>
    </w:p>
    <w:p w14:paraId="3D1CDED9" w14:textId="77777777" w:rsidR="00D04F98" w:rsidRPr="00A871BE" w:rsidRDefault="00D04F98" w:rsidP="00D04F98">
      <w:pPr>
        <w:spacing w:after="160" w:line="259" w:lineRule="auto"/>
        <w:ind w:firstLine="0"/>
        <w:rPr>
          <w:sz w:val="28"/>
          <w:szCs w:val="28"/>
          <w:lang w:val="ro-RO"/>
        </w:rPr>
      </w:pPr>
      <w:r w:rsidRPr="00A871BE">
        <w:rPr>
          <w:sz w:val="28"/>
          <w:szCs w:val="28"/>
          <w:lang w:val="ro-RO"/>
        </w:rPr>
        <w:t>4.1.3. asumarea condiției că nerespectarea a cel puțin unuia dintre criteriile de selectare va determina excluderea din lista beneficiarilor.</w:t>
      </w:r>
    </w:p>
    <w:p w14:paraId="179DF517" w14:textId="77777777" w:rsidR="00D04F98" w:rsidRPr="00A871BE" w:rsidRDefault="00D04F98" w:rsidP="00D04F98">
      <w:pPr>
        <w:spacing w:after="160" w:line="259" w:lineRule="auto"/>
        <w:ind w:firstLine="0"/>
        <w:rPr>
          <w:sz w:val="28"/>
          <w:szCs w:val="28"/>
          <w:lang w:val="ro-RO"/>
        </w:rPr>
      </w:pPr>
      <w:r w:rsidRPr="00A871BE">
        <w:rPr>
          <w:sz w:val="28"/>
          <w:szCs w:val="28"/>
          <w:lang w:val="ro-RO"/>
        </w:rPr>
        <w:t>Includerea în cerere a informațiilor și datelor care nu corespund realității constituie temei pentru excluderea redacției din lista solicitanților de sprijin;</w:t>
      </w:r>
    </w:p>
    <w:p w14:paraId="21D0270F" w14:textId="77777777" w:rsidR="00D04F98" w:rsidRPr="00A871BE" w:rsidRDefault="00D04F98" w:rsidP="00D04F98">
      <w:pPr>
        <w:spacing w:after="160" w:line="259" w:lineRule="auto"/>
        <w:ind w:firstLine="0"/>
        <w:rPr>
          <w:sz w:val="28"/>
          <w:szCs w:val="28"/>
          <w:lang w:val="ro-RO"/>
        </w:rPr>
      </w:pPr>
      <w:r w:rsidRPr="00A871BE">
        <w:rPr>
          <w:sz w:val="28"/>
          <w:szCs w:val="28"/>
          <w:lang w:val="ro-RO"/>
        </w:rPr>
        <w:t>4.2. copia ultimului bilanț contabil/ultimei situații financiare și a ultimei facturi de expediție de la tipografie, cu indicarea tirajului unei ediții a publicației periodice;</w:t>
      </w:r>
    </w:p>
    <w:p w14:paraId="49772AAA" w14:textId="77777777" w:rsidR="00D04F98" w:rsidRPr="00A871BE" w:rsidRDefault="00D04F98" w:rsidP="00D04F98">
      <w:pPr>
        <w:spacing w:after="160" w:line="259" w:lineRule="auto"/>
        <w:ind w:firstLine="0"/>
        <w:rPr>
          <w:sz w:val="28"/>
          <w:szCs w:val="28"/>
          <w:lang w:val="ro-RO"/>
        </w:rPr>
      </w:pPr>
      <w:r w:rsidRPr="00A871BE">
        <w:rPr>
          <w:sz w:val="28"/>
          <w:szCs w:val="28"/>
          <w:lang w:val="ro-RO"/>
        </w:rPr>
        <w:t>4.3. declarația pe propria răspundere a proprietarului (editorului, beneficiarului final) privind neapartenența sa politică și caracterul nonpartizan al publicației periodice;</w:t>
      </w:r>
    </w:p>
    <w:p w14:paraId="7BAC88C8" w14:textId="58A50D7B" w:rsidR="00D04F98" w:rsidRPr="00A871BE" w:rsidRDefault="00D04F98" w:rsidP="00D04F98">
      <w:pPr>
        <w:spacing w:after="160" w:line="259" w:lineRule="auto"/>
        <w:ind w:firstLine="0"/>
        <w:rPr>
          <w:sz w:val="28"/>
          <w:szCs w:val="28"/>
          <w:lang w:val="ro-RO"/>
        </w:rPr>
      </w:pPr>
      <w:r w:rsidRPr="00A871BE">
        <w:rPr>
          <w:sz w:val="28"/>
          <w:szCs w:val="28"/>
          <w:lang w:val="ro-RO"/>
        </w:rPr>
        <w:lastRenderedPageBreak/>
        <w:t>4.4. declarația pe propria răspundere care va include o detaliere a costurilor ce țin de procesul de producere a publicațiilor periodice pentru anul 2025, așa cum prevăd Indicațiile metodologice privind contabilitatea costurilor de producție și calculația costului produsului și serviciilor, aprobate prin Ordinul ministrului finanțelor nr. 118/2013;</w:t>
      </w:r>
    </w:p>
    <w:p w14:paraId="2508565F" w14:textId="431EAF2D" w:rsidR="00D04F98" w:rsidRPr="00A871BE" w:rsidRDefault="00D04F98" w:rsidP="00D04F98">
      <w:pPr>
        <w:spacing w:after="160" w:line="259" w:lineRule="auto"/>
        <w:ind w:firstLine="0"/>
        <w:rPr>
          <w:sz w:val="28"/>
          <w:szCs w:val="28"/>
          <w:lang w:val="ro-RO"/>
        </w:rPr>
      </w:pPr>
      <w:r w:rsidRPr="00A871BE">
        <w:rPr>
          <w:sz w:val="28"/>
          <w:szCs w:val="28"/>
          <w:lang w:val="ro-RO"/>
        </w:rPr>
        <w:t>4.5. copia contractului de distribuție a publicațiilor periodice încheiat cu Întreprinderea de Stat „Poșta Moldovei” pentru anul 2026.</w:t>
      </w:r>
    </w:p>
    <w:p w14:paraId="4BE63BC6"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5. </w:t>
      </w:r>
      <w:r w:rsidRPr="00A871BE">
        <w:rPr>
          <w:sz w:val="28"/>
          <w:szCs w:val="28"/>
          <w:lang w:val="ro-RO"/>
        </w:rPr>
        <w:t>Consiliul de examinare și selecție poate solicita și alte acte/documente pertinente pentru probarea criteriilor de selecție prevăzute la punctul 3 în cazul unor inexactități în cererea depusă conform punctului 4 sau în cazul în care din cerere nu rezultă cert întrunirea cumulativă a criteriilor de selecție prevăzute la punctul 3.</w:t>
      </w:r>
    </w:p>
    <w:p w14:paraId="27CE01C5" w14:textId="77777777" w:rsidR="00D04F98" w:rsidRPr="00A871BE" w:rsidRDefault="00D04F98" w:rsidP="00D04F98">
      <w:pPr>
        <w:spacing w:after="160" w:line="259" w:lineRule="auto"/>
        <w:ind w:firstLine="0"/>
        <w:rPr>
          <w:sz w:val="28"/>
          <w:szCs w:val="28"/>
          <w:lang w:val="ro-RO"/>
        </w:rPr>
      </w:pPr>
    </w:p>
    <w:p w14:paraId="60E18D66" w14:textId="3709F0FE"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IV. MEMBRII CONSILIULUI DE EXAMINARE ȘI SELECȚIE</w:t>
      </w:r>
    </w:p>
    <w:p w14:paraId="47FA6EDA"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6. </w:t>
      </w:r>
      <w:r w:rsidRPr="00A871BE">
        <w:rPr>
          <w:sz w:val="28"/>
          <w:szCs w:val="28"/>
          <w:lang w:val="ro-RO"/>
        </w:rPr>
        <w:t xml:space="preserve">Deciziile privind includerea/excluderea în/din lista beneficiarilor Mecanismului vor fi luate de Consiliul de examinare și selecție (în continuare – </w:t>
      </w:r>
      <w:r w:rsidRPr="00A871BE">
        <w:rPr>
          <w:rFonts w:eastAsia="Arial"/>
          <w:i/>
          <w:iCs/>
          <w:sz w:val="28"/>
          <w:szCs w:val="28"/>
          <w:lang w:val="ro-RO"/>
        </w:rPr>
        <w:t>Consiliu</w:t>
      </w:r>
      <w:r w:rsidRPr="00A871BE">
        <w:rPr>
          <w:sz w:val="28"/>
          <w:szCs w:val="28"/>
          <w:lang w:val="ro-RO"/>
        </w:rPr>
        <w:t>), care activează la sediul API.</w:t>
      </w:r>
    </w:p>
    <w:p w14:paraId="6D7B7124" w14:textId="77777777" w:rsidR="00D04F98" w:rsidRPr="00A871BE" w:rsidRDefault="00D04F98" w:rsidP="00D04F98">
      <w:pPr>
        <w:spacing w:after="160" w:line="259" w:lineRule="auto"/>
        <w:ind w:firstLine="0"/>
        <w:rPr>
          <w:sz w:val="28"/>
          <w:szCs w:val="28"/>
          <w:lang w:val="ro-RO"/>
        </w:rPr>
      </w:pPr>
      <w:r w:rsidRPr="00A871BE">
        <w:rPr>
          <w:sz w:val="28"/>
          <w:szCs w:val="28"/>
          <w:lang w:val="ro-RO"/>
        </w:rPr>
        <w:t>Din componența Consiliului fac parte șase membri:</w:t>
      </w:r>
    </w:p>
    <w:p w14:paraId="33B06B03" w14:textId="77777777" w:rsidR="00D04F98" w:rsidRPr="00A871BE" w:rsidRDefault="00D04F98" w:rsidP="00D04F98">
      <w:pPr>
        <w:spacing w:after="160" w:line="259" w:lineRule="auto"/>
        <w:ind w:firstLine="0"/>
        <w:rPr>
          <w:sz w:val="28"/>
          <w:szCs w:val="28"/>
          <w:lang w:val="ro-RO"/>
        </w:rPr>
      </w:pPr>
      <w:r w:rsidRPr="00A871BE">
        <w:rPr>
          <w:sz w:val="28"/>
          <w:szCs w:val="28"/>
          <w:lang w:val="ro-RO"/>
        </w:rPr>
        <w:t>6.1. un/o reprezentant/ă al/a API;</w:t>
      </w:r>
    </w:p>
    <w:p w14:paraId="12063287" w14:textId="77777777" w:rsidR="00D04F98" w:rsidRPr="00A871BE" w:rsidRDefault="00D04F98" w:rsidP="00D04F98">
      <w:pPr>
        <w:spacing w:after="160" w:line="259" w:lineRule="auto"/>
        <w:ind w:firstLine="0"/>
        <w:rPr>
          <w:sz w:val="28"/>
          <w:szCs w:val="28"/>
          <w:lang w:val="ro-RO"/>
        </w:rPr>
      </w:pPr>
      <w:r w:rsidRPr="00A871BE">
        <w:rPr>
          <w:sz w:val="28"/>
          <w:szCs w:val="28"/>
          <w:lang w:val="ro-RO"/>
        </w:rPr>
        <w:t>6.2. un/o reprezentant/ă al/a Consiliului de Presă din Republica Moldova;</w:t>
      </w:r>
    </w:p>
    <w:p w14:paraId="12CD0FC1" w14:textId="77777777" w:rsidR="00D04F98" w:rsidRPr="00A871BE" w:rsidRDefault="00D04F98" w:rsidP="00D04F98">
      <w:pPr>
        <w:spacing w:after="160" w:line="259" w:lineRule="auto"/>
        <w:ind w:firstLine="0"/>
        <w:rPr>
          <w:sz w:val="28"/>
          <w:szCs w:val="28"/>
          <w:lang w:val="ro-RO"/>
        </w:rPr>
      </w:pPr>
      <w:r w:rsidRPr="00A871BE">
        <w:rPr>
          <w:sz w:val="28"/>
          <w:szCs w:val="28"/>
          <w:lang w:val="ro-RO"/>
        </w:rPr>
        <w:t>6.3. trei reprezentanți/te ai/ale altor asociații obștești cu reputație bună din domeniile mass-mediei sau drepturilor omului, justiției și care nu se află în situații de conflict de interese cu potențialii beneficiari ai prezentului Mecanism;</w:t>
      </w:r>
    </w:p>
    <w:p w14:paraId="5FE2271E" w14:textId="77777777" w:rsidR="00D04F98" w:rsidRPr="00A871BE" w:rsidRDefault="00D04F98" w:rsidP="00D04F98">
      <w:pPr>
        <w:spacing w:after="160" w:line="259" w:lineRule="auto"/>
        <w:ind w:firstLine="0"/>
        <w:rPr>
          <w:sz w:val="28"/>
          <w:szCs w:val="28"/>
          <w:lang w:val="ro-RO"/>
        </w:rPr>
      </w:pPr>
      <w:r w:rsidRPr="00A871BE">
        <w:rPr>
          <w:sz w:val="28"/>
          <w:szCs w:val="28"/>
          <w:lang w:val="ro-RO"/>
        </w:rPr>
        <w:t>6.4. un/o reprezentant/ă al/a Ministerului Culturii, fără drept de vot.       </w:t>
      </w:r>
    </w:p>
    <w:p w14:paraId="02039919"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7. </w:t>
      </w:r>
      <w:r w:rsidRPr="00A871BE">
        <w:rPr>
          <w:sz w:val="28"/>
          <w:szCs w:val="28"/>
          <w:lang w:val="ro-RO"/>
        </w:rPr>
        <w:t xml:space="preserve">Pot deveni membri ai Consiliului cu drept de vot doar persoanele care au o experiență profesională în domeniu de cel puțin cinci ani.           </w:t>
      </w:r>
    </w:p>
    <w:p w14:paraId="5F14F679"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8. </w:t>
      </w:r>
      <w:r w:rsidRPr="00A871BE">
        <w:rPr>
          <w:sz w:val="28"/>
          <w:szCs w:val="28"/>
          <w:lang w:val="ro-RO"/>
        </w:rPr>
        <w:t>Ministerul Culturii anunță public despre inițierea procedurii de instituire a Consiliului.</w:t>
      </w:r>
    </w:p>
    <w:p w14:paraId="4240681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9. </w:t>
      </w:r>
      <w:r w:rsidRPr="00A871BE">
        <w:rPr>
          <w:sz w:val="28"/>
          <w:szCs w:val="28"/>
          <w:lang w:val="ro-RO"/>
        </w:rPr>
        <w:t>Componența Consiliului se aprobă de către ministrul culturii pe baza scrisorii de delegare și a CV-urilor reprezentanților API, ai Consiliului de Presă din Republica Moldova și ai asociațiilor obștești cu reputație bună din domeniile mass-mediei, drepturilor omului și justiției.</w:t>
      </w:r>
    </w:p>
    <w:p w14:paraId="3BE6D715"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10. </w:t>
      </w:r>
      <w:r w:rsidRPr="00A871BE">
        <w:rPr>
          <w:sz w:val="28"/>
          <w:szCs w:val="28"/>
          <w:lang w:val="ro-RO"/>
        </w:rPr>
        <w:t xml:space="preserve">În cazul în care, pentru reprezentanții asociațiilor obștești prevăzute la subpunctul 6.3, depun CV-urile patru sau mai multe asociații ai căror candidați îndeplinesc </w:t>
      </w:r>
      <w:r w:rsidRPr="00A871BE">
        <w:rPr>
          <w:sz w:val="28"/>
          <w:szCs w:val="28"/>
          <w:lang w:val="ro-RO"/>
        </w:rPr>
        <w:lastRenderedPageBreak/>
        <w:t>cerințele prevăzute de prezentul Mecanism, prioritate se acordă celor mai active organizații în domeniul mass-mediei.</w:t>
      </w:r>
    </w:p>
    <w:p w14:paraId="21D62376"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11. </w:t>
      </w:r>
      <w:r w:rsidRPr="00A871BE">
        <w:rPr>
          <w:sz w:val="28"/>
          <w:szCs w:val="28"/>
          <w:lang w:val="ro-RO"/>
        </w:rPr>
        <w:t>Membrii Consiliului au următoarele drepturi:</w:t>
      </w:r>
    </w:p>
    <w:p w14:paraId="2F1B2FBF" w14:textId="77777777" w:rsidR="00D04F98" w:rsidRPr="00A871BE" w:rsidRDefault="00D04F98" w:rsidP="00D04F98">
      <w:pPr>
        <w:spacing w:after="160" w:line="259" w:lineRule="auto"/>
        <w:ind w:firstLine="0"/>
        <w:rPr>
          <w:sz w:val="28"/>
          <w:szCs w:val="28"/>
          <w:lang w:val="ro-RO"/>
        </w:rPr>
      </w:pPr>
      <w:r w:rsidRPr="00A871BE">
        <w:rPr>
          <w:sz w:val="28"/>
          <w:szCs w:val="28"/>
          <w:lang w:val="ro-RO"/>
        </w:rPr>
        <w:t>11.1. să participe la votarea deciziilor Consiliului;</w:t>
      </w:r>
    </w:p>
    <w:p w14:paraId="41038FF9" w14:textId="77777777" w:rsidR="00D04F98" w:rsidRPr="00A871BE" w:rsidRDefault="00D04F98" w:rsidP="00D04F98">
      <w:pPr>
        <w:spacing w:after="160" w:line="259" w:lineRule="auto"/>
        <w:ind w:firstLine="0"/>
        <w:rPr>
          <w:sz w:val="28"/>
          <w:szCs w:val="28"/>
          <w:lang w:val="ro-RO"/>
        </w:rPr>
      </w:pPr>
      <w:r w:rsidRPr="00A871BE">
        <w:rPr>
          <w:sz w:val="28"/>
          <w:szCs w:val="28"/>
          <w:lang w:val="ro-RO"/>
        </w:rPr>
        <w:t>11.2. să facă observații, propuneri și recomandări argumentate asupra actelor prezentate de către solicitanți;</w:t>
      </w:r>
    </w:p>
    <w:p w14:paraId="40B71847" w14:textId="77777777" w:rsidR="00D04F98" w:rsidRPr="00A871BE" w:rsidRDefault="00D04F98" w:rsidP="00D04F98">
      <w:pPr>
        <w:spacing w:after="160" w:line="259" w:lineRule="auto"/>
        <w:ind w:firstLine="0"/>
        <w:rPr>
          <w:sz w:val="28"/>
          <w:szCs w:val="28"/>
          <w:lang w:val="ro-RO"/>
        </w:rPr>
      </w:pPr>
      <w:r w:rsidRPr="00A871BE">
        <w:rPr>
          <w:sz w:val="28"/>
          <w:szCs w:val="28"/>
          <w:lang w:val="ro-RO"/>
        </w:rPr>
        <w:t>11.3. să solicite consemnarea în procesele-verbale ale ședințelor Consiliului a opiniilor și punctelor de vedere proprii.</w:t>
      </w:r>
    </w:p>
    <w:p w14:paraId="4B2B26F2"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12. </w:t>
      </w:r>
      <w:r w:rsidRPr="00A871BE">
        <w:rPr>
          <w:sz w:val="28"/>
          <w:szCs w:val="28"/>
          <w:lang w:val="ro-RO"/>
        </w:rPr>
        <w:t>Membrii Consiliului au următoarele obligații:</w:t>
      </w:r>
    </w:p>
    <w:p w14:paraId="5181F2DF" w14:textId="77777777" w:rsidR="00D04F98" w:rsidRPr="00A871BE" w:rsidRDefault="00D04F98" w:rsidP="00D04F98">
      <w:pPr>
        <w:spacing w:after="160" w:line="259" w:lineRule="auto"/>
        <w:ind w:firstLine="0"/>
        <w:rPr>
          <w:sz w:val="28"/>
          <w:szCs w:val="28"/>
          <w:lang w:val="ro-RO"/>
        </w:rPr>
      </w:pPr>
      <w:r w:rsidRPr="00A871BE">
        <w:rPr>
          <w:sz w:val="28"/>
          <w:szCs w:val="28"/>
          <w:lang w:val="ro-RO"/>
        </w:rPr>
        <w:t>12.1. să respecte cu strictețe prevederile prezentului Mecanism;</w:t>
      </w:r>
    </w:p>
    <w:p w14:paraId="014F3081" w14:textId="77777777" w:rsidR="00D04F98" w:rsidRPr="00A871BE" w:rsidRDefault="00D04F98" w:rsidP="00D04F98">
      <w:pPr>
        <w:spacing w:after="160" w:line="259" w:lineRule="auto"/>
        <w:ind w:firstLine="0"/>
        <w:rPr>
          <w:sz w:val="28"/>
          <w:szCs w:val="28"/>
          <w:lang w:val="ro-RO"/>
        </w:rPr>
      </w:pPr>
      <w:r w:rsidRPr="00A871BE">
        <w:rPr>
          <w:sz w:val="28"/>
          <w:szCs w:val="28"/>
          <w:lang w:val="ro-RO"/>
        </w:rPr>
        <w:t>12.2. să se abțină de la examinarea, evaluarea și votarea deciziilor în situații de conflict de interese;</w:t>
      </w:r>
    </w:p>
    <w:p w14:paraId="56047005" w14:textId="77777777" w:rsidR="00D04F98" w:rsidRPr="00A871BE" w:rsidRDefault="00D04F98" w:rsidP="00D04F98">
      <w:pPr>
        <w:spacing w:after="160" w:line="259" w:lineRule="auto"/>
        <w:ind w:firstLine="0"/>
        <w:rPr>
          <w:sz w:val="28"/>
          <w:szCs w:val="28"/>
          <w:lang w:val="ro-RO"/>
        </w:rPr>
      </w:pPr>
      <w:r w:rsidRPr="00A871BE">
        <w:rPr>
          <w:sz w:val="28"/>
          <w:szCs w:val="28"/>
          <w:lang w:val="ro-RO"/>
        </w:rPr>
        <w:t>12.3. să participe la ședințele Consiliului.</w:t>
      </w:r>
    </w:p>
    <w:p w14:paraId="034A61A3"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13. </w:t>
      </w:r>
      <w:r w:rsidRPr="00A871BE">
        <w:rPr>
          <w:sz w:val="28"/>
          <w:szCs w:val="28"/>
          <w:lang w:val="ro-RO"/>
        </w:rPr>
        <w:t>Se consideră în conflict de interese membrul Consiliului care:</w:t>
      </w:r>
    </w:p>
    <w:p w14:paraId="579065C8" w14:textId="77777777" w:rsidR="00D04F98" w:rsidRPr="00A871BE" w:rsidRDefault="00D04F98" w:rsidP="00D04F98">
      <w:pPr>
        <w:spacing w:after="160" w:line="259" w:lineRule="auto"/>
        <w:ind w:firstLine="0"/>
        <w:rPr>
          <w:sz w:val="28"/>
          <w:szCs w:val="28"/>
          <w:lang w:val="ro-RO"/>
        </w:rPr>
      </w:pPr>
      <w:r w:rsidRPr="00A871BE">
        <w:rPr>
          <w:sz w:val="28"/>
          <w:szCs w:val="28"/>
          <w:lang w:val="ro-RO"/>
        </w:rPr>
        <w:t>13.1. este fondator, administrator sau membru/asociat/acționar al solicitantului;</w:t>
      </w:r>
    </w:p>
    <w:p w14:paraId="599D9302" w14:textId="77777777" w:rsidR="00D04F98" w:rsidRPr="00A871BE" w:rsidRDefault="00D04F98" w:rsidP="00D04F98">
      <w:pPr>
        <w:spacing w:after="160" w:line="259" w:lineRule="auto"/>
        <w:ind w:firstLine="0"/>
        <w:rPr>
          <w:sz w:val="28"/>
          <w:szCs w:val="28"/>
          <w:lang w:val="ro-RO"/>
        </w:rPr>
      </w:pPr>
      <w:r w:rsidRPr="00A871BE">
        <w:rPr>
          <w:sz w:val="28"/>
          <w:szCs w:val="28"/>
          <w:lang w:val="ro-RO"/>
        </w:rPr>
        <w:t>13.2. este membru al organelor de conducere ale solicitantului;</w:t>
      </w:r>
    </w:p>
    <w:p w14:paraId="0D1D8D0B" w14:textId="77777777" w:rsidR="00D04F98" w:rsidRPr="00A871BE" w:rsidRDefault="00D04F98" w:rsidP="00D04F98">
      <w:pPr>
        <w:spacing w:after="160" w:line="259" w:lineRule="auto"/>
        <w:ind w:firstLine="0"/>
        <w:rPr>
          <w:sz w:val="28"/>
          <w:szCs w:val="28"/>
          <w:lang w:val="ro-RO"/>
        </w:rPr>
      </w:pPr>
      <w:r w:rsidRPr="00A871BE">
        <w:rPr>
          <w:sz w:val="28"/>
          <w:szCs w:val="28"/>
          <w:lang w:val="ro-RO"/>
        </w:rPr>
        <w:t>13.3. are, în raport cu fondatorul sau administratorul solicitantului, calitatea de soț/soție, copil, concubin/concubină, persoană aflată la întreținere, persoană înrudită prin sânge sau prin adopție (părinte, frate/soră, bunic/bunică, nepot/nepoată, unchi/mătușă) sau persoană înrudită prin afinitate (cumnat/cumnată, socru/soacră, ginere/noră);</w:t>
      </w:r>
    </w:p>
    <w:p w14:paraId="41B8A641" w14:textId="77777777" w:rsidR="00D04F98" w:rsidRPr="00A871BE" w:rsidRDefault="00D04F98" w:rsidP="00D04F98">
      <w:pPr>
        <w:spacing w:after="160" w:line="259" w:lineRule="auto"/>
        <w:ind w:firstLine="0"/>
        <w:rPr>
          <w:sz w:val="28"/>
          <w:szCs w:val="28"/>
          <w:lang w:val="ro-RO"/>
        </w:rPr>
      </w:pPr>
      <w:r w:rsidRPr="00A871BE">
        <w:rPr>
          <w:sz w:val="28"/>
          <w:szCs w:val="28"/>
          <w:lang w:val="ro-RO"/>
        </w:rPr>
        <w:t xml:space="preserve">13.4. are un interes personal ce influențează sau ar putea influența exercitarea </w:t>
      </w:r>
      <w:proofErr w:type="spellStart"/>
      <w:r w:rsidRPr="00A871BE">
        <w:rPr>
          <w:sz w:val="28"/>
          <w:szCs w:val="28"/>
          <w:lang w:val="ro-RO"/>
        </w:rPr>
        <w:t>imparţială</w:t>
      </w:r>
      <w:proofErr w:type="spellEnd"/>
      <w:r w:rsidRPr="00A871BE">
        <w:rPr>
          <w:sz w:val="28"/>
          <w:szCs w:val="28"/>
          <w:lang w:val="ro-RO"/>
        </w:rPr>
        <w:t xml:space="preserve"> </w:t>
      </w:r>
      <w:proofErr w:type="spellStart"/>
      <w:r w:rsidRPr="00A871BE">
        <w:rPr>
          <w:sz w:val="28"/>
          <w:szCs w:val="28"/>
          <w:lang w:val="ro-RO"/>
        </w:rPr>
        <w:t>şi</w:t>
      </w:r>
      <w:proofErr w:type="spellEnd"/>
      <w:r w:rsidRPr="00A871BE">
        <w:rPr>
          <w:sz w:val="28"/>
          <w:szCs w:val="28"/>
          <w:lang w:val="ro-RO"/>
        </w:rPr>
        <w:t xml:space="preserve"> obiectivă a </w:t>
      </w:r>
      <w:proofErr w:type="spellStart"/>
      <w:r w:rsidRPr="00A871BE">
        <w:rPr>
          <w:sz w:val="28"/>
          <w:szCs w:val="28"/>
          <w:lang w:val="ro-RO"/>
        </w:rPr>
        <w:t>obligaţiilor</w:t>
      </w:r>
      <w:proofErr w:type="spellEnd"/>
      <w:r w:rsidRPr="00A871BE">
        <w:rPr>
          <w:sz w:val="28"/>
          <w:szCs w:val="28"/>
          <w:lang w:val="ro-RO"/>
        </w:rPr>
        <w:t xml:space="preserve"> </w:t>
      </w:r>
      <w:proofErr w:type="spellStart"/>
      <w:r w:rsidRPr="00A871BE">
        <w:rPr>
          <w:sz w:val="28"/>
          <w:szCs w:val="28"/>
          <w:lang w:val="ro-RO"/>
        </w:rPr>
        <w:t>şi</w:t>
      </w:r>
      <w:proofErr w:type="spellEnd"/>
      <w:r w:rsidRPr="00A871BE">
        <w:rPr>
          <w:sz w:val="28"/>
          <w:szCs w:val="28"/>
          <w:lang w:val="ro-RO"/>
        </w:rPr>
        <w:t xml:space="preserve"> </w:t>
      </w:r>
      <w:proofErr w:type="spellStart"/>
      <w:r w:rsidRPr="00A871BE">
        <w:rPr>
          <w:sz w:val="28"/>
          <w:szCs w:val="28"/>
          <w:lang w:val="ro-RO"/>
        </w:rPr>
        <w:t>responsabilităţilor</w:t>
      </w:r>
      <w:proofErr w:type="spellEnd"/>
      <w:r w:rsidRPr="00A871BE">
        <w:rPr>
          <w:sz w:val="28"/>
          <w:szCs w:val="28"/>
          <w:lang w:val="ro-RO"/>
        </w:rPr>
        <w:t>.</w:t>
      </w:r>
    </w:p>
    <w:p w14:paraId="63CEDB7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14. </w:t>
      </w:r>
      <w:r w:rsidRPr="00A871BE">
        <w:rPr>
          <w:sz w:val="28"/>
          <w:szCs w:val="28"/>
          <w:lang w:val="ro-RO"/>
        </w:rPr>
        <w:t>În situațiile menționate la punctul 13, membrii Consiliului sunt obligați să anunțe, la începutul ședinței, despre interesul personal pe care îl au în raport cu solicitantul și să se abțină de la examinarea dosarului depus de acesta.</w:t>
      </w:r>
    </w:p>
    <w:p w14:paraId="11C71604"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15. </w:t>
      </w:r>
      <w:r w:rsidRPr="00A871BE">
        <w:rPr>
          <w:sz w:val="28"/>
          <w:szCs w:val="28"/>
          <w:lang w:val="ro-RO"/>
        </w:rPr>
        <w:t>Fiecare membru numit are obligația semnării unei declarații de confidențialitate, imparțialitate și a declarației privind absența conflictelor de interese. Modelul declarațiilor se aprobă de către ministrul culturii odată cu aprobarea componenței Consiliului.</w:t>
      </w:r>
    </w:p>
    <w:p w14:paraId="1DA4557F"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16. </w:t>
      </w:r>
      <w:r w:rsidRPr="00A871BE">
        <w:rPr>
          <w:sz w:val="28"/>
          <w:szCs w:val="28"/>
          <w:lang w:val="ro-RO"/>
        </w:rPr>
        <w:t>Participarea membrului Consiliului la votarea deciziilor în situație de conflict de interese constituie temei de anulare a deciziilor respective.</w:t>
      </w:r>
    </w:p>
    <w:p w14:paraId="4470ABE6"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lastRenderedPageBreak/>
        <w:t xml:space="preserve">17. </w:t>
      </w:r>
      <w:r w:rsidRPr="00A871BE">
        <w:rPr>
          <w:sz w:val="28"/>
          <w:szCs w:val="28"/>
          <w:lang w:val="ro-RO"/>
        </w:rPr>
        <w:t>Calitatea de membru al Consiliului încetează în următoarele situații:</w:t>
      </w:r>
    </w:p>
    <w:p w14:paraId="317F6A53" w14:textId="77777777" w:rsidR="00D04F98" w:rsidRPr="00A871BE" w:rsidRDefault="00D04F98" w:rsidP="00D04F98">
      <w:pPr>
        <w:spacing w:after="160" w:line="259" w:lineRule="auto"/>
        <w:ind w:firstLine="0"/>
        <w:rPr>
          <w:sz w:val="28"/>
          <w:szCs w:val="28"/>
          <w:lang w:val="ro-RO"/>
        </w:rPr>
      </w:pPr>
      <w:r w:rsidRPr="00A871BE">
        <w:rPr>
          <w:sz w:val="28"/>
          <w:szCs w:val="28"/>
          <w:lang w:val="ro-RO"/>
        </w:rPr>
        <w:t>17.1. retragerea împuternicirilor delegate de către entitatea care l-a desemnat;</w:t>
      </w:r>
    </w:p>
    <w:p w14:paraId="001ECED8" w14:textId="77777777" w:rsidR="00D04F98" w:rsidRPr="00A871BE" w:rsidRDefault="00D04F98" w:rsidP="00D04F98">
      <w:pPr>
        <w:spacing w:after="160" w:line="259" w:lineRule="auto"/>
        <w:ind w:firstLine="0"/>
        <w:rPr>
          <w:sz w:val="28"/>
          <w:szCs w:val="28"/>
          <w:lang w:val="ro-RO"/>
        </w:rPr>
      </w:pPr>
      <w:r w:rsidRPr="00A871BE">
        <w:rPr>
          <w:sz w:val="28"/>
          <w:szCs w:val="28"/>
          <w:lang w:val="ro-RO"/>
        </w:rPr>
        <w:t>17.2. absența nejustificată la trei ședințe consecutive;</w:t>
      </w:r>
    </w:p>
    <w:p w14:paraId="38F1DC08" w14:textId="77777777" w:rsidR="00D04F98" w:rsidRPr="00A871BE" w:rsidRDefault="00D04F98" w:rsidP="00D04F98">
      <w:pPr>
        <w:spacing w:after="160" w:line="259" w:lineRule="auto"/>
        <w:ind w:firstLine="0"/>
        <w:rPr>
          <w:sz w:val="28"/>
          <w:szCs w:val="28"/>
          <w:lang w:val="ro-RO"/>
        </w:rPr>
      </w:pPr>
      <w:r w:rsidRPr="00A871BE">
        <w:rPr>
          <w:sz w:val="28"/>
          <w:szCs w:val="28"/>
          <w:lang w:val="ro-RO"/>
        </w:rPr>
        <w:t>17.3. renunțarea din proprie inițiativă la calitatea de membru;</w:t>
      </w:r>
    </w:p>
    <w:p w14:paraId="3192F527" w14:textId="77777777" w:rsidR="00D04F98" w:rsidRPr="00A871BE" w:rsidRDefault="00D04F98" w:rsidP="00D04F98">
      <w:pPr>
        <w:spacing w:after="160" w:line="259" w:lineRule="auto"/>
        <w:ind w:firstLine="0"/>
        <w:rPr>
          <w:sz w:val="28"/>
          <w:szCs w:val="28"/>
          <w:lang w:val="ro-RO"/>
        </w:rPr>
      </w:pPr>
      <w:r w:rsidRPr="00A871BE">
        <w:rPr>
          <w:sz w:val="28"/>
          <w:szCs w:val="28"/>
          <w:lang w:val="ro-RO"/>
        </w:rPr>
        <w:t>17.4. participarea la votarea deciziilor Consiliului în situație de conflict de interese;</w:t>
      </w:r>
    </w:p>
    <w:p w14:paraId="6DD39DA6" w14:textId="77777777" w:rsidR="00D04F98" w:rsidRPr="00A871BE" w:rsidRDefault="00D04F98" w:rsidP="00D04F98">
      <w:pPr>
        <w:spacing w:after="160" w:line="259" w:lineRule="auto"/>
        <w:ind w:firstLine="0"/>
        <w:rPr>
          <w:sz w:val="28"/>
          <w:szCs w:val="28"/>
          <w:lang w:val="ro-RO"/>
        </w:rPr>
      </w:pPr>
      <w:r w:rsidRPr="00A871BE">
        <w:rPr>
          <w:sz w:val="28"/>
          <w:szCs w:val="28"/>
          <w:lang w:val="ro-RO"/>
        </w:rPr>
        <w:t>17.5. refuzul de a motiva decizia votată;</w:t>
      </w:r>
    </w:p>
    <w:p w14:paraId="6A53EA41" w14:textId="77777777" w:rsidR="00D04F98" w:rsidRPr="00A871BE" w:rsidRDefault="00D04F98" w:rsidP="00D04F98">
      <w:pPr>
        <w:spacing w:after="160" w:line="259" w:lineRule="auto"/>
        <w:ind w:firstLine="0"/>
        <w:rPr>
          <w:sz w:val="28"/>
          <w:szCs w:val="28"/>
          <w:lang w:val="ro-RO"/>
        </w:rPr>
      </w:pPr>
      <w:r w:rsidRPr="00A871BE">
        <w:rPr>
          <w:sz w:val="28"/>
          <w:szCs w:val="28"/>
          <w:lang w:val="ro-RO"/>
        </w:rPr>
        <w:t>17.6. deces.</w:t>
      </w:r>
    </w:p>
    <w:p w14:paraId="304EB0AE"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18. </w:t>
      </w:r>
      <w:r w:rsidRPr="00A871BE">
        <w:rPr>
          <w:sz w:val="28"/>
          <w:szCs w:val="28"/>
          <w:lang w:val="ro-RO"/>
        </w:rPr>
        <w:t>Activitatea membrilor Consiliului și ai Comisiei de contestații nu este remunerată.</w:t>
      </w:r>
    </w:p>
    <w:p w14:paraId="55DCE0B8"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19. </w:t>
      </w:r>
      <w:r w:rsidRPr="00A871BE">
        <w:rPr>
          <w:sz w:val="28"/>
          <w:szCs w:val="28"/>
          <w:lang w:val="ro-RO"/>
        </w:rPr>
        <w:t>Membrii Consiliului poartă răspundere, conform legislației, pentru încălcarea prevederilor prezentului Mecanism.</w:t>
      </w:r>
    </w:p>
    <w:p w14:paraId="5321DDE8" w14:textId="77777777" w:rsidR="00D04F98" w:rsidRPr="00A871BE" w:rsidRDefault="00D04F98" w:rsidP="00D04F98">
      <w:pPr>
        <w:spacing w:after="160" w:line="259" w:lineRule="auto"/>
        <w:ind w:firstLine="0"/>
        <w:rPr>
          <w:sz w:val="28"/>
          <w:szCs w:val="28"/>
          <w:lang w:val="ro-RO"/>
        </w:rPr>
      </w:pPr>
    </w:p>
    <w:p w14:paraId="189DF9BA" w14:textId="3246B6E0"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V. ADOPTAREA DECIZIILOR PRIVIND INCLUDEREA/EXCLUDEREA ÎN/DIN LISTA BENEFICIARILOR</w:t>
      </w:r>
    </w:p>
    <w:p w14:paraId="7F820EC9"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20. </w:t>
      </w:r>
      <w:r w:rsidRPr="00A871BE">
        <w:rPr>
          <w:sz w:val="28"/>
          <w:szCs w:val="28"/>
          <w:lang w:val="ro-RO"/>
        </w:rPr>
        <w:t>Consiliul, în termen de cinci zile de la examinarea dosarelor depuse, aprobă cu votul a cel puțin patru membri deciziile de includere sau neincludere a solicitanților în lista beneficiarilor prezentului Mecanism. Deciziile Consiliului se motivează și se comunică solicitanților în termen de șapte zile de la aprobarea acestora.</w:t>
      </w:r>
    </w:p>
    <w:p w14:paraId="3B7E3A64"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21. </w:t>
      </w:r>
      <w:r w:rsidRPr="00A871BE">
        <w:rPr>
          <w:sz w:val="28"/>
          <w:szCs w:val="28"/>
          <w:lang w:val="ro-RO"/>
        </w:rPr>
        <w:t xml:space="preserve">În caz de dezacord cu decizia Consiliului, aceasta poate fi contestată la Comisia de contestații în termen de trei zile de la data comunicării deciziei. Contestațiile se depun, </w:t>
      </w:r>
      <w:proofErr w:type="spellStart"/>
      <w:r w:rsidRPr="00A871BE">
        <w:rPr>
          <w:sz w:val="28"/>
          <w:szCs w:val="28"/>
          <w:lang w:val="ro-RO"/>
        </w:rPr>
        <w:t>ре</w:t>
      </w:r>
      <w:proofErr w:type="spellEnd"/>
      <w:r w:rsidRPr="00A871BE">
        <w:rPr>
          <w:sz w:val="28"/>
          <w:szCs w:val="28"/>
          <w:lang w:val="ro-RO"/>
        </w:rPr>
        <w:t xml:space="preserve"> </w:t>
      </w:r>
      <w:proofErr w:type="spellStart"/>
      <w:r w:rsidRPr="00A871BE">
        <w:rPr>
          <w:sz w:val="28"/>
          <w:szCs w:val="28"/>
          <w:lang w:val="ro-RO"/>
        </w:rPr>
        <w:t>suрort</w:t>
      </w:r>
      <w:proofErr w:type="spellEnd"/>
      <w:r w:rsidRPr="00A871BE">
        <w:rPr>
          <w:sz w:val="28"/>
          <w:szCs w:val="28"/>
          <w:lang w:val="ro-RO"/>
        </w:rPr>
        <w:t xml:space="preserve"> de hârtie sau în formă de document electronic, la sediul API.</w:t>
      </w:r>
    </w:p>
    <w:p w14:paraId="7492F474"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22. </w:t>
      </w:r>
      <w:r w:rsidRPr="00A871BE">
        <w:rPr>
          <w:sz w:val="28"/>
          <w:szCs w:val="28"/>
          <w:lang w:val="ro-RO"/>
        </w:rPr>
        <w:t>Comisia de contestații este formată din trei membri, dintre care un membru va fi propus din cadrul API și doi reprezentanți ai societății civile. Membrii Consiliului nu fac parte din componența Comisiei de contestații. Componența Comisiei de contestații se aprobă de către ministrul culturii conform punctelor 9 și 10.</w:t>
      </w:r>
    </w:p>
    <w:p w14:paraId="44B8F615"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23. </w:t>
      </w:r>
      <w:r w:rsidRPr="00A871BE">
        <w:rPr>
          <w:sz w:val="28"/>
          <w:szCs w:val="28"/>
          <w:lang w:val="ro-RO"/>
        </w:rPr>
        <w:t>Contestațiile se examinează în termen de șapte zile de la înregistrarea acestora. </w:t>
      </w:r>
    </w:p>
    <w:p w14:paraId="06C56BD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24. </w:t>
      </w:r>
      <w:r w:rsidRPr="00A871BE">
        <w:rPr>
          <w:sz w:val="28"/>
          <w:szCs w:val="28"/>
          <w:lang w:val="ro-RO"/>
        </w:rPr>
        <w:t>Deciziile Comisiei de contestații se motivează și se comunică contestatarilor în termen de trei zile de la aprobarea acestora.</w:t>
      </w:r>
    </w:p>
    <w:p w14:paraId="5EC77D6F"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25. </w:t>
      </w:r>
      <w:r w:rsidRPr="00A871BE">
        <w:rPr>
          <w:sz w:val="28"/>
          <w:szCs w:val="28"/>
          <w:lang w:val="ro-RO"/>
        </w:rPr>
        <w:t>După expirarea termenului de contestare sau, după caz, a celui de soluționare a contestațiilor, Consiliul, în termen de trei zile, aprobă lista beneficiarilor și o publică pe site-ul web oficial al API.</w:t>
      </w:r>
    </w:p>
    <w:p w14:paraId="2623F31A"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lastRenderedPageBreak/>
        <w:t xml:space="preserve">26. </w:t>
      </w:r>
      <w:r w:rsidRPr="00A871BE">
        <w:rPr>
          <w:sz w:val="28"/>
          <w:szCs w:val="28"/>
          <w:lang w:val="ro-RO"/>
        </w:rPr>
        <w:t>Consiliul elaborează și aprobă lista redacțiilor beneficiare și, până la data de 15 a fiecărei luni, aprobă tirajul și sumele propuse spre finanțare pe baza documentelor confirmative prezentate.</w:t>
      </w:r>
    </w:p>
    <w:p w14:paraId="4C31F5E0"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27. </w:t>
      </w:r>
      <w:r w:rsidRPr="00A871BE">
        <w:rPr>
          <w:sz w:val="28"/>
          <w:szCs w:val="28"/>
          <w:lang w:val="ro-RO"/>
        </w:rPr>
        <w:t>Ca urmare a monitorizării periodice a publicațiilor beneficiare efectuate de API, Consiliul decide excluderea redacției din lista beneficiarilor dacă se constată neîndeplinirea criteriilor de selectare a beneficiarilor, stabilite la punctul 3.</w:t>
      </w:r>
    </w:p>
    <w:p w14:paraId="33B26C84"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28. </w:t>
      </w:r>
      <w:r w:rsidRPr="00A871BE">
        <w:rPr>
          <w:sz w:val="28"/>
          <w:szCs w:val="28"/>
          <w:lang w:val="ro-RO"/>
        </w:rPr>
        <w:t>Decizia de excludere din lista beneficiarilor poate fi contestată la Comisia de contestații, în conformitate cu punctele 21-24.</w:t>
      </w:r>
    </w:p>
    <w:p w14:paraId="07AD80FB" w14:textId="77777777" w:rsidR="00D04F98" w:rsidRPr="00A871BE" w:rsidRDefault="00D04F98" w:rsidP="00D04F98">
      <w:pPr>
        <w:spacing w:after="160" w:line="259" w:lineRule="auto"/>
        <w:ind w:firstLine="0"/>
        <w:rPr>
          <w:sz w:val="28"/>
          <w:szCs w:val="28"/>
          <w:lang w:val="ro-RO"/>
        </w:rPr>
      </w:pPr>
    </w:p>
    <w:p w14:paraId="0FBA917D" w14:textId="37B69F85"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VI. MODUL DE ALOCARE A MIJLOACELOR FINANCIARE ȘI MONITORIZAREA REDACȚIILOR BENEFICIARE</w:t>
      </w:r>
    </w:p>
    <w:p w14:paraId="036C2615" w14:textId="2E1B9B02"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29. </w:t>
      </w:r>
      <w:r w:rsidRPr="00A871BE">
        <w:rPr>
          <w:sz w:val="28"/>
          <w:szCs w:val="28"/>
          <w:lang w:val="ro-RO"/>
        </w:rPr>
        <w:t>Finanțarea distribuirii publicațiilor periodice din Republica Moldova pentru anul 202</w:t>
      </w:r>
      <w:r w:rsidR="0051539F" w:rsidRPr="00A871BE">
        <w:rPr>
          <w:sz w:val="28"/>
          <w:szCs w:val="28"/>
          <w:lang w:val="ro-RO"/>
        </w:rPr>
        <w:t>6</w:t>
      </w:r>
      <w:r w:rsidRPr="00A871BE">
        <w:rPr>
          <w:sz w:val="28"/>
          <w:szCs w:val="28"/>
          <w:lang w:val="ro-RO"/>
        </w:rPr>
        <w:t xml:space="preserve"> se realizează în modul stabilit de legislație pe baza prezentului Mecanism, cu respectarea prevederilor Legii nr. 139/2012 cu privire la ajutorul de stat și cu respectarea intensității maxime a ajutorului de stat reglementat de Legea nr. 139/2012 cu privire la ajutorul de stat și actele normative conexe acesteia.</w:t>
      </w:r>
    </w:p>
    <w:p w14:paraId="66FD938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30. </w:t>
      </w:r>
      <w:r w:rsidRPr="00A871BE">
        <w:rPr>
          <w:sz w:val="28"/>
          <w:szCs w:val="28"/>
          <w:lang w:val="ro-RO"/>
        </w:rPr>
        <w:t>În perioada de gestionare a prezentului Mecanism, API va monitoriza conținutul editorial al redacțiilor beneficiare pe baza unei metodologii aprobate de API și aplicate la monitorizarea redacțiilor. Monitorizarea va acoperi atât conținutul publicației tipărite, cât și site-urile web și paginile de pe rețelele sociale ale redacției beneficiare.</w:t>
      </w:r>
    </w:p>
    <w:p w14:paraId="29124A3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31. </w:t>
      </w:r>
      <w:r w:rsidRPr="00A871BE">
        <w:rPr>
          <w:sz w:val="28"/>
          <w:szCs w:val="28"/>
          <w:lang w:val="ro-RO"/>
        </w:rPr>
        <w:t>Rapoartele de monitorizare vor fi puse la dispoziția redacțiilor beneficiare, la solicitarea acestora, a membrilor Consiliului și a membrilor Comisiei de contestații. Concluziile rapoartelor de monitorizare ar putea servi temei pentru excluderea unei redacții din lista beneficiarilor, în condițiile prevăzute la punctul 27.</w:t>
      </w:r>
    </w:p>
    <w:p w14:paraId="1DFE8DC3" w14:textId="77777777" w:rsidR="00D04F98" w:rsidRPr="00A871BE" w:rsidRDefault="00D04F98" w:rsidP="00D04F98">
      <w:pPr>
        <w:spacing w:after="160" w:line="259" w:lineRule="auto"/>
        <w:ind w:firstLine="0"/>
        <w:rPr>
          <w:sz w:val="28"/>
          <w:szCs w:val="28"/>
          <w:lang w:val="ro-RO"/>
        </w:rPr>
      </w:pPr>
    </w:p>
    <w:p w14:paraId="13DA5B62" w14:textId="77777777" w:rsidR="00D04F98" w:rsidRPr="00A871BE" w:rsidRDefault="00D04F98" w:rsidP="00D04F98">
      <w:pPr>
        <w:spacing w:line="259" w:lineRule="auto"/>
        <w:ind w:firstLine="0"/>
        <w:jc w:val="center"/>
        <w:rPr>
          <w:rFonts w:eastAsia="Arial"/>
          <w:b/>
          <w:bCs/>
          <w:sz w:val="28"/>
          <w:szCs w:val="28"/>
          <w:lang w:val="ro-RO"/>
        </w:rPr>
      </w:pPr>
      <w:r w:rsidRPr="00A871BE">
        <w:rPr>
          <w:rFonts w:eastAsia="Arial"/>
          <w:b/>
          <w:bCs/>
          <w:sz w:val="28"/>
          <w:szCs w:val="28"/>
          <w:lang w:val="ro-RO"/>
        </w:rPr>
        <w:t xml:space="preserve">VII. EVIDENȚA ȘI CONTROLUL UTILIZĂRII </w:t>
      </w:r>
    </w:p>
    <w:p w14:paraId="2621D235" w14:textId="356236BA" w:rsidR="00D04F98" w:rsidRPr="00A871BE" w:rsidRDefault="00D04F98" w:rsidP="00D04F98">
      <w:pPr>
        <w:spacing w:after="160" w:line="259" w:lineRule="auto"/>
        <w:ind w:firstLine="0"/>
        <w:jc w:val="center"/>
        <w:rPr>
          <w:sz w:val="28"/>
          <w:szCs w:val="28"/>
          <w:lang w:val="ro-RO"/>
        </w:rPr>
      </w:pPr>
      <w:r w:rsidRPr="00A871BE">
        <w:rPr>
          <w:rFonts w:eastAsia="Arial"/>
          <w:b/>
          <w:bCs/>
          <w:sz w:val="28"/>
          <w:szCs w:val="28"/>
          <w:lang w:val="ro-RO"/>
        </w:rPr>
        <w:t>MIJLOACELOR FINANCIARE</w:t>
      </w:r>
    </w:p>
    <w:p w14:paraId="7A8A056E"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32. </w:t>
      </w:r>
      <w:r w:rsidRPr="00A871BE">
        <w:rPr>
          <w:sz w:val="28"/>
          <w:szCs w:val="28"/>
          <w:lang w:val="ro-RO"/>
        </w:rPr>
        <w:t>Ministerul Culturii asigură evidența contabilă și statistică a utilizării mijloacelor financiare destinate distribuirii publicațiilor periodice din Republica Moldova și prezintă Ministerului Finanțelor rapoarte financiare trimestriale.</w:t>
      </w:r>
    </w:p>
    <w:p w14:paraId="1BFF466C"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33. </w:t>
      </w:r>
      <w:r w:rsidRPr="00A871BE">
        <w:rPr>
          <w:sz w:val="28"/>
          <w:szCs w:val="28"/>
          <w:lang w:val="ro-RO"/>
        </w:rPr>
        <w:t>Ministerul Culturii întocmește și ține un registru electronic intern al utilizării mijloacelor financiare destinate distribuției publicațiilor periodice din Republica Moldova. </w:t>
      </w:r>
    </w:p>
    <w:p w14:paraId="2B3D61A5"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lastRenderedPageBreak/>
        <w:t xml:space="preserve">34. </w:t>
      </w:r>
      <w:r w:rsidRPr="00A871BE">
        <w:rPr>
          <w:sz w:val="28"/>
          <w:szCs w:val="28"/>
          <w:lang w:val="ro-RO"/>
        </w:rPr>
        <w:t>Registrul sus-menționat va cuprinde informații referitoare la denumirea și codul fiscal al beneficiarului, suma alocației bugetare, inclusiv informațiile necesare pentru Registrul ajutoarelor de stat, în conformitate cu prevederile Legii nr. 71/2007 cu privire la registre și ale actului normativ cu privire la Registrul ajutoarelor de stat, adoptat de Consiliul Concurenței.</w:t>
      </w:r>
    </w:p>
    <w:p w14:paraId="6CD7CA8F"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35. </w:t>
      </w:r>
      <w:r w:rsidRPr="00A871BE">
        <w:rPr>
          <w:sz w:val="28"/>
          <w:szCs w:val="28"/>
          <w:lang w:val="ro-RO"/>
        </w:rPr>
        <w:t>Ministerul Culturii solicită restituirea de către beneficiari a alocațiilor bugetare repartizate neconform dacă după repartizarea alocațiilor bugetare se constată, prin hotărâre judecătorească irevocabilă sau decizie incontestabilă a organului de control competent, că:</w:t>
      </w:r>
    </w:p>
    <w:p w14:paraId="2D82C510" w14:textId="77777777" w:rsidR="00D04F98" w:rsidRPr="00A871BE" w:rsidRDefault="00D04F98" w:rsidP="00D04F98">
      <w:pPr>
        <w:spacing w:after="160" w:line="259" w:lineRule="auto"/>
        <w:ind w:firstLine="0"/>
        <w:rPr>
          <w:sz w:val="28"/>
          <w:szCs w:val="28"/>
          <w:lang w:val="ro-RO"/>
        </w:rPr>
      </w:pPr>
      <w:r w:rsidRPr="00A871BE">
        <w:rPr>
          <w:sz w:val="28"/>
          <w:szCs w:val="28"/>
          <w:lang w:val="ro-RO"/>
        </w:rPr>
        <w:t>35.1. beneficiarul nu îndeplinește criteriile de selecție prevăzute la punctul 3 din momentul în care a intervenit necorespunderea;</w:t>
      </w:r>
    </w:p>
    <w:p w14:paraId="0CCECD0F" w14:textId="77777777" w:rsidR="00D04F98" w:rsidRPr="00A871BE" w:rsidRDefault="00D04F98" w:rsidP="00D04F98">
      <w:pPr>
        <w:spacing w:after="160" w:line="259" w:lineRule="auto"/>
        <w:ind w:firstLine="0"/>
        <w:rPr>
          <w:sz w:val="28"/>
          <w:szCs w:val="28"/>
          <w:lang w:val="ro-RO"/>
        </w:rPr>
      </w:pPr>
      <w:r w:rsidRPr="00A871BE">
        <w:rPr>
          <w:sz w:val="28"/>
          <w:szCs w:val="28"/>
          <w:lang w:val="ro-RO"/>
        </w:rPr>
        <w:t>35.2. decizia Consiliului privind repartizarea alocațiilor bugetare beneficiarului conține erori de calcul. </w:t>
      </w:r>
    </w:p>
    <w:p w14:paraId="749D6E8B"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36. </w:t>
      </w:r>
      <w:r w:rsidRPr="00A871BE">
        <w:rPr>
          <w:sz w:val="28"/>
          <w:szCs w:val="28"/>
          <w:lang w:val="ro-RO"/>
        </w:rPr>
        <w:t>Ministerul Culturii va transmite anual Consiliului Concurenței datele și informațiile necesare pentru monitorizarea ajutoarelor de stat la nivel național acordate beneficiarilor, în conformitate cu Legea nr. 139/2012 cu privire la ajutorul de stat. </w:t>
      </w:r>
    </w:p>
    <w:p w14:paraId="56A6D03E" w14:textId="77777777" w:rsidR="00D04F98" w:rsidRPr="00A871BE" w:rsidRDefault="00D04F98" w:rsidP="00D04F98">
      <w:pPr>
        <w:spacing w:after="160" w:line="259" w:lineRule="auto"/>
        <w:ind w:firstLine="0"/>
        <w:rPr>
          <w:sz w:val="28"/>
          <w:szCs w:val="28"/>
          <w:lang w:val="ro-RO"/>
        </w:rPr>
      </w:pPr>
      <w:r w:rsidRPr="00A871BE">
        <w:rPr>
          <w:rFonts w:eastAsia="Arial"/>
          <w:b/>
          <w:bCs/>
          <w:sz w:val="28"/>
          <w:szCs w:val="28"/>
          <w:lang w:val="ro-RO"/>
        </w:rPr>
        <w:t xml:space="preserve">37. </w:t>
      </w:r>
      <w:r w:rsidRPr="00A871BE">
        <w:rPr>
          <w:sz w:val="28"/>
          <w:szCs w:val="28"/>
          <w:lang w:val="ro-RO"/>
        </w:rPr>
        <w:t>Controlul asupra utilizării mijloacelor financiare este exercitat de către organele de control financiar și de către alte organe autorizate.</w:t>
      </w:r>
    </w:p>
    <w:p w14:paraId="43A56200" w14:textId="29E5B97B" w:rsidR="00FF0F3C" w:rsidRPr="00A871BE" w:rsidRDefault="00FF0F3C" w:rsidP="00757B70">
      <w:pPr>
        <w:rPr>
          <w:sz w:val="28"/>
          <w:szCs w:val="28"/>
          <w:lang w:val="ro-RO"/>
        </w:rPr>
      </w:pPr>
    </w:p>
    <w:p w14:paraId="6EC1EB06" w14:textId="77777777" w:rsidR="007D0BCB" w:rsidRPr="00A871BE" w:rsidRDefault="007D0BCB" w:rsidP="007D0BCB">
      <w:pPr>
        <w:rPr>
          <w:sz w:val="28"/>
          <w:szCs w:val="28"/>
          <w:lang w:val="ro-RO"/>
        </w:rPr>
      </w:pPr>
    </w:p>
    <w:p w14:paraId="74D26509" w14:textId="77777777" w:rsidR="00226C7E" w:rsidRPr="00A871BE" w:rsidRDefault="00226C7E">
      <w:pPr>
        <w:rPr>
          <w:sz w:val="28"/>
          <w:szCs w:val="28"/>
          <w:lang w:val="ro-RO"/>
        </w:rPr>
      </w:pPr>
    </w:p>
    <w:p w14:paraId="467AF857" w14:textId="77777777" w:rsidR="00226C7E" w:rsidRPr="00A871BE" w:rsidRDefault="00226C7E">
      <w:pPr>
        <w:rPr>
          <w:sz w:val="28"/>
          <w:szCs w:val="28"/>
          <w:lang w:val="ro-RO"/>
        </w:rPr>
      </w:pPr>
    </w:p>
    <w:p w14:paraId="7695F4FF" w14:textId="77777777" w:rsidR="00226C7E" w:rsidRPr="00A871BE" w:rsidRDefault="00226C7E">
      <w:pPr>
        <w:rPr>
          <w:sz w:val="28"/>
          <w:szCs w:val="28"/>
          <w:lang w:val="ro-RO"/>
        </w:rPr>
      </w:pPr>
    </w:p>
    <w:p w14:paraId="71E4E135" w14:textId="3497D33B" w:rsidR="00226C7E" w:rsidRPr="00A871BE" w:rsidRDefault="00E9496F">
      <w:pPr>
        <w:rPr>
          <w:sz w:val="28"/>
          <w:szCs w:val="28"/>
          <w:lang w:val="ro-RO"/>
        </w:rPr>
      </w:pPr>
      <w:r w:rsidRPr="00A871BE">
        <w:rPr>
          <w:b/>
          <w:sz w:val="28"/>
          <w:szCs w:val="28"/>
          <w:lang w:val="ro-RO" w:eastAsia="ro-RO"/>
        </w:rPr>
        <w:t>Prim-ministru</w:t>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Pr="00A871BE">
        <w:rPr>
          <w:b/>
          <w:sz w:val="28"/>
          <w:szCs w:val="28"/>
          <w:lang w:val="ro-RO" w:eastAsia="ro-RO"/>
        </w:rPr>
        <w:tab/>
      </w:r>
      <w:r w:rsidR="00D04F98" w:rsidRPr="00A871BE">
        <w:rPr>
          <w:b/>
          <w:sz w:val="28"/>
          <w:szCs w:val="28"/>
          <w:lang w:val="ro-RO" w:eastAsia="ro-RO"/>
        </w:rPr>
        <w:t>ALEXANDRU MUNTEANU</w:t>
      </w:r>
    </w:p>
    <w:p w14:paraId="74A090C8" w14:textId="77777777" w:rsidR="00226C7E" w:rsidRPr="00A871BE" w:rsidRDefault="00226C7E">
      <w:pPr>
        <w:rPr>
          <w:sz w:val="28"/>
          <w:szCs w:val="28"/>
          <w:lang w:val="ro-RO"/>
        </w:rPr>
      </w:pPr>
    </w:p>
    <w:p w14:paraId="4EDF4377" w14:textId="77777777" w:rsidR="00226C7E" w:rsidRPr="00A871BE" w:rsidRDefault="00226C7E">
      <w:pPr>
        <w:rPr>
          <w:sz w:val="28"/>
          <w:szCs w:val="28"/>
          <w:lang w:val="ro-RO"/>
        </w:rPr>
      </w:pPr>
    </w:p>
    <w:p w14:paraId="662BFAFA" w14:textId="77777777" w:rsidR="00226C7E" w:rsidRPr="00A871BE" w:rsidRDefault="00E9496F">
      <w:pPr>
        <w:tabs>
          <w:tab w:val="left" w:pos="5954"/>
        </w:tabs>
        <w:rPr>
          <w:sz w:val="28"/>
          <w:szCs w:val="28"/>
          <w:lang w:val="ro-RO"/>
        </w:rPr>
      </w:pPr>
      <w:r w:rsidRPr="00A871BE">
        <w:rPr>
          <w:sz w:val="28"/>
          <w:szCs w:val="28"/>
          <w:lang w:val="ro-RO" w:eastAsia="ro-RO"/>
        </w:rPr>
        <w:t>Contrasemnează:</w:t>
      </w:r>
    </w:p>
    <w:p w14:paraId="4048455A" w14:textId="77777777" w:rsidR="00226C7E" w:rsidRPr="00A871BE" w:rsidRDefault="00226C7E" w:rsidP="00FF0F3C">
      <w:pPr>
        <w:ind w:firstLine="0"/>
        <w:rPr>
          <w:sz w:val="28"/>
          <w:szCs w:val="28"/>
          <w:lang w:val="ro-RO"/>
        </w:rPr>
      </w:pPr>
    </w:p>
    <w:p w14:paraId="2F996331" w14:textId="77777777" w:rsidR="00226C7E" w:rsidRPr="00A871BE" w:rsidRDefault="00226C7E" w:rsidP="009A2313">
      <w:pPr>
        <w:ind w:firstLine="0"/>
        <w:rPr>
          <w:sz w:val="28"/>
          <w:szCs w:val="28"/>
          <w:lang w:val="ro-RO"/>
        </w:rPr>
      </w:pPr>
    </w:p>
    <w:p w14:paraId="55ADD6D7" w14:textId="15E4FBEB" w:rsidR="00226C7E" w:rsidRPr="00A871BE" w:rsidRDefault="00E9496F" w:rsidP="00FF0F3C">
      <w:pPr>
        <w:rPr>
          <w:sz w:val="28"/>
          <w:szCs w:val="28"/>
          <w:lang w:val="ro-RO"/>
        </w:rPr>
      </w:pPr>
      <w:r w:rsidRPr="00A871BE">
        <w:rPr>
          <w:sz w:val="28"/>
          <w:szCs w:val="28"/>
          <w:lang w:val="ro-RO" w:eastAsia="ru-RU"/>
        </w:rPr>
        <w:t>Ministrul culturii</w:t>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Pr="00A871BE">
        <w:rPr>
          <w:sz w:val="28"/>
          <w:szCs w:val="28"/>
          <w:lang w:val="ro-RO" w:eastAsia="ru-RU"/>
        </w:rPr>
        <w:tab/>
      </w:r>
      <w:r w:rsidR="00D04F98" w:rsidRPr="00A871BE">
        <w:rPr>
          <w:sz w:val="28"/>
          <w:szCs w:val="28"/>
          <w:lang w:val="ro-RO" w:eastAsia="ru-RU"/>
        </w:rPr>
        <w:t>Cristian</w:t>
      </w:r>
      <w:r w:rsidRPr="00A871BE">
        <w:rPr>
          <w:sz w:val="28"/>
          <w:szCs w:val="28"/>
          <w:lang w:val="ro-RO" w:eastAsia="ru-RU"/>
        </w:rPr>
        <w:t xml:space="preserve"> </w:t>
      </w:r>
      <w:r w:rsidR="00D04F98" w:rsidRPr="00A871BE">
        <w:rPr>
          <w:sz w:val="28"/>
          <w:szCs w:val="28"/>
          <w:lang w:val="ro-RO" w:eastAsia="ru-RU"/>
        </w:rPr>
        <w:t>JAR</w:t>
      </w:r>
      <w:r w:rsidR="007D0BCB" w:rsidRPr="00A871BE">
        <w:rPr>
          <w:sz w:val="28"/>
          <w:szCs w:val="28"/>
          <w:lang w:val="ro-RO" w:eastAsia="ru-RU"/>
        </w:rPr>
        <w:t>DAN</w:t>
      </w:r>
      <w:r w:rsidRPr="00A871BE">
        <w:rPr>
          <w:sz w:val="28"/>
          <w:szCs w:val="28"/>
          <w:lang w:val="ro-RO" w:eastAsia="ru-RU"/>
        </w:rPr>
        <w:t xml:space="preserve"> </w:t>
      </w:r>
    </w:p>
    <w:sectPr w:rsidR="00226C7E" w:rsidRPr="00A871BE" w:rsidSect="00EB339C">
      <w:headerReference w:type="default" r:id="rId8"/>
      <w:footerReference w:type="default" r:id="rId9"/>
      <w:headerReference w:type="first" r:id="rId10"/>
      <w:footerReference w:type="first" r:id="rId11"/>
      <w:pgSz w:w="11907" w:h="16840"/>
      <w:pgMar w:top="1134" w:right="1134" w:bottom="1134" w:left="113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9BA3" w14:textId="77777777" w:rsidR="007E4F02" w:rsidRDefault="007E4F02">
      <w:r>
        <w:separator/>
      </w:r>
    </w:p>
  </w:endnote>
  <w:endnote w:type="continuationSeparator" w:id="0">
    <w:p w14:paraId="2A6311AF" w14:textId="77777777" w:rsidR="007E4F02" w:rsidRDefault="007E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2961" w14:textId="759B47A3" w:rsidR="00226C7E" w:rsidRDefault="00226C7E">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39FF" w14:textId="63E9B3C4" w:rsidR="00226C7E" w:rsidRDefault="00226C7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6A55" w14:textId="77777777" w:rsidR="007E4F02" w:rsidRDefault="007E4F02">
      <w:r>
        <w:separator/>
      </w:r>
    </w:p>
  </w:footnote>
  <w:footnote w:type="continuationSeparator" w:id="0">
    <w:p w14:paraId="283B43E4" w14:textId="77777777" w:rsidR="007E4F02" w:rsidRDefault="007E4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46D" w14:textId="5EA6E0E1" w:rsidR="00226C7E" w:rsidRDefault="00E9496F">
    <w:pPr>
      <w:pStyle w:val="Antet"/>
      <w:jc w:val="center"/>
    </w:pPr>
    <w:r>
      <w:fldChar w:fldCharType="begin"/>
    </w:r>
    <w:r>
      <w:instrText>PAGE   \* MERGEFORMAT</w:instrText>
    </w:r>
    <w:r>
      <w:fldChar w:fldCharType="separate"/>
    </w:r>
    <w:r w:rsidR="006C51D4" w:rsidRPr="006C51D4">
      <w:rPr>
        <w:noProof/>
        <w:lang w:val="ro-RO"/>
      </w:rPr>
      <w:t>2</w:t>
    </w:r>
    <w:r>
      <w:fldChar w:fldCharType="end"/>
    </w:r>
  </w:p>
  <w:p w14:paraId="5C8CAD53" w14:textId="77777777" w:rsidR="00226C7E" w:rsidRDefault="00226C7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226C7E" w14:paraId="66FA111E" w14:textId="77777777">
      <w:tc>
        <w:tcPr>
          <w:tcW w:w="5000" w:type="pct"/>
        </w:tcPr>
        <w:p w14:paraId="55D6D9D7" w14:textId="50986229" w:rsidR="00226C7E" w:rsidRDefault="00E9496F">
          <w:pPr>
            <w:ind w:firstLine="0"/>
            <w:rPr>
              <w:rFonts w:ascii="Times New Roman" w:hAnsi="Times New Roman"/>
              <w:sz w:val="24"/>
              <w:szCs w:val="24"/>
            </w:rPr>
          </w:pPr>
          <w:r>
            <w:rPr>
              <w:noProof/>
              <w:sz w:val="24"/>
              <w:szCs w:val="24"/>
              <w:lang w:val="en-GB" w:eastAsia="en-GB"/>
            </w:rPr>
            <w:drawing>
              <wp:anchor distT="0" distB="0" distL="114300" distR="114300" simplePos="0" relativeHeight="251659264" behindDoc="0" locked="0" layoutInCell="0" allowOverlap="1" wp14:anchorId="78B77516" wp14:editId="3113D2F7">
                <wp:simplePos x="0" y="0"/>
                <wp:positionH relativeFrom="column">
                  <wp:align>center</wp:align>
                </wp:positionH>
                <wp:positionV relativeFrom="line">
                  <wp:align>top</wp:align>
                </wp:positionV>
                <wp:extent cx="752400" cy="860400"/>
                <wp:effectExtent l="0" t="0" r="0" b="0"/>
                <wp:wrapNone/>
                <wp:docPr id="5034582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00358" w14:textId="77777777" w:rsidR="00226C7E" w:rsidRDefault="00226C7E">
          <w:pPr>
            <w:ind w:firstLine="0"/>
            <w:rPr>
              <w:rFonts w:ascii="Times New Roman" w:hAnsi="Times New Roman"/>
              <w:sz w:val="24"/>
              <w:szCs w:val="24"/>
            </w:rPr>
          </w:pPr>
        </w:p>
        <w:p w14:paraId="1A3D1293" w14:textId="77777777" w:rsidR="00226C7E" w:rsidRDefault="00226C7E">
          <w:pPr>
            <w:ind w:firstLine="0"/>
            <w:rPr>
              <w:rFonts w:ascii="Times New Roman" w:hAnsi="Times New Roman"/>
              <w:sz w:val="24"/>
              <w:szCs w:val="24"/>
            </w:rPr>
          </w:pPr>
        </w:p>
        <w:p w14:paraId="33FE4F72" w14:textId="77777777" w:rsidR="00226C7E" w:rsidRDefault="00226C7E">
          <w:pPr>
            <w:ind w:firstLine="0"/>
            <w:rPr>
              <w:rFonts w:ascii="Times New Roman" w:hAnsi="Times New Roman"/>
              <w:sz w:val="24"/>
              <w:szCs w:val="24"/>
            </w:rPr>
          </w:pPr>
        </w:p>
        <w:p w14:paraId="3E3A8B2D" w14:textId="77777777" w:rsidR="00226C7E" w:rsidRDefault="00226C7E">
          <w:pPr>
            <w:ind w:firstLine="0"/>
            <w:rPr>
              <w:rFonts w:ascii="Times New Roman" w:hAnsi="Times New Roman"/>
              <w:sz w:val="24"/>
              <w:szCs w:val="24"/>
            </w:rPr>
          </w:pPr>
        </w:p>
      </w:tc>
    </w:tr>
    <w:tr w:rsidR="00226C7E" w14:paraId="2E84749C" w14:textId="77777777">
      <w:tc>
        <w:tcPr>
          <w:tcW w:w="5000" w:type="pct"/>
        </w:tcPr>
        <w:p w14:paraId="226F8896" w14:textId="77777777" w:rsidR="00226C7E" w:rsidRDefault="00226C7E">
          <w:pPr>
            <w:pStyle w:val="Titlu8"/>
            <w:rPr>
              <w:rFonts w:ascii="Times New Roman" w:hAnsi="Times New Roman"/>
              <w:color w:val="000080"/>
              <w:sz w:val="10"/>
              <w:lang w:val="ro-RO"/>
            </w:rPr>
          </w:pPr>
        </w:p>
        <w:p w14:paraId="2BD7B06B" w14:textId="77777777" w:rsidR="00226C7E" w:rsidRDefault="00E9496F">
          <w:pPr>
            <w:pStyle w:val="Titlu8"/>
            <w:ind w:firstLine="0"/>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0C97CF1E" w14:textId="77777777" w:rsidR="00226C7E" w:rsidRDefault="00226C7E">
          <w:pPr>
            <w:ind w:firstLine="0"/>
            <w:jc w:val="center"/>
            <w:rPr>
              <w:rFonts w:ascii="Times New Roman" w:hAnsi="Times New Roman"/>
              <w:lang w:val="ro-RO"/>
            </w:rPr>
          </w:pPr>
        </w:p>
        <w:p w14:paraId="36F167FF" w14:textId="77777777" w:rsidR="00226C7E" w:rsidRDefault="00E9496F">
          <w:pPr>
            <w:pStyle w:val="Titlu8"/>
            <w:ind w:firstLine="0"/>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662F8105" w14:textId="77777777" w:rsidR="00226C7E" w:rsidRDefault="00226C7E">
          <w:pPr>
            <w:ind w:firstLine="0"/>
            <w:jc w:val="center"/>
            <w:rPr>
              <w:rFonts w:ascii="Times New Roman" w:hAnsi="Times New Roman"/>
              <w:lang w:val="ro-RO"/>
            </w:rPr>
          </w:pPr>
        </w:p>
        <w:p w14:paraId="47757F6C" w14:textId="2BC8D7A7" w:rsidR="00226C7E" w:rsidRDefault="00E9496F">
          <w:pPr>
            <w:ind w:firstLine="0"/>
            <w:jc w:val="center"/>
            <w:rPr>
              <w:rFonts w:ascii="Times New Roman" w:hAnsi="Times New Roman"/>
              <w:b/>
              <w:sz w:val="28"/>
              <w:szCs w:val="28"/>
              <w:lang w:val="ro-RO"/>
            </w:rPr>
          </w:pPr>
          <w:r>
            <w:rPr>
              <w:rFonts w:ascii="Times New Roman" w:hAnsi="Times New Roman"/>
              <w:b/>
              <w:sz w:val="28"/>
              <w:szCs w:val="28"/>
              <w:u w:val="single"/>
              <w:lang w:val="ro-RO"/>
            </w:rPr>
            <w:t>din                                        202</w:t>
          </w:r>
          <w:r w:rsidR="00D60622">
            <w:rPr>
              <w:rFonts w:ascii="Times New Roman" w:hAnsi="Times New Roman"/>
              <w:b/>
              <w:sz w:val="28"/>
              <w:szCs w:val="28"/>
              <w:u w:val="single"/>
              <w:lang w:val="ro-RO"/>
            </w:rPr>
            <w:t>6</w:t>
          </w:r>
        </w:p>
        <w:p w14:paraId="01A62D93" w14:textId="77777777" w:rsidR="00226C7E" w:rsidRDefault="00E9496F">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5F2F23FC" w14:textId="77777777" w:rsidR="00226C7E" w:rsidRDefault="00226C7E">
          <w:pPr>
            <w:ind w:firstLine="0"/>
            <w:jc w:val="center"/>
            <w:rPr>
              <w:lang w:val="ro-RO" w:eastAsia="ro-RO"/>
            </w:rPr>
          </w:pPr>
        </w:p>
      </w:tc>
    </w:tr>
  </w:tbl>
  <w:p w14:paraId="2A7A3F7E" w14:textId="77777777" w:rsidR="00226C7E" w:rsidRDefault="00226C7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904"/>
    <w:multiLevelType w:val="multilevel"/>
    <w:tmpl w:val="5D58731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651C"/>
    <w:multiLevelType w:val="multilevel"/>
    <w:tmpl w:val="58ECDE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A2FFB"/>
    <w:multiLevelType w:val="multilevel"/>
    <w:tmpl w:val="FDAE81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FC331E"/>
    <w:multiLevelType w:val="multilevel"/>
    <w:tmpl w:val="8702BF2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5630A0"/>
    <w:multiLevelType w:val="multilevel"/>
    <w:tmpl w:val="5F6293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3D288F"/>
    <w:multiLevelType w:val="hybridMultilevel"/>
    <w:tmpl w:val="B5645E78"/>
    <w:lvl w:ilvl="0" w:tplc="CAE8B314">
      <w:start w:val="2"/>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18EF4BE0"/>
    <w:multiLevelType w:val="multilevel"/>
    <w:tmpl w:val="27F0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70495"/>
    <w:multiLevelType w:val="multilevel"/>
    <w:tmpl w:val="E3A8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877C5"/>
    <w:multiLevelType w:val="multilevel"/>
    <w:tmpl w:val="42B6C7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2207B"/>
    <w:multiLevelType w:val="multilevel"/>
    <w:tmpl w:val="78DE55A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734606"/>
    <w:multiLevelType w:val="multilevel"/>
    <w:tmpl w:val="234C66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F31085"/>
    <w:multiLevelType w:val="multilevel"/>
    <w:tmpl w:val="03E6E08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E361686"/>
    <w:multiLevelType w:val="multilevel"/>
    <w:tmpl w:val="7CB8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308DB"/>
    <w:multiLevelType w:val="multilevel"/>
    <w:tmpl w:val="EB720B6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CC5961"/>
    <w:multiLevelType w:val="multilevel"/>
    <w:tmpl w:val="3C8A00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15:restartNumberingAfterBreak="0">
    <w:nsid w:val="2FF21D1D"/>
    <w:multiLevelType w:val="multilevel"/>
    <w:tmpl w:val="2F96ED5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7A749E"/>
    <w:multiLevelType w:val="multilevel"/>
    <w:tmpl w:val="663C704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0E07C4"/>
    <w:multiLevelType w:val="multilevel"/>
    <w:tmpl w:val="51FC9DB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3E1D42"/>
    <w:multiLevelType w:val="multilevel"/>
    <w:tmpl w:val="3E38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9A1AA4"/>
    <w:multiLevelType w:val="multilevel"/>
    <w:tmpl w:val="645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C55B5"/>
    <w:multiLevelType w:val="multilevel"/>
    <w:tmpl w:val="8D0E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F93254"/>
    <w:multiLevelType w:val="multilevel"/>
    <w:tmpl w:val="020A88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BE7732"/>
    <w:multiLevelType w:val="multilevel"/>
    <w:tmpl w:val="321CB7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AC6756"/>
    <w:multiLevelType w:val="multilevel"/>
    <w:tmpl w:val="42D093E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3704982"/>
    <w:multiLevelType w:val="multilevel"/>
    <w:tmpl w:val="871242E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14477D"/>
    <w:multiLevelType w:val="multilevel"/>
    <w:tmpl w:val="788402B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6860CDB"/>
    <w:multiLevelType w:val="multilevel"/>
    <w:tmpl w:val="D444DD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72E83"/>
    <w:multiLevelType w:val="multilevel"/>
    <w:tmpl w:val="2530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31A06"/>
    <w:multiLevelType w:val="multilevel"/>
    <w:tmpl w:val="3F228E0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4E3239C"/>
    <w:multiLevelType w:val="multilevel"/>
    <w:tmpl w:val="C37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B0DB7"/>
    <w:multiLevelType w:val="multilevel"/>
    <w:tmpl w:val="8AFC84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9F1DE1"/>
    <w:multiLevelType w:val="multilevel"/>
    <w:tmpl w:val="DCC6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C345C"/>
    <w:multiLevelType w:val="multilevel"/>
    <w:tmpl w:val="F57A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116E77"/>
    <w:multiLevelType w:val="multilevel"/>
    <w:tmpl w:val="52E2F9C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F32860"/>
    <w:multiLevelType w:val="hybridMultilevel"/>
    <w:tmpl w:val="DBB40D2E"/>
    <w:lvl w:ilvl="0" w:tplc="454E355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5" w15:restartNumberingAfterBreak="0">
    <w:nsid w:val="6F875523"/>
    <w:multiLevelType w:val="multilevel"/>
    <w:tmpl w:val="E582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A137F5"/>
    <w:multiLevelType w:val="multilevel"/>
    <w:tmpl w:val="CEF8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8E4E70"/>
    <w:multiLevelType w:val="multilevel"/>
    <w:tmpl w:val="C1D215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ED6DE4"/>
    <w:multiLevelType w:val="multilevel"/>
    <w:tmpl w:val="4BCAED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D4706A"/>
    <w:multiLevelType w:val="multilevel"/>
    <w:tmpl w:val="ACD2A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321643"/>
    <w:multiLevelType w:val="multilevel"/>
    <w:tmpl w:val="5B647C8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7821045">
    <w:abstractNumId w:val="21"/>
  </w:num>
  <w:num w:numId="2" w16cid:durableId="312683618">
    <w:abstractNumId w:val="1"/>
  </w:num>
  <w:num w:numId="3" w16cid:durableId="149761186">
    <w:abstractNumId w:val="7"/>
  </w:num>
  <w:num w:numId="4" w16cid:durableId="672148997">
    <w:abstractNumId w:val="20"/>
  </w:num>
  <w:num w:numId="5" w16cid:durableId="1707291294">
    <w:abstractNumId w:val="9"/>
  </w:num>
  <w:num w:numId="6" w16cid:durableId="1065296867">
    <w:abstractNumId w:val="32"/>
  </w:num>
  <w:num w:numId="7" w16cid:durableId="2138596645">
    <w:abstractNumId w:val="35"/>
  </w:num>
  <w:num w:numId="8" w16cid:durableId="108354373">
    <w:abstractNumId w:val="18"/>
  </w:num>
  <w:num w:numId="9" w16cid:durableId="1083338291">
    <w:abstractNumId w:val="38"/>
  </w:num>
  <w:num w:numId="10" w16cid:durableId="1467161375">
    <w:abstractNumId w:val="2"/>
  </w:num>
  <w:num w:numId="11" w16cid:durableId="1326738154">
    <w:abstractNumId w:val="14"/>
  </w:num>
  <w:num w:numId="12" w16cid:durableId="1969697753">
    <w:abstractNumId w:val="33"/>
  </w:num>
  <w:num w:numId="13" w16cid:durableId="1775319526">
    <w:abstractNumId w:val="24"/>
  </w:num>
  <w:num w:numId="14" w16cid:durableId="1208958299">
    <w:abstractNumId w:val="26"/>
  </w:num>
  <w:num w:numId="15" w16cid:durableId="1979720043">
    <w:abstractNumId w:val="28"/>
  </w:num>
  <w:num w:numId="16" w16cid:durableId="1737359515">
    <w:abstractNumId w:val="40"/>
  </w:num>
  <w:num w:numId="17" w16cid:durableId="928347397">
    <w:abstractNumId w:val="17"/>
  </w:num>
  <w:num w:numId="18" w16cid:durableId="83379926">
    <w:abstractNumId w:val="0"/>
  </w:num>
  <w:num w:numId="19" w16cid:durableId="1758014732">
    <w:abstractNumId w:val="25"/>
  </w:num>
  <w:num w:numId="20" w16cid:durableId="83886080">
    <w:abstractNumId w:val="30"/>
  </w:num>
  <w:num w:numId="21" w16cid:durableId="177233899">
    <w:abstractNumId w:val="22"/>
  </w:num>
  <w:num w:numId="22" w16cid:durableId="23874753">
    <w:abstractNumId w:val="8"/>
  </w:num>
  <w:num w:numId="23" w16cid:durableId="597833786">
    <w:abstractNumId w:val="36"/>
  </w:num>
  <w:num w:numId="24" w16cid:durableId="1179006821">
    <w:abstractNumId w:val="27"/>
  </w:num>
  <w:num w:numId="25" w16cid:durableId="1900285472">
    <w:abstractNumId w:val="6"/>
  </w:num>
  <w:num w:numId="26" w16cid:durableId="1927610737">
    <w:abstractNumId w:val="29"/>
  </w:num>
  <w:num w:numId="27" w16cid:durableId="83378655">
    <w:abstractNumId w:val="37"/>
  </w:num>
  <w:num w:numId="28" w16cid:durableId="1466921684">
    <w:abstractNumId w:val="16"/>
    <w:lvlOverride w:ilvl="0">
      <w:startOverride w:val="1"/>
    </w:lvlOverride>
  </w:num>
  <w:num w:numId="29" w16cid:durableId="2003966470">
    <w:abstractNumId w:val="3"/>
  </w:num>
  <w:num w:numId="30" w16cid:durableId="1041712268">
    <w:abstractNumId w:val="13"/>
  </w:num>
  <w:num w:numId="31" w16cid:durableId="481385585">
    <w:abstractNumId w:val="4"/>
  </w:num>
  <w:num w:numId="32" w16cid:durableId="1867403354">
    <w:abstractNumId w:val="16"/>
  </w:num>
  <w:num w:numId="33" w16cid:durableId="1102189178">
    <w:abstractNumId w:val="31"/>
  </w:num>
  <w:num w:numId="34" w16cid:durableId="1800680545">
    <w:abstractNumId w:val="39"/>
  </w:num>
  <w:num w:numId="35" w16cid:durableId="2135636364">
    <w:abstractNumId w:val="12"/>
  </w:num>
  <w:num w:numId="36" w16cid:durableId="1660691111">
    <w:abstractNumId w:val="19"/>
  </w:num>
  <w:num w:numId="37" w16cid:durableId="1623531179">
    <w:abstractNumId w:val="10"/>
  </w:num>
  <w:num w:numId="38" w16cid:durableId="1470366977">
    <w:abstractNumId w:val="15"/>
  </w:num>
  <w:num w:numId="39" w16cid:durableId="14963621">
    <w:abstractNumId w:val="23"/>
  </w:num>
  <w:num w:numId="40" w16cid:durableId="723142149">
    <w:abstractNumId w:val="34"/>
  </w:num>
  <w:num w:numId="41" w16cid:durableId="672999120">
    <w:abstractNumId w:val="11"/>
  </w:num>
  <w:num w:numId="42" w16cid:durableId="1279608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C7E"/>
    <w:rsid w:val="000040BB"/>
    <w:rsid w:val="00004132"/>
    <w:rsid w:val="00007D2E"/>
    <w:rsid w:val="00044261"/>
    <w:rsid w:val="00046086"/>
    <w:rsid w:val="0007051B"/>
    <w:rsid w:val="000B0E49"/>
    <w:rsid w:val="0010017F"/>
    <w:rsid w:val="00115367"/>
    <w:rsid w:val="00130469"/>
    <w:rsid w:val="00154AD0"/>
    <w:rsid w:val="00157B98"/>
    <w:rsid w:val="001642A6"/>
    <w:rsid w:val="00195E7F"/>
    <w:rsid w:val="001C6E37"/>
    <w:rsid w:val="00216735"/>
    <w:rsid w:val="00226C7E"/>
    <w:rsid w:val="002874D0"/>
    <w:rsid w:val="00295DFE"/>
    <w:rsid w:val="002F7892"/>
    <w:rsid w:val="0031675A"/>
    <w:rsid w:val="00342F7E"/>
    <w:rsid w:val="003544EB"/>
    <w:rsid w:val="003600AC"/>
    <w:rsid w:val="003756EF"/>
    <w:rsid w:val="003F0370"/>
    <w:rsid w:val="003F60CC"/>
    <w:rsid w:val="00404FE5"/>
    <w:rsid w:val="004272BA"/>
    <w:rsid w:val="00432B78"/>
    <w:rsid w:val="00462D37"/>
    <w:rsid w:val="004749E1"/>
    <w:rsid w:val="004C67A4"/>
    <w:rsid w:val="004E5CC8"/>
    <w:rsid w:val="0051539F"/>
    <w:rsid w:val="005704A3"/>
    <w:rsid w:val="00580F65"/>
    <w:rsid w:val="005E4AE8"/>
    <w:rsid w:val="005E7BA2"/>
    <w:rsid w:val="00600D34"/>
    <w:rsid w:val="006361BF"/>
    <w:rsid w:val="0065537B"/>
    <w:rsid w:val="00673665"/>
    <w:rsid w:val="006C51D4"/>
    <w:rsid w:val="006E27CB"/>
    <w:rsid w:val="007246D3"/>
    <w:rsid w:val="0073461C"/>
    <w:rsid w:val="007438B7"/>
    <w:rsid w:val="00755D29"/>
    <w:rsid w:val="007576DB"/>
    <w:rsid w:val="00757B70"/>
    <w:rsid w:val="00770A47"/>
    <w:rsid w:val="00787241"/>
    <w:rsid w:val="007D0BCB"/>
    <w:rsid w:val="007D574E"/>
    <w:rsid w:val="007E4F02"/>
    <w:rsid w:val="007E4F0E"/>
    <w:rsid w:val="007F4147"/>
    <w:rsid w:val="0082787A"/>
    <w:rsid w:val="008450BD"/>
    <w:rsid w:val="0088276C"/>
    <w:rsid w:val="008C27FA"/>
    <w:rsid w:val="009147B2"/>
    <w:rsid w:val="009231DB"/>
    <w:rsid w:val="00923F4A"/>
    <w:rsid w:val="0093681D"/>
    <w:rsid w:val="00941902"/>
    <w:rsid w:val="00946486"/>
    <w:rsid w:val="00962D71"/>
    <w:rsid w:val="009664D1"/>
    <w:rsid w:val="00984974"/>
    <w:rsid w:val="009908E5"/>
    <w:rsid w:val="009A2313"/>
    <w:rsid w:val="009B1C1C"/>
    <w:rsid w:val="009C0A9A"/>
    <w:rsid w:val="009C27E7"/>
    <w:rsid w:val="009C570D"/>
    <w:rsid w:val="009E414E"/>
    <w:rsid w:val="009F499C"/>
    <w:rsid w:val="00A10A74"/>
    <w:rsid w:val="00A24572"/>
    <w:rsid w:val="00A32878"/>
    <w:rsid w:val="00A33556"/>
    <w:rsid w:val="00A57B9B"/>
    <w:rsid w:val="00A76836"/>
    <w:rsid w:val="00A871BE"/>
    <w:rsid w:val="00AD0AB6"/>
    <w:rsid w:val="00B17E88"/>
    <w:rsid w:val="00B327F8"/>
    <w:rsid w:val="00B3725E"/>
    <w:rsid w:val="00B43251"/>
    <w:rsid w:val="00B53E4D"/>
    <w:rsid w:val="00B85F96"/>
    <w:rsid w:val="00BF6ED3"/>
    <w:rsid w:val="00C12409"/>
    <w:rsid w:val="00C24D46"/>
    <w:rsid w:val="00CA25E7"/>
    <w:rsid w:val="00CB0E03"/>
    <w:rsid w:val="00CC3E9F"/>
    <w:rsid w:val="00CF1E5F"/>
    <w:rsid w:val="00D04F98"/>
    <w:rsid w:val="00D32FCF"/>
    <w:rsid w:val="00D60622"/>
    <w:rsid w:val="00D921C6"/>
    <w:rsid w:val="00DB62B2"/>
    <w:rsid w:val="00DF352F"/>
    <w:rsid w:val="00E07574"/>
    <w:rsid w:val="00E77FA0"/>
    <w:rsid w:val="00E844AA"/>
    <w:rsid w:val="00E90F64"/>
    <w:rsid w:val="00E9496F"/>
    <w:rsid w:val="00EA4570"/>
    <w:rsid w:val="00EB2351"/>
    <w:rsid w:val="00EB339C"/>
    <w:rsid w:val="00ED0993"/>
    <w:rsid w:val="00F05278"/>
    <w:rsid w:val="00F11350"/>
    <w:rsid w:val="00F1232D"/>
    <w:rsid w:val="00F15BE0"/>
    <w:rsid w:val="00F2236C"/>
    <w:rsid w:val="00F44FF0"/>
    <w:rsid w:val="00F830F1"/>
    <w:rsid w:val="00FA6DFD"/>
    <w:rsid w:val="00FB3E66"/>
    <w:rsid w:val="00FE473A"/>
    <w:rsid w:val="00FF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6CB7"/>
  <w15:docId w15:val="{FC46DAA3-D5EC-4629-A8E1-04EDD912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primar11">
    <w:name w:val="Tabel primar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787241"/>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374118">
      <w:bodyDiv w:val="1"/>
      <w:marLeft w:val="0"/>
      <w:marRight w:val="0"/>
      <w:marTop w:val="0"/>
      <w:marBottom w:val="0"/>
      <w:divBdr>
        <w:top w:val="none" w:sz="0" w:space="0" w:color="auto"/>
        <w:left w:val="none" w:sz="0" w:space="0" w:color="auto"/>
        <w:bottom w:val="none" w:sz="0" w:space="0" w:color="auto"/>
        <w:right w:val="none" w:sz="0" w:space="0" w:color="auto"/>
      </w:divBdr>
    </w:div>
    <w:div w:id="146670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FAA51-A0C6-4CDB-9AC3-22104249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9</Pages>
  <Words>2700</Words>
  <Characters>15664</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Cancelaria Guvernului</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Anton Ialău</cp:lastModifiedBy>
  <cp:revision>33</cp:revision>
  <cp:lastPrinted>2025-05-15T11:20:00Z</cp:lastPrinted>
  <dcterms:created xsi:type="dcterms:W3CDTF">2025-05-15T11:25:00Z</dcterms:created>
  <dcterms:modified xsi:type="dcterms:W3CDTF">2025-12-30T11:33:00Z</dcterms:modified>
</cp:coreProperties>
</file>