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07DE" w14:textId="77777777" w:rsidR="007A313D" w:rsidRPr="007A313D" w:rsidRDefault="007A313D" w:rsidP="007A313D">
      <w:pPr>
        <w:spacing w:after="0"/>
        <w:jc w:val="center"/>
        <w:rPr>
          <w:b/>
          <w:bCs/>
          <w:sz w:val="20"/>
          <w:szCs w:val="20"/>
        </w:rPr>
      </w:pPr>
      <w:r w:rsidRPr="007A313D">
        <w:rPr>
          <w:b/>
          <w:bCs/>
          <w:sz w:val="20"/>
          <w:szCs w:val="20"/>
        </w:rPr>
        <w:t>TABEL DE CONCORDANŢĂ</w:t>
      </w:r>
    </w:p>
    <w:p w14:paraId="7E9B8006" w14:textId="77777777" w:rsidR="007A313D" w:rsidRPr="007A313D" w:rsidRDefault="007A313D">
      <w:pPr>
        <w:rPr>
          <w:sz w:val="20"/>
          <w:szCs w:val="20"/>
        </w:rPr>
      </w:pPr>
    </w:p>
    <w:tbl>
      <w:tblPr>
        <w:tblW w:w="4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37"/>
        <w:gridCol w:w="5474"/>
        <w:gridCol w:w="1505"/>
        <w:gridCol w:w="1703"/>
      </w:tblGrid>
      <w:tr w:rsidR="007A313D" w:rsidRPr="007A313D" w14:paraId="34854B29" w14:textId="77777777" w:rsidTr="007A313D">
        <w:trPr>
          <w:jc w:val="center"/>
        </w:trPr>
        <w:tc>
          <w:tcPr>
            <w:tcW w:w="204" w:type="pct"/>
          </w:tcPr>
          <w:p w14:paraId="315F2122" w14:textId="6FA04823" w:rsidR="007A313D" w:rsidRPr="007A313D" w:rsidRDefault="007A313D" w:rsidP="007A313D">
            <w:pPr>
              <w:spacing w:after="0"/>
              <w:rPr>
                <w:b/>
                <w:bCs/>
                <w:sz w:val="20"/>
                <w:szCs w:val="20"/>
              </w:rPr>
            </w:pPr>
            <w:r w:rsidRPr="007A313D">
              <w:rPr>
                <w:b/>
                <w:sz w:val="20"/>
                <w:szCs w:val="20"/>
              </w:rPr>
              <w:t>1</w:t>
            </w:r>
          </w:p>
        </w:tc>
        <w:tc>
          <w:tcPr>
            <w:tcW w:w="4796" w:type="pct"/>
            <w:gridSpan w:val="4"/>
          </w:tcPr>
          <w:p w14:paraId="72FC6365" w14:textId="77777777" w:rsidR="007A313D" w:rsidRPr="007A313D" w:rsidRDefault="007A313D" w:rsidP="007A313D">
            <w:pPr>
              <w:spacing w:after="0"/>
              <w:rPr>
                <w:b/>
                <w:sz w:val="20"/>
                <w:szCs w:val="20"/>
              </w:rPr>
            </w:pPr>
            <w:r w:rsidRPr="007A313D">
              <w:rPr>
                <w:b/>
                <w:sz w:val="20"/>
                <w:szCs w:val="20"/>
              </w:rPr>
              <w:t>Titlul actului UE, inclusiv cea mai recentă modificare, nr. CELEX</w:t>
            </w:r>
          </w:p>
          <w:p w14:paraId="577DFD1F" w14:textId="77777777" w:rsidR="007A313D" w:rsidRPr="007A313D" w:rsidRDefault="007A313D" w:rsidP="007A313D">
            <w:pPr>
              <w:spacing w:after="0"/>
              <w:rPr>
                <w:bCs/>
                <w:sz w:val="20"/>
                <w:szCs w:val="20"/>
              </w:rPr>
            </w:pPr>
          </w:p>
          <w:p w14:paraId="1764699A" w14:textId="77777777" w:rsidR="007A313D" w:rsidRPr="007A313D" w:rsidRDefault="007A313D" w:rsidP="007A313D">
            <w:pPr>
              <w:spacing w:after="0"/>
              <w:rPr>
                <w:b/>
                <w:sz w:val="20"/>
                <w:szCs w:val="20"/>
              </w:rPr>
            </w:pPr>
            <w:r w:rsidRPr="007A313D">
              <w:rPr>
                <w:bCs/>
                <w:sz w:val="20"/>
                <w:szCs w:val="20"/>
              </w:rPr>
              <w:t>Directiva 96/71/CE a Parlamentului European și a Consiliului din 16 decembrie 1996 privind detașarea lucrătorilor în cadrul prestării de servicii</w:t>
            </w:r>
          </w:p>
          <w:p w14:paraId="2986D425" w14:textId="77777777" w:rsidR="007A313D" w:rsidRPr="007A313D" w:rsidRDefault="007A313D" w:rsidP="007A313D">
            <w:pPr>
              <w:spacing w:after="0"/>
              <w:rPr>
                <w:b/>
                <w:bCs/>
                <w:sz w:val="20"/>
                <w:szCs w:val="20"/>
              </w:rPr>
            </w:pPr>
          </w:p>
        </w:tc>
      </w:tr>
      <w:tr w:rsidR="007A313D" w:rsidRPr="007A313D" w14:paraId="25302CF8" w14:textId="77777777" w:rsidTr="007A313D">
        <w:trPr>
          <w:jc w:val="center"/>
        </w:trPr>
        <w:tc>
          <w:tcPr>
            <w:tcW w:w="204" w:type="pct"/>
          </w:tcPr>
          <w:p w14:paraId="080B79EA" w14:textId="03DBD82B" w:rsidR="007A313D" w:rsidRPr="007A313D" w:rsidRDefault="007A313D" w:rsidP="007A313D">
            <w:pPr>
              <w:spacing w:after="0"/>
              <w:rPr>
                <w:b/>
                <w:bCs/>
                <w:sz w:val="20"/>
                <w:szCs w:val="20"/>
              </w:rPr>
            </w:pPr>
            <w:r w:rsidRPr="007A313D">
              <w:rPr>
                <w:b/>
                <w:sz w:val="20"/>
                <w:szCs w:val="20"/>
              </w:rPr>
              <w:t>2</w:t>
            </w:r>
          </w:p>
        </w:tc>
        <w:tc>
          <w:tcPr>
            <w:tcW w:w="4796" w:type="pct"/>
            <w:gridSpan w:val="4"/>
          </w:tcPr>
          <w:p w14:paraId="2400AC4F" w14:textId="77777777" w:rsidR="007A313D" w:rsidRPr="007A313D" w:rsidRDefault="007A313D" w:rsidP="007A313D">
            <w:pPr>
              <w:spacing w:after="0"/>
              <w:rPr>
                <w:b/>
                <w:sz w:val="20"/>
                <w:szCs w:val="20"/>
              </w:rPr>
            </w:pPr>
            <w:r w:rsidRPr="007A313D">
              <w:rPr>
                <w:b/>
                <w:sz w:val="20"/>
                <w:szCs w:val="20"/>
              </w:rPr>
              <w:t>Titlul actului normativ național</w:t>
            </w:r>
          </w:p>
          <w:p w14:paraId="48DF1F80" w14:textId="77777777" w:rsidR="007A313D" w:rsidRPr="007A313D" w:rsidRDefault="007A313D" w:rsidP="007A313D">
            <w:pPr>
              <w:spacing w:after="0"/>
              <w:ind w:firstLine="41"/>
              <w:rPr>
                <w:b/>
                <w:sz w:val="20"/>
                <w:szCs w:val="20"/>
              </w:rPr>
            </w:pPr>
          </w:p>
          <w:p w14:paraId="0D346704" w14:textId="3907C48E" w:rsidR="007A313D" w:rsidRPr="007A313D" w:rsidRDefault="007A313D" w:rsidP="007A313D">
            <w:pPr>
              <w:spacing w:after="0"/>
              <w:rPr>
                <w:bCs/>
                <w:sz w:val="20"/>
                <w:szCs w:val="20"/>
              </w:rPr>
            </w:pPr>
            <w:r w:rsidRPr="007A313D">
              <w:rPr>
                <w:sz w:val="20"/>
                <w:szCs w:val="20"/>
              </w:rPr>
              <w:t>Lege privind detașarea salariaților în cadrul prestării de servicii</w:t>
            </w:r>
          </w:p>
          <w:p w14:paraId="3B50C8B2" w14:textId="77777777" w:rsidR="007A313D" w:rsidRPr="007A313D" w:rsidRDefault="007A313D" w:rsidP="007A313D">
            <w:pPr>
              <w:spacing w:after="0"/>
              <w:rPr>
                <w:b/>
                <w:bCs/>
                <w:sz w:val="20"/>
                <w:szCs w:val="20"/>
              </w:rPr>
            </w:pPr>
          </w:p>
        </w:tc>
      </w:tr>
      <w:tr w:rsidR="007A313D" w:rsidRPr="007A313D" w14:paraId="484CB4E8" w14:textId="77777777" w:rsidTr="007A313D">
        <w:trPr>
          <w:jc w:val="center"/>
        </w:trPr>
        <w:tc>
          <w:tcPr>
            <w:tcW w:w="204" w:type="pct"/>
          </w:tcPr>
          <w:p w14:paraId="4439EF39" w14:textId="1CD51611" w:rsidR="007A313D" w:rsidRPr="007A313D" w:rsidRDefault="007A313D" w:rsidP="007A313D">
            <w:pPr>
              <w:spacing w:after="0"/>
              <w:rPr>
                <w:b/>
                <w:bCs/>
                <w:sz w:val="20"/>
                <w:szCs w:val="20"/>
              </w:rPr>
            </w:pPr>
            <w:r w:rsidRPr="007A313D">
              <w:rPr>
                <w:b/>
                <w:bCs/>
                <w:color w:val="000000" w:themeColor="text1"/>
                <w:sz w:val="20"/>
                <w:szCs w:val="20"/>
              </w:rPr>
              <w:t>3</w:t>
            </w:r>
          </w:p>
        </w:tc>
        <w:tc>
          <w:tcPr>
            <w:tcW w:w="4796" w:type="pct"/>
            <w:gridSpan w:val="4"/>
          </w:tcPr>
          <w:p w14:paraId="142563DB" w14:textId="77777777" w:rsidR="007A313D" w:rsidRPr="007A313D" w:rsidRDefault="007A313D" w:rsidP="007A313D">
            <w:pPr>
              <w:spacing w:after="0" w:line="256" w:lineRule="auto"/>
              <w:ind w:firstLine="22"/>
              <w:jc w:val="both"/>
              <w:rPr>
                <w:b/>
                <w:bCs/>
                <w:color w:val="000000" w:themeColor="text1"/>
                <w:sz w:val="20"/>
                <w:szCs w:val="20"/>
              </w:rPr>
            </w:pPr>
            <w:r w:rsidRPr="007A313D">
              <w:rPr>
                <w:b/>
                <w:bCs/>
                <w:color w:val="000000" w:themeColor="text1"/>
                <w:sz w:val="20"/>
                <w:szCs w:val="20"/>
              </w:rPr>
              <w:t xml:space="preserve">Gradul general de compatibilitate: </w:t>
            </w:r>
            <w:r w:rsidRPr="007A313D">
              <w:rPr>
                <w:color w:val="000000" w:themeColor="text1"/>
                <w:sz w:val="20"/>
                <w:szCs w:val="20"/>
              </w:rPr>
              <w:t>Compatibil</w:t>
            </w:r>
          </w:p>
          <w:p w14:paraId="7D9B4255" w14:textId="35BC4EBC" w:rsidR="007A313D" w:rsidRPr="007A313D" w:rsidRDefault="007A313D" w:rsidP="007A313D">
            <w:pPr>
              <w:spacing w:after="0"/>
              <w:rPr>
                <w:b/>
                <w:bCs/>
                <w:sz w:val="20"/>
                <w:szCs w:val="20"/>
              </w:rPr>
            </w:pPr>
          </w:p>
        </w:tc>
      </w:tr>
      <w:tr w:rsidR="007A313D" w:rsidRPr="007A313D" w14:paraId="236F9B0E" w14:textId="77777777" w:rsidTr="007A313D">
        <w:trPr>
          <w:jc w:val="center"/>
        </w:trPr>
        <w:tc>
          <w:tcPr>
            <w:tcW w:w="204" w:type="pct"/>
          </w:tcPr>
          <w:p w14:paraId="62DDFC38" w14:textId="07A15619" w:rsidR="007A313D" w:rsidRPr="007A313D" w:rsidRDefault="007A313D" w:rsidP="007A313D">
            <w:pPr>
              <w:spacing w:after="0"/>
              <w:rPr>
                <w:b/>
                <w:bCs/>
                <w:sz w:val="20"/>
                <w:szCs w:val="20"/>
              </w:rPr>
            </w:pPr>
            <w:r w:rsidRPr="007A313D">
              <w:rPr>
                <w:b/>
                <w:bCs/>
                <w:color w:val="000000" w:themeColor="text1"/>
                <w:sz w:val="20"/>
                <w:szCs w:val="20"/>
              </w:rPr>
              <w:t>4</w:t>
            </w:r>
          </w:p>
        </w:tc>
        <w:tc>
          <w:tcPr>
            <w:tcW w:w="4796" w:type="pct"/>
            <w:gridSpan w:val="4"/>
          </w:tcPr>
          <w:p w14:paraId="237D4348" w14:textId="77777777" w:rsidR="007A313D" w:rsidRPr="007A313D" w:rsidRDefault="007A313D" w:rsidP="007A313D">
            <w:pPr>
              <w:spacing w:after="0" w:line="256" w:lineRule="auto"/>
              <w:jc w:val="both"/>
              <w:rPr>
                <w:b/>
                <w:bCs/>
                <w:color w:val="000000" w:themeColor="text1"/>
                <w:sz w:val="20"/>
                <w:szCs w:val="20"/>
              </w:rPr>
            </w:pPr>
            <w:r w:rsidRPr="007A313D">
              <w:rPr>
                <w:b/>
                <w:bCs/>
                <w:color w:val="000000" w:themeColor="text1"/>
                <w:sz w:val="20"/>
                <w:szCs w:val="20"/>
              </w:rPr>
              <w:t xml:space="preserve">Autoritatea/persoana responsabilă </w:t>
            </w:r>
          </w:p>
          <w:p w14:paraId="178AE0C6" w14:textId="77777777" w:rsidR="007A313D" w:rsidRPr="007A313D" w:rsidRDefault="007A313D" w:rsidP="007A313D">
            <w:pPr>
              <w:spacing w:after="0" w:line="256" w:lineRule="auto"/>
              <w:jc w:val="both"/>
              <w:rPr>
                <w:color w:val="000000" w:themeColor="text1"/>
                <w:sz w:val="20"/>
                <w:szCs w:val="20"/>
              </w:rPr>
            </w:pPr>
            <w:r w:rsidRPr="007A313D">
              <w:rPr>
                <w:color w:val="000000" w:themeColor="text1"/>
                <w:sz w:val="20"/>
                <w:szCs w:val="20"/>
              </w:rPr>
              <w:t xml:space="preserve">Ministerul Muncii și Protecției Sociale, </w:t>
            </w:r>
          </w:p>
          <w:p w14:paraId="45DDC793" w14:textId="326CEF45" w:rsidR="007A313D" w:rsidRPr="007A313D" w:rsidRDefault="007A313D" w:rsidP="007A313D">
            <w:pPr>
              <w:spacing w:after="0"/>
              <w:rPr>
                <w:color w:val="000000" w:themeColor="text1"/>
                <w:sz w:val="20"/>
                <w:szCs w:val="20"/>
              </w:rPr>
            </w:pPr>
            <w:r w:rsidRPr="007A313D">
              <w:rPr>
                <w:color w:val="000000" w:themeColor="text1"/>
                <w:sz w:val="20"/>
                <w:szCs w:val="20"/>
              </w:rPr>
              <w:t>Direcți</w:t>
            </w:r>
            <w:r w:rsidR="00A97145">
              <w:rPr>
                <w:color w:val="000000" w:themeColor="text1"/>
                <w:sz w:val="20"/>
                <w:szCs w:val="20"/>
              </w:rPr>
              <w:t>a</w:t>
            </w:r>
            <w:r w:rsidRPr="007A313D">
              <w:rPr>
                <w:color w:val="000000" w:themeColor="text1"/>
                <w:sz w:val="20"/>
                <w:szCs w:val="20"/>
              </w:rPr>
              <w:t xml:space="preserve"> politici în domeniul raporturi de muncă și dialog social</w:t>
            </w:r>
          </w:p>
          <w:p w14:paraId="7921DEDC" w14:textId="5370A52B" w:rsidR="007A313D" w:rsidRPr="007A313D" w:rsidRDefault="007A313D" w:rsidP="007A313D">
            <w:pPr>
              <w:spacing w:after="0"/>
              <w:rPr>
                <w:b/>
                <w:bCs/>
                <w:sz w:val="20"/>
                <w:szCs w:val="20"/>
              </w:rPr>
            </w:pPr>
          </w:p>
        </w:tc>
      </w:tr>
      <w:tr w:rsidR="007A313D" w:rsidRPr="007A313D" w14:paraId="11157731" w14:textId="694B9EF1" w:rsidTr="007A313D">
        <w:trPr>
          <w:jc w:val="center"/>
        </w:trPr>
        <w:tc>
          <w:tcPr>
            <w:tcW w:w="204" w:type="pct"/>
          </w:tcPr>
          <w:p w14:paraId="64CC6A43" w14:textId="31D2B39D" w:rsidR="007A313D" w:rsidRPr="007A313D" w:rsidRDefault="007A313D" w:rsidP="007A313D">
            <w:pPr>
              <w:spacing w:after="0"/>
              <w:rPr>
                <w:b/>
                <w:bCs/>
                <w:sz w:val="20"/>
                <w:szCs w:val="20"/>
              </w:rPr>
            </w:pPr>
            <w:r w:rsidRPr="007A313D">
              <w:rPr>
                <w:b/>
                <w:bCs/>
                <w:color w:val="000000" w:themeColor="text1"/>
                <w:sz w:val="20"/>
                <w:szCs w:val="20"/>
              </w:rPr>
              <w:t>5</w:t>
            </w:r>
          </w:p>
        </w:tc>
        <w:tc>
          <w:tcPr>
            <w:tcW w:w="4796" w:type="pct"/>
            <w:gridSpan w:val="4"/>
          </w:tcPr>
          <w:p w14:paraId="15DC1DD4" w14:textId="27D7A37D" w:rsidR="007A313D" w:rsidRPr="007A313D" w:rsidRDefault="007A313D" w:rsidP="007A313D">
            <w:pPr>
              <w:spacing w:after="0"/>
              <w:rPr>
                <w:b/>
                <w:bCs/>
                <w:color w:val="000000" w:themeColor="text1"/>
                <w:sz w:val="20"/>
                <w:szCs w:val="20"/>
              </w:rPr>
            </w:pPr>
            <w:r w:rsidRPr="007A313D">
              <w:rPr>
                <w:b/>
                <w:bCs/>
                <w:color w:val="000000" w:themeColor="text1"/>
                <w:sz w:val="20"/>
                <w:szCs w:val="20"/>
              </w:rPr>
              <w:t>Data întocmirii/</w:t>
            </w:r>
            <w:r w:rsidRPr="007A313D">
              <w:rPr>
                <w:b/>
                <w:bCs/>
                <w:color w:val="000000" w:themeColor="text1"/>
                <w:sz w:val="20"/>
                <w:szCs w:val="20"/>
                <w:u w:val="single"/>
              </w:rPr>
              <w:t>actualizării</w:t>
            </w:r>
            <w:r w:rsidRPr="007A313D">
              <w:rPr>
                <w:b/>
                <w:bCs/>
                <w:color w:val="000000" w:themeColor="text1"/>
                <w:sz w:val="20"/>
                <w:szCs w:val="20"/>
              </w:rPr>
              <w:t xml:space="preserve">: </w:t>
            </w:r>
            <w:r w:rsidRPr="007A313D">
              <w:rPr>
                <w:color w:val="000000" w:themeColor="text1"/>
                <w:sz w:val="20"/>
                <w:szCs w:val="20"/>
              </w:rPr>
              <w:t xml:space="preserve"> </w:t>
            </w:r>
            <w:r w:rsidR="007F1CFC">
              <w:rPr>
                <w:color w:val="000000" w:themeColor="text1"/>
                <w:sz w:val="20"/>
                <w:szCs w:val="20"/>
              </w:rPr>
              <w:t>25</w:t>
            </w:r>
            <w:r w:rsidRPr="007A313D">
              <w:rPr>
                <w:b/>
                <w:bCs/>
                <w:color w:val="000000" w:themeColor="text1"/>
                <w:sz w:val="20"/>
                <w:szCs w:val="20"/>
              </w:rPr>
              <w:t xml:space="preserve"> februarie 2026</w:t>
            </w:r>
          </w:p>
          <w:p w14:paraId="151D840E" w14:textId="7B415EBB" w:rsidR="007A313D" w:rsidRPr="007A313D" w:rsidRDefault="007A313D" w:rsidP="007A313D">
            <w:pPr>
              <w:spacing w:after="0"/>
              <w:rPr>
                <w:b/>
                <w:bCs/>
                <w:sz w:val="20"/>
                <w:szCs w:val="20"/>
              </w:rPr>
            </w:pPr>
          </w:p>
        </w:tc>
      </w:tr>
      <w:tr w:rsidR="007A313D" w:rsidRPr="007A313D" w14:paraId="0278ECBE" w14:textId="77777777" w:rsidTr="007A313D">
        <w:trPr>
          <w:jc w:val="center"/>
        </w:trPr>
        <w:tc>
          <w:tcPr>
            <w:tcW w:w="1850" w:type="pct"/>
            <w:gridSpan w:val="2"/>
            <w:hideMark/>
          </w:tcPr>
          <w:p w14:paraId="7D838EC4" w14:textId="77777777" w:rsidR="007A313D" w:rsidRPr="007A313D" w:rsidRDefault="007A313D" w:rsidP="007A313D">
            <w:pPr>
              <w:spacing w:after="0"/>
              <w:jc w:val="center"/>
              <w:rPr>
                <w:b/>
                <w:bCs/>
                <w:sz w:val="20"/>
                <w:szCs w:val="20"/>
              </w:rPr>
            </w:pPr>
            <w:r w:rsidRPr="007A313D">
              <w:rPr>
                <w:b/>
                <w:bCs/>
                <w:sz w:val="20"/>
                <w:szCs w:val="20"/>
              </w:rPr>
              <w:t>Actul Uniunii Europene</w:t>
            </w:r>
          </w:p>
          <w:p w14:paraId="55195FB9" w14:textId="3B08E512" w:rsidR="007A313D" w:rsidRPr="007A313D" w:rsidRDefault="007A313D" w:rsidP="007A313D">
            <w:pPr>
              <w:spacing w:after="0"/>
              <w:ind w:firstLine="41"/>
              <w:jc w:val="center"/>
              <w:rPr>
                <w:b/>
                <w:sz w:val="20"/>
                <w:szCs w:val="20"/>
              </w:rPr>
            </w:pPr>
            <w:r w:rsidRPr="007A313D">
              <w:rPr>
                <w:b/>
                <w:bCs/>
                <w:sz w:val="20"/>
                <w:szCs w:val="20"/>
              </w:rPr>
              <w:t>6</w:t>
            </w:r>
          </w:p>
        </w:tc>
        <w:tc>
          <w:tcPr>
            <w:tcW w:w="1986" w:type="pct"/>
            <w:hideMark/>
          </w:tcPr>
          <w:p w14:paraId="05AFB73D" w14:textId="77777777" w:rsidR="007A313D" w:rsidRPr="007A313D" w:rsidRDefault="007A313D" w:rsidP="007A313D">
            <w:pPr>
              <w:spacing w:after="0"/>
              <w:jc w:val="center"/>
              <w:rPr>
                <w:b/>
                <w:bCs/>
                <w:sz w:val="20"/>
                <w:szCs w:val="20"/>
              </w:rPr>
            </w:pPr>
            <w:r w:rsidRPr="007A313D">
              <w:rPr>
                <w:b/>
                <w:bCs/>
                <w:sz w:val="20"/>
                <w:szCs w:val="20"/>
              </w:rPr>
              <w:t>Proiectul de act normativ național</w:t>
            </w:r>
          </w:p>
          <w:p w14:paraId="3F8F57B2" w14:textId="41156452" w:rsidR="007A313D" w:rsidRPr="007A313D" w:rsidRDefault="007A313D" w:rsidP="007A313D">
            <w:pPr>
              <w:spacing w:after="0"/>
              <w:ind w:firstLine="41"/>
              <w:jc w:val="center"/>
              <w:rPr>
                <w:b/>
                <w:sz w:val="20"/>
                <w:szCs w:val="20"/>
              </w:rPr>
            </w:pPr>
            <w:r w:rsidRPr="007A313D">
              <w:rPr>
                <w:b/>
                <w:bCs/>
                <w:sz w:val="20"/>
                <w:szCs w:val="20"/>
              </w:rPr>
              <w:t>7</w:t>
            </w:r>
          </w:p>
        </w:tc>
        <w:tc>
          <w:tcPr>
            <w:tcW w:w="546" w:type="pct"/>
            <w:hideMark/>
          </w:tcPr>
          <w:p w14:paraId="2D1B640D" w14:textId="77777777" w:rsidR="007A313D" w:rsidRPr="007A313D" w:rsidRDefault="007A313D" w:rsidP="007A313D">
            <w:pPr>
              <w:spacing w:after="0"/>
              <w:jc w:val="center"/>
              <w:rPr>
                <w:b/>
                <w:bCs/>
                <w:sz w:val="20"/>
                <w:szCs w:val="20"/>
              </w:rPr>
            </w:pPr>
            <w:r w:rsidRPr="007A313D">
              <w:rPr>
                <w:b/>
                <w:bCs/>
                <w:sz w:val="20"/>
                <w:szCs w:val="20"/>
              </w:rPr>
              <w:t>Gradul de compatibilitate</w:t>
            </w:r>
          </w:p>
          <w:p w14:paraId="601CC899" w14:textId="0EDA20B7" w:rsidR="007A313D" w:rsidRPr="007A313D" w:rsidRDefault="007A313D" w:rsidP="007A313D">
            <w:pPr>
              <w:spacing w:after="0"/>
              <w:jc w:val="center"/>
              <w:rPr>
                <w:b/>
                <w:sz w:val="20"/>
                <w:szCs w:val="20"/>
              </w:rPr>
            </w:pPr>
            <w:r w:rsidRPr="007A313D">
              <w:rPr>
                <w:b/>
                <w:bCs/>
                <w:sz w:val="20"/>
                <w:szCs w:val="20"/>
              </w:rPr>
              <w:t>8</w:t>
            </w:r>
          </w:p>
        </w:tc>
        <w:tc>
          <w:tcPr>
            <w:tcW w:w="619" w:type="pct"/>
          </w:tcPr>
          <w:p w14:paraId="011F41B9" w14:textId="77777777" w:rsidR="007A313D" w:rsidRPr="007A313D" w:rsidRDefault="007A313D" w:rsidP="007A313D">
            <w:pPr>
              <w:spacing w:after="0"/>
              <w:jc w:val="center"/>
              <w:rPr>
                <w:b/>
                <w:bCs/>
                <w:sz w:val="20"/>
                <w:szCs w:val="20"/>
              </w:rPr>
            </w:pPr>
            <w:r w:rsidRPr="007A313D">
              <w:rPr>
                <w:b/>
                <w:bCs/>
                <w:sz w:val="20"/>
                <w:szCs w:val="20"/>
              </w:rPr>
              <w:t>Observații</w:t>
            </w:r>
          </w:p>
          <w:p w14:paraId="63D33148" w14:textId="2728FED2" w:rsidR="007A313D" w:rsidRPr="007A313D" w:rsidRDefault="007A313D" w:rsidP="007A313D">
            <w:pPr>
              <w:spacing w:after="0"/>
              <w:jc w:val="center"/>
              <w:rPr>
                <w:b/>
                <w:sz w:val="20"/>
                <w:szCs w:val="20"/>
              </w:rPr>
            </w:pPr>
            <w:r w:rsidRPr="007A313D">
              <w:rPr>
                <w:b/>
                <w:bCs/>
                <w:sz w:val="20"/>
                <w:szCs w:val="20"/>
              </w:rPr>
              <w:t>9</w:t>
            </w:r>
          </w:p>
        </w:tc>
      </w:tr>
      <w:tr w:rsidR="007A313D" w:rsidRPr="007A313D" w14:paraId="61BE7402" w14:textId="77777777" w:rsidTr="007A313D">
        <w:trPr>
          <w:jc w:val="center"/>
        </w:trPr>
        <w:tc>
          <w:tcPr>
            <w:tcW w:w="1850" w:type="pct"/>
            <w:gridSpan w:val="2"/>
          </w:tcPr>
          <w:p w14:paraId="09BEEEB3" w14:textId="77777777" w:rsidR="007A313D" w:rsidRPr="007A313D" w:rsidRDefault="007A313D" w:rsidP="00E600D6">
            <w:pPr>
              <w:spacing w:after="0"/>
              <w:jc w:val="both"/>
              <w:rPr>
                <w:b/>
                <w:sz w:val="20"/>
                <w:szCs w:val="20"/>
              </w:rPr>
            </w:pPr>
            <w:r w:rsidRPr="007A313D">
              <w:rPr>
                <w:b/>
                <w:sz w:val="20"/>
                <w:szCs w:val="20"/>
              </w:rPr>
              <w:t>Articolul 1</w:t>
            </w:r>
          </w:p>
          <w:p w14:paraId="534213B0" w14:textId="47F7FAFE" w:rsidR="007A313D" w:rsidRPr="007A313D" w:rsidRDefault="007A313D" w:rsidP="00E600D6">
            <w:pPr>
              <w:spacing w:after="0"/>
              <w:jc w:val="both"/>
              <w:rPr>
                <w:b/>
                <w:bCs/>
                <w:sz w:val="20"/>
                <w:szCs w:val="20"/>
              </w:rPr>
            </w:pPr>
            <w:r w:rsidRPr="007A313D">
              <w:rPr>
                <w:b/>
                <w:bCs/>
                <w:sz w:val="20"/>
                <w:szCs w:val="20"/>
              </w:rPr>
              <w:t>Obiectul și domeniul de aplicare</w:t>
            </w:r>
          </w:p>
          <w:p w14:paraId="7D36AD5F" w14:textId="77777777" w:rsidR="007A313D" w:rsidRPr="007A313D" w:rsidRDefault="007A313D" w:rsidP="00915181">
            <w:pPr>
              <w:spacing w:after="0"/>
              <w:ind w:firstLine="34"/>
              <w:jc w:val="both"/>
              <w:rPr>
                <w:sz w:val="20"/>
                <w:szCs w:val="20"/>
              </w:rPr>
            </w:pPr>
          </w:p>
          <w:p w14:paraId="5A362562" w14:textId="72E95ADC" w:rsidR="007A313D" w:rsidRPr="007A313D" w:rsidRDefault="007A313D" w:rsidP="001B6760">
            <w:pPr>
              <w:spacing w:after="0"/>
              <w:jc w:val="both"/>
              <w:rPr>
                <w:sz w:val="20"/>
                <w:szCs w:val="20"/>
              </w:rPr>
            </w:pPr>
            <w:r w:rsidRPr="007A313D">
              <w:rPr>
                <w:sz w:val="20"/>
                <w:szCs w:val="20"/>
              </w:rPr>
              <w:t xml:space="preserve">(-1)  Prezenta directivă asigură protecția lucrătorilor detașați pe durata detașării lor în contextul libertății de a presta servicii, prin stabilirea unor dispoziții obligatorii cu privire la condițiile de muncă și protecția sănătății și a securității lucrătorilor care trebuie respectate. </w:t>
            </w:r>
          </w:p>
          <w:p w14:paraId="7C7C2F4B" w14:textId="77777777" w:rsidR="007A313D" w:rsidRPr="007A313D" w:rsidRDefault="007A313D" w:rsidP="00E600D6">
            <w:pPr>
              <w:spacing w:after="0"/>
              <w:jc w:val="both"/>
              <w:rPr>
                <w:sz w:val="20"/>
                <w:szCs w:val="20"/>
              </w:rPr>
            </w:pPr>
            <w:r w:rsidRPr="007A313D">
              <w:rPr>
                <w:sz w:val="20"/>
                <w:szCs w:val="20"/>
              </w:rPr>
              <w:t xml:space="preserve">(-1a)  Prezenta directivă nu afectează în niciun fel exercitarea drepturilor fundamentale, astfel cum sunt recunoscute în statele membre și la nivelul Uniunii, inclusiv dreptul sau libertatea de a intra în grevă sau de a întreprinde alte acțiuni care țin de sistemele specifice de raporturi de muncă din statele membre, în conformitate cu dreptul intern și/sau practicile naționale. Prezenta directivă nu afectează nici dreptul de a negocia, de a încheia și de a pune în aplicare </w:t>
            </w:r>
            <w:r w:rsidRPr="007A313D">
              <w:rPr>
                <w:sz w:val="20"/>
                <w:szCs w:val="20"/>
              </w:rPr>
              <w:lastRenderedPageBreak/>
              <w:t>convenții colective sau de a desfășura acțiuni colective în conformitate cu dreptul intern și/sau practicile naționale.</w:t>
            </w:r>
          </w:p>
          <w:p w14:paraId="741EE1C1" w14:textId="0F337291" w:rsidR="007A313D" w:rsidRPr="007A313D" w:rsidRDefault="007A313D" w:rsidP="00915181">
            <w:pPr>
              <w:spacing w:after="0"/>
              <w:ind w:firstLine="34"/>
              <w:jc w:val="both"/>
              <w:rPr>
                <w:sz w:val="20"/>
                <w:szCs w:val="20"/>
              </w:rPr>
            </w:pPr>
          </w:p>
        </w:tc>
        <w:tc>
          <w:tcPr>
            <w:tcW w:w="1986" w:type="pct"/>
          </w:tcPr>
          <w:p w14:paraId="24F6E7C9" w14:textId="4C2B1967" w:rsidR="007A313D" w:rsidRPr="007A313D" w:rsidRDefault="007A313D" w:rsidP="005163F5">
            <w:pPr>
              <w:spacing w:after="0"/>
              <w:jc w:val="both"/>
              <w:rPr>
                <w:b/>
                <w:bCs/>
                <w:sz w:val="20"/>
                <w:szCs w:val="20"/>
              </w:rPr>
            </w:pPr>
            <w:r w:rsidRPr="007A313D">
              <w:rPr>
                <w:b/>
                <w:bCs/>
                <w:sz w:val="20"/>
                <w:szCs w:val="20"/>
              </w:rPr>
              <w:lastRenderedPageBreak/>
              <w:t>Proiect de Lege</w:t>
            </w:r>
            <w:r w:rsidR="00B202FE">
              <w:rPr>
                <w:b/>
                <w:bCs/>
                <w:sz w:val="20"/>
                <w:szCs w:val="20"/>
              </w:rPr>
              <w:t xml:space="preserve"> </w:t>
            </w:r>
            <w:r w:rsidRPr="007A313D">
              <w:rPr>
                <w:b/>
                <w:bCs/>
                <w:sz w:val="20"/>
                <w:szCs w:val="20"/>
              </w:rPr>
              <w:t>privind detașarea lucrătorilor în cadrul prestării de servicii</w:t>
            </w:r>
          </w:p>
          <w:p w14:paraId="4F93079D" w14:textId="77777777" w:rsidR="007A313D" w:rsidRPr="007A313D" w:rsidRDefault="007A313D" w:rsidP="005163F5">
            <w:pPr>
              <w:spacing w:after="0"/>
              <w:jc w:val="both"/>
              <w:rPr>
                <w:b/>
                <w:bCs/>
                <w:sz w:val="20"/>
                <w:szCs w:val="20"/>
              </w:rPr>
            </w:pPr>
          </w:p>
          <w:p w14:paraId="39F99CB8" w14:textId="77777777" w:rsidR="007A313D" w:rsidRPr="00B202FE" w:rsidRDefault="007A313D" w:rsidP="005163F5">
            <w:pPr>
              <w:spacing w:after="0"/>
              <w:jc w:val="both"/>
              <w:rPr>
                <w:b/>
                <w:bCs/>
                <w:sz w:val="20"/>
                <w:szCs w:val="20"/>
              </w:rPr>
            </w:pPr>
            <w:r w:rsidRPr="00B202FE">
              <w:rPr>
                <w:b/>
                <w:bCs/>
                <w:sz w:val="20"/>
                <w:szCs w:val="20"/>
              </w:rPr>
              <w:t xml:space="preserve">Articolul 1. Obiectul și scopul legii </w:t>
            </w:r>
          </w:p>
          <w:p w14:paraId="6E846FE1" w14:textId="77777777" w:rsidR="00B202FE" w:rsidRPr="007A313D" w:rsidRDefault="00B202FE" w:rsidP="005163F5">
            <w:pPr>
              <w:spacing w:after="0"/>
              <w:jc w:val="both"/>
              <w:rPr>
                <w:sz w:val="20"/>
                <w:szCs w:val="20"/>
              </w:rPr>
            </w:pPr>
          </w:p>
          <w:p w14:paraId="05036631" w14:textId="77777777" w:rsidR="009A018B" w:rsidRPr="009A018B" w:rsidRDefault="009A018B" w:rsidP="009A018B">
            <w:pPr>
              <w:spacing w:after="0"/>
              <w:jc w:val="both"/>
              <w:rPr>
                <w:sz w:val="20"/>
                <w:szCs w:val="20"/>
              </w:rPr>
            </w:pPr>
            <w:r w:rsidRPr="009A018B">
              <w:rPr>
                <w:sz w:val="20"/>
                <w:szCs w:val="20"/>
              </w:rPr>
              <w:t>(1) Prezenta lege instituie un cadru comun de dispoziţii, măsuri şi mecanisme de control, aplicabile detaşării salariaţilor pe teritoriul Republicii Moldova în cadrul prestării de servicii transnaţionale, inclusiv măsurile de prevenire şi sancţionare a oricărui abuz sau a eludării acestora.</w:t>
            </w:r>
          </w:p>
          <w:p w14:paraId="6E74177A" w14:textId="77777777" w:rsidR="009A018B" w:rsidRPr="009A018B" w:rsidRDefault="009A018B" w:rsidP="009A018B">
            <w:pPr>
              <w:spacing w:after="0"/>
              <w:jc w:val="both"/>
              <w:rPr>
                <w:sz w:val="20"/>
                <w:szCs w:val="20"/>
              </w:rPr>
            </w:pPr>
            <w:r w:rsidRPr="009A018B">
              <w:rPr>
                <w:sz w:val="20"/>
                <w:szCs w:val="20"/>
              </w:rPr>
              <w:t>(2) Prevederile prezentei legi urmăresc garantarea unui nivel adecvat de protecţie a salariaţilor detaşaţi în cadrul prestării de servicii transnaţionale, în special prin asigurarea respectării aplicării condiţiilor de încadrare în muncă, precum şi a normelor de sănătate şi securitate în muncă prevăzute de legislaţia naţională.</w:t>
            </w:r>
          </w:p>
          <w:p w14:paraId="76B58D91" w14:textId="77777777" w:rsidR="009A018B" w:rsidRPr="009A018B" w:rsidRDefault="009A018B" w:rsidP="009A018B">
            <w:pPr>
              <w:spacing w:after="0"/>
              <w:jc w:val="both"/>
              <w:rPr>
                <w:sz w:val="20"/>
                <w:szCs w:val="20"/>
              </w:rPr>
            </w:pPr>
            <w:r w:rsidRPr="009A018B">
              <w:rPr>
                <w:sz w:val="20"/>
                <w:szCs w:val="20"/>
              </w:rPr>
              <w:t xml:space="preserve">(3) Prevederile prezentei legi au drept scop facilitarea exercitării libertăţii de a presta servicii pentru prestatorii de servicii, în </w:t>
            </w:r>
            <w:r w:rsidRPr="009A018B">
              <w:rPr>
                <w:sz w:val="20"/>
                <w:szCs w:val="20"/>
              </w:rPr>
              <w:lastRenderedPageBreak/>
              <w:t>vederea asigurării unui climat de concurenţă loială şi sprijinirii  funcţionării pieţei interne.</w:t>
            </w:r>
          </w:p>
          <w:p w14:paraId="2E04E33F" w14:textId="77777777" w:rsidR="009A018B" w:rsidRPr="009A018B" w:rsidRDefault="009A018B" w:rsidP="009A018B">
            <w:pPr>
              <w:spacing w:after="0"/>
              <w:jc w:val="both"/>
              <w:rPr>
                <w:sz w:val="20"/>
                <w:szCs w:val="20"/>
              </w:rPr>
            </w:pPr>
            <w:r w:rsidRPr="009A018B">
              <w:rPr>
                <w:sz w:val="20"/>
                <w:szCs w:val="20"/>
              </w:rPr>
              <w:t>(4) Prezenta lege nu afectează exercitarea drepturilor fundamentale, astfel cum sunt recunoscute în legislaţia naţională, precum şi la nivelul Uniunii Europene, dreptul la grevă, în conformitate cu legislaţia naţională.</w:t>
            </w:r>
          </w:p>
          <w:p w14:paraId="067E764C" w14:textId="57FCAF83" w:rsidR="009A018B" w:rsidRPr="007A313D" w:rsidRDefault="009A018B" w:rsidP="009A018B">
            <w:pPr>
              <w:spacing w:after="0"/>
              <w:jc w:val="both"/>
              <w:rPr>
                <w:sz w:val="20"/>
                <w:szCs w:val="20"/>
              </w:rPr>
            </w:pPr>
            <w:r w:rsidRPr="009A018B">
              <w:rPr>
                <w:sz w:val="20"/>
                <w:szCs w:val="20"/>
              </w:rPr>
              <w:t>(5) Prevederile prezentei legi nu afectează dreptul la negocieri colective, de a încheia contracte colective de muncă și convenții colective în conformitate cu legislaţia naţională.</w:t>
            </w:r>
          </w:p>
        </w:tc>
        <w:tc>
          <w:tcPr>
            <w:tcW w:w="546" w:type="pct"/>
            <w:hideMark/>
          </w:tcPr>
          <w:p w14:paraId="05474E51" w14:textId="5E13C18F"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1B942C61" w14:textId="77777777" w:rsidR="007A313D" w:rsidRPr="007A313D" w:rsidRDefault="007A313D" w:rsidP="007A313D">
            <w:pPr>
              <w:spacing w:after="0"/>
              <w:ind w:firstLine="709"/>
              <w:jc w:val="center"/>
              <w:rPr>
                <w:b/>
                <w:sz w:val="20"/>
                <w:szCs w:val="20"/>
              </w:rPr>
            </w:pPr>
          </w:p>
        </w:tc>
      </w:tr>
      <w:tr w:rsidR="007A313D" w:rsidRPr="007A313D" w14:paraId="79F4D2B2" w14:textId="77777777" w:rsidTr="007A313D">
        <w:trPr>
          <w:jc w:val="center"/>
        </w:trPr>
        <w:tc>
          <w:tcPr>
            <w:tcW w:w="1850" w:type="pct"/>
            <w:gridSpan w:val="2"/>
          </w:tcPr>
          <w:p w14:paraId="2DBF711D" w14:textId="77777777" w:rsidR="007A313D" w:rsidRPr="007A313D" w:rsidRDefault="007A313D" w:rsidP="00E600D6">
            <w:pPr>
              <w:spacing w:after="0"/>
              <w:jc w:val="both"/>
              <w:rPr>
                <w:bCs/>
                <w:sz w:val="20"/>
                <w:szCs w:val="20"/>
              </w:rPr>
            </w:pPr>
            <w:r w:rsidRPr="007A313D">
              <w:rPr>
                <w:bCs/>
                <w:sz w:val="20"/>
                <w:szCs w:val="20"/>
              </w:rPr>
              <w:t>(1)  Prezenta directivă se aplică întreprinderilor înființate într-un stat membru care, în cadrul prestării de servicii transnaționale, detașează lucrători, conform alineatului (3), pe teritoriul unui stat membru.</w:t>
            </w:r>
          </w:p>
          <w:p w14:paraId="647050A2" w14:textId="3483FA8C" w:rsidR="007A313D" w:rsidRPr="007A313D" w:rsidRDefault="007A313D" w:rsidP="00915181">
            <w:pPr>
              <w:spacing w:after="0"/>
              <w:ind w:firstLine="34"/>
              <w:jc w:val="both"/>
              <w:rPr>
                <w:bCs/>
                <w:sz w:val="20"/>
                <w:szCs w:val="20"/>
              </w:rPr>
            </w:pPr>
          </w:p>
        </w:tc>
        <w:tc>
          <w:tcPr>
            <w:tcW w:w="1986" w:type="pct"/>
          </w:tcPr>
          <w:p w14:paraId="5FFEAF45" w14:textId="77777777" w:rsidR="009A018B" w:rsidRDefault="009A018B" w:rsidP="00B641EC">
            <w:pPr>
              <w:spacing w:after="0"/>
              <w:jc w:val="both"/>
              <w:rPr>
                <w:b/>
                <w:bCs/>
                <w:sz w:val="20"/>
                <w:szCs w:val="20"/>
              </w:rPr>
            </w:pPr>
            <w:r w:rsidRPr="009A018B">
              <w:rPr>
                <w:b/>
                <w:bCs/>
                <w:sz w:val="20"/>
                <w:szCs w:val="20"/>
              </w:rPr>
              <w:t>Articolul 5. Aplicabilitatea detașării transnațională a salariaților</w:t>
            </w:r>
          </w:p>
          <w:p w14:paraId="421E2417" w14:textId="77777777" w:rsidR="00B641EC" w:rsidRPr="009A018B" w:rsidRDefault="00B641EC" w:rsidP="00B641EC">
            <w:pPr>
              <w:spacing w:after="0"/>
              <w:jc w:val="both"/>
              <w:rPr>
                <w:b/>
                <w:bCs/>
                <w:sz w:val="20"/>
                <w:szCs w:val="20"/>
              </w:rPr>
            </w:pPr>
          </w:p>
          <w:p w14:paraId="4896CA80" w14:textId="77777777" w:rsidR="009A018B" w:rsidRPr="009A018B" w:rsidRDefault="009A018B" w:rsidP="00B641EC">
            <w:pPr>
              <w:spacing w:after="0"/>
              <w:jc w:val="both"/>
              <w:rPr>
                <w:sz w:val="20"/>
                <w:szCs w:val="20"/>
              </w:rPr>
            </w:pPr>
            <w:r w:rsidRPr="009A018B">
              <w:rPr>
                <w:sz w:val="20"/>
                <w:szCs w:val="20"/>
              </w:rPr>
              <w:t>(1) Prevederile prezentei legi  se aplică:</w:t>
            </w:r>
          </w:p>
          <w:p w14:paraId="5BE36192" w14:textId="77777777" w:rsidR="009A018B" w:rsidRPr="009A018B" w:rsidRDefault="009A018B" w:rsidP="00B641EC">
            <w:pPr>
              <w:spacing w:after="0"/>
              <w:jc w:val="both"/>
              <w:rPr>
                <w:sz w:val="20"/>
                <w:szCs w:val="20"/>
              </w:rPr>
            </w:pPr>
            <w:r w:rsidRPr="009A018B">
              <w:rPr>
                <w:sz w:val="20"/>
                <w:szCs w:val="20"/>
              </w:rPr>
              <w:t>a) întreprinderilor înființate pe teritoriul unui stat membru, altul decât Republica Moldova, sau pe teritoriul Confederaţiei Elveţiene care, în cadrul prestării de servicii transnaţionale, detaşează pe teritoriul Republicii Moldova salariaţi cu care au stabilite raporturi de muncă;</w:t>
            </w:r>
          </w:p>
          <w:p w14:paraId="3D230C69" w14:textId="77777777" w:rsidR="009A018B" w:rsidRPr="009A018B" w:rsidRDefault="009A018B" w:rsidP="00B641EC">
            <w:pPr>
              <w:spacing w:after="0"/>
              <w:jc w:val="both"/>
              <w:rPr>
                <w:sz w:val="20"/>
                <w:szCs w:val="20"/>
              </w:rPr>
            </w:pPr>
            <w:r w:rsidRPr="009A018B">
              <w:rPr>
                <w:sz w:val="20"/>
                <w:szCs w:val="20"/>
              </w:rPr>
              <w:t>b) întreprinderilor înființate pe teritoriul Republicii Moldova care, în cadrul prestării de servicii transnaţionale, detaşează, pe teritoriul unui stat membru, altul decât Republica Moldova, sau pe teritoriul Confederaţiei Elveţiene, salariaţi cu care au stabilite raporturi de muncă.</w:t>
            </w:r>
          </w:p>
          <w:p w14:paraId="719188BF" w14:textId="049FE0FB" w:rsidR="007A313D" w:rsidRPr="007A313D" w:rsidRDefault="009A018B" w:rsidP="00B641EC">
            <w:pPr>
              <w:spacing w:after="0"/>
              <w:ind w:firstLine="38"/>
              <w:jc w:val="both"/>
              <w:rPr>
                <w:sz w:val="20"/>
                <w:szCs w:val="20"/>
              </w:rPr>
            </w:pPr>
            <w:r w:rsidRPr="009A018B">
              <w:rPr>
                <w:sz w:val="20"/>
                <w:szCs w:val="20"/>
              </w:rPr>
              <w:t>(2) Prezenta lege nu se aplică personalului navigant al întreprinderilor din marina comercială.</w:t>
            </w:r>
          </w:p>
        </w:tc>
        <w:tc>
          <w:tcPr>
            <w:tcW w:w="546" w:type="pct"/>
          </w:tcPr>
          <w:p w14:paraId="396B95EB" w14:textId="34DAB28B"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6F6319EE" w14:textId="77777777" w:rsidR="007A313D" w:rsidRPr="007A313D" w:rsidRDefault="007A313D" w:rsidP="007A313D">
            <w:pPr>
              <w:spacing w:after="0"/>
              <w:ind w:firstLine="709"/>
              <w:jc w:val="center"/>
              <w:rPr>
                <w:b/>
                <w:sz w:val="20"/>
                <w:szCs w:val="20"/>
              </w:rPr>
            </w:pPr>
          </w:p>
        </w:tc>
      </w:tr>
      <w:tr w:rsidR="007A313D" w:rsidRPr="007A313D" w14:paraId="11C1CBBF" w14:textId="77777777" w:rsidTr="007A313D">
        <w:trPr>
          <w:jc w:val="center"/>
        </w:trPr>
        <w:tc>
          <w:tcPr>
            <w:tcW w:w="1850" w:type="pct"/>
            <w:gridSpan w:val="2"/>
          </w:tcPr>
          <w:p w14:paraId="69D7E673" w14:textId="77777777" w:rsidR="007A313D" w:rsidRPr="007A313D" w:rsidRDefault="007A313D" w:rsidP="00E600D6">
            <w:pPr>
              <w:spacing w:after="0"/>
              <w:jc w:val="both"/>
              <w:rPr>
                <w:bCs/>
                <w:sz w:val="20"/>
                <w:szCs w:val="20"/>
              </w:rPr>
            </w:pPr>
            <w:r w:rsidRPr="007A313D">
              <w:rPr>
                <w:bCs/>
                <w:sz w:val="20"/>
                <w:szCs w:val="20"/>
              </w:rPr>
              <w:t>(2)  Prezenta directivă nu se aplică personalului navigant al întreprinderilor din cadrul marinei comerciale.</w:t>
            </w:r>
          </w:p>
          <w:p w14:paraId="020F7F00" w14:textId="5C8EB216" w:rsidR="007A313D" w:rsidRPr="007A313D" w:rsidRDefault="007A313D" w:rsidP="00915181">
            <w:pPr>
              <w:spacing w:after="0"/>
              <w:ind w:firstLine="34"/>
              <w:jc w:val="both"/>
              <w:rPr>
                <w:bCs/>
                <w:sz w:val="20"/>
                <w:szCs w:val="20"/>
              </w:rPr>
            </w:pPr>
          </w:p>
        </w:tc>
        <w:tc>
          <w:tcPr>
            <w:tcW w:w="1986" w:type="pct"/>
          </w:tcPr>
          <w:p w14:paraId="7748373E" w14:textId="77777777" w:rsidR="009A018B" w:rsidRDefault="009A018B" w:rsidP="009A018B">
            <w:pPr>
              <w:spacing w:after="0"/>
              <w:jc w:val="both"/>
              <w:rPr>
                <w:b/>
                <w:bCs/>
                <w:sz w:val="20"/>
                <w:szCs w:val="20"/>
              </w:rPr>
            </w:pPr>
            <w:r w:rsidRPr="009A018B">
              <w:rPr>
                <w:b/>
                <w:bCs/>
                <w:sz w:val="20"/>
                <w:szCs w:val="20"/>
              </w:rPr>
              <w:t>Articolul 5. Aplicabilitatea detașării transnațională a salariaților</w:t>
            </w:r>
          </w:p>
          <w:p w14:paraId="625735A8" w14:textId="77777777" w:rsidR="009A018B" w:rsidRPr="009A018B" w:rsidRDefault="009A018B" w:rsidP="009A018B">
            <w:pPr>
              <w:spacing w:after="0"/>
              <w:jc w:val="both"/>
              <w:rPr>
                <w:sz w:val="20"/>
                <w:szCs w:val="20"/>
              </w:rPr>
            </w:pPr>
          </w:p>
          <w:p w14:paraId="1FBAA954" w14:textId="195B5003" w:rsidR="009A018B" w:rsidRPr="00B641EC" w:rsidRDefault="009A018B" w:rsidP="009A018B">
            <w:pPr>
              <w:spacing w:after="0"/>
              <w:jc w:val="both"/>
              <w:rPr>
                <w:sz w:val="20"/>
                <w:szCs w:val="20"/>
              </w:rPr>
            </w:pPr>
            <w:r w:rsidRPr="009A018B">
              <w:rPr>
                <w:sz w:val="20"/>
                <w:szCs w:val="20"/>
              </w:rPr>
              <w:t>(2) Prezenta lege nu se aplică personalului navigant al întreprinderilor din marina comercială.</w:t>
            </w:r>
          </w:p>
        </w:tc>
        <w:tc>
          <w:tcPr>
            <w:tcW w:w="546" w:type="pct"/>
          </w:tcPr>
          <w:p w14:paraId="0372391D" w14:textId="7AD0EF11"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5005BF49" w14:textId="77777777" w:rsidR="007A313D" w:rsidRPr="007A313D" w:rsidRDefault="007A313D" w:rsidP="007A313D">
            <w:pPr>
              <w:spacing w:after="0"/>
              <w:ind w:firstLine="709"/>
              <w:jc w:val="center"/>
              <w:rPr>
                <w:b/>
                <w:sz w:val="20"/>
                <w:szCs w:val="20"/>
              </w:rPr>
            </w:pPr>
          </w:p>
        </w:tc>
      </w:tr>
      <w:tr w:rsidR="007A313D" w:rsidRPr="007A313D" w14:paraId="410B19C2" w14:textId="77777777" w:rsidTr="007A313D">
        <w:trPr>
          <w:jc w:val="center"/>
        </w:trPr>
        <w:tc>
          <w:tcPr>
            <w:tcW w:w="1850" w:type="pct"/>
            <w:gridSpan w:val="2"/>
          </w:tcPr>
          <w:p w14:paraId="2A0ACA73" w14:textId="77777777" w:rsidR="007A313D" w:rsidRPr="007A313D" w:rsidRDefault="007A313D" w:rsidP="00E600D6">
            <w:pPr>
              <w:spacing w:after="0"/>
              <w:jc w:val="both"/>
              <w:rPr>
                <w:bCs/>
                <w:sz w:val="20"/>
                <w:szCs w:val="20"/>
              </w:rPr>
            </w:pPr>
            <w:r w:rsidRPr="007A313D">
              <w:rPr>
                <w:bCs/>
                <w:sz w:val="20"/>
                <w:szCs w:val="20"/>
              </w:rPr>
              <w:t>(3)  Prezenta directivă se aplică în măsura în care întreprinderile menționate la alineatul (1) iau una dintre următoarele măsuri cu caracter transnațional:</w:t>
            </w:r>
          </w:p>
          <w:p w14:paraId="1A550AE3" w14:textId="6EE69A4B" w:rsidR="007A313D" w:rsidRPr="007A313D" w:rsidRDefault="007A313D" w:rsidP="00E600D6">
            <w:pPr>
              <w:spacing w:after="0"/>
              <w:jc w:val="both"/>
              <w:rPr>
                <w:bCs/>
                <w:sz w:val="20"/>
                <w:szCs w:val="20"/>
              </w:rPr>
            </w:pPr>
            <w:r w:rsidRPr="007A313D">
              <w:rPr>
                <w:bCs/>
                <w:sz w:val="20"/>
                <w:szCs w:val="20"/>
              </w:rPr>
              <w:t xml:space="preserve">(a) detașarea unui lucrător, în numele întreprinderii sau sub coordonarea acesteia, pe teritoriul unui stat membru, în cadrul unui contract încheiat între întreprinderea care face detașările și destinatarul prestării de servicii care își desfășoară activitatea în statul membru respectiv, dacă există un raport </w:t>
            </w:r>
            <w:r w:rsidRPr="007A313D">
              <w:rPr>
                <w:bCs/>
                <w:sz w:val="20"/>
                <w:szCs w:val="20"/>
              </w:rPr>
              <w:lastRenderedPageBreak/>
              <w:t>de muncă între întreprinderea care face detașarea și lucrător pe perioada detașării sau</w:t>
            </w:r>
          </w:p>
          <w:p w14:paraId="55354753" w14:textId="569861A2" w:rsidR="007A313D" w:rsidRPr="007A313D" w:rsidRDefault="007A313D" w:rsidP="00311A30">
            <w:pPr>
              <w:spacing w:after="0"/>
              <w:jc w:val="both"/>
              <w:rPr>
                <w:bCs/>
                <w:sz w:val="20"/>
                <w:szCs w:val="20"/>
              </w:rPr>
            </w:pPr>
            <w:r w:rsidRPr="007A313D">
              <w:rPr>
                <w:bCs/>
                <w:sz w:val="20"/>
                <w:szCs w:val="20"/>
              </w:rPr>
              <w:t>(b) detașarea unui lucrător pe teritoriul unui stat membru la o unitate sau întreprindere care aparține grupului, dacă există un raport de muncă între întreprinderea care face detașarea și lucrător pe perioada detașării sau</w:t>
            </w:r>
          </w:p>
          <w:p w14:paraId="57CC632B" w14:textId="36EDA9D0" w:rsidR="007A313D" w:rsidRPr="007A313D" w:rsidRDefault="007A313D" w:rsidP="00311A30">
            <w:pPr>
              <w:spacing w:after="0"/>
              <w:jc w:val="both"/>
              <w:rPr>
                <w:bCs/>
                <w:sz w:val="20"/>
                <w:szCs w:val="20"/>
              </w:rPr>
            </w:pPr>
            <w:r w:rsidRPr="007A313D">
              <w:rPr>
                <w:bCs/>
                <w:sz w:val="20"/>
                <w:szCs w:val="20"/>
              </w:rPr>
              <w:t>(c) punerea la dispoziția unei întreprinderi utilizatoare înființată sau care își desfășoară activitatea pe teritoriul unui stat membru, a unui lucrător, de către o întreprindere cu încadrare în muncă temporară sau un agent de muncă temporară, cu condiția ca pe perioada detașării să existe un raport de muncă între întreprinderea cu încadrare în muncă temporară sau agentul de muncă temporară și lucrător.</w:t>
            </w:r>
          </w:p>
          <w:p w14:paraId="46410531" w14:textId="77777777" w:rsidR="007A313D" w:rsidRPr="007A313D" w:rsidRDefault="007A313D" w:rsidP="00915181">
            <w:pPr>
              <w:spacing w:after="0"/>
              <w:ind w:firstLine="34"/>
              <w:jc w:val="both"/>
              <w:rPr>
                <w:bCs/>
                <w:sz w:val="20"/>
                <w:szCs w:val="20"/>
              </w:rPr>
            </w:pPr>
          </w:p>
          <w:p w14:paraId="62CBD313" w14:textId="1F7EEF49" w:rsidR="007A313D" w:rsidRPr="007A313D" w:rsidRDefault="007A313D" w:rsidP="00311A30">
            <w:pPr>
              <w:spacing w:after="0"/>
              <w:jc w:val="both"/>
              <w:rPr>
                <w:bCs/>
                <w:sz w:val="20"/>
                <w:szCs w:val="20"/>
              </w:rPr>
            </w:pPr>
            <w:r w:rsidRPr="007A313D">
              <w:rPr>
                <w:bCs/>
                <w:sz w:val="20"/>
                <w:szCs w:val="20"/>
              </w:rPr>
              <w:t>În cazul în care un lucrător care a fost pus la dispoziția unei întreprinderi utilizatoare de către o întreprindere cu încadrare în muncă temporară sau un agent de muncă temporară, astfel cum se menționează la litera (c), trebuie să-și desfășoare activitatea în contextul prestării transnaționale de servicii în înțelesul literei (a), (b) sau (c) de către întreprinderea utilizatoare pe teritoriul unui stat membru, altul decât cel în care lucrează în mod normal pentru întreprinderea cu încadrare în muncă temporară sau agentul de muncă temporară, sau pentru întreprinderea utilizatoare, lucrătorul este considerat a fi detașat pe teritoriul respectivului stat membru de către întreprinderea cu încadrare în muncă temporară sau agentul de muncă temporară cu care lucrătorul se află într-un raport de muncă. Întreprinderea cu încadrare în muncă temporară sau agentul de muncă temporară se consideră a fi întreprindere, astfel cum este menționată la alineatul (1), și respectă pe deplin dispozițiile relevante din prezenta directivă și din Directiva 2014/67/UE a Parlamentului European și a Consiliului (</w:t>
            </w:r>
            <w:hyperlink r:id="rId5" w:anchor="E0001" w:history="1">
              <w:r w:rsidRPr="007A313D">
                <w:rPr>
                  <w:rStyle w:val="Hyperlink"/>
                  <w:bCs/>
                  <w:sz w:val="20"/>
                  <w:szCs w:val="20"/>
                </w:rPr>
                <w:t> </w:t>
              </w:r>
              <w:r w:rsidRPr="007A313D">
                <w:rPr>
                  <w:rStyle w:val="Hyperlink"/>
                  <w:bCs/>
                  <w:sz w:val="20"/>
                  <w:szCs w:val="20"/>
                  <w:vertAlign w:val="superscript"/>
                </w:rPr>
                <w:t>1</w:t>
              </w:r>
              <w:r w:rsidRPr="007A313D">
                <w:rPr>
                  <w:rStyle w:val="Hyperlink"/>
                  <w:bCs/>
                  <w:sz w:val="20"/>
                  <w:szCs w:val="20"/>
                </w:rPr>
                <w:t> </w:t>
              </w:r>
            </w:hyperlink>
            <w:r w:rsidRPr="007A313D">
              <w:rPr>
                <w:bCs/>
                <w:sz w:val="20"/>
                <w:szCs w:val="20"/>
              </w:rPr>
              <w:t>).</w:t>
            </w:r>
          </w:p>
          <w:p w14:paraId="406D7CBC" w14:textId="77777777" w:rsidR="007A313D" w:rsidRPr="007A313D" w:rsidRDefault="007A313D" w:rsidP="00311A30">
            <w:pPr>
              <w:spacing w:after="0"/>
              <w:jc w:val="both"/>
              <w:rPr>
                <w:bCs/>
                <w:sz w:val="20"/>
                <w:szCs w:val="20"/>
              </w:rPr>
            </w:pPr>
            <w:r w:rsidRPr="007A313D">
              <w:rPr>
                <w:bCs/>
                <w:sz w:val="20"/>
                <w:szCs w:val="20"/>
              </w:rPr>
              <w:t>Întreprinderea utilizatoare informează întreprinderea cu încadrare în muncă temporară sau agentul de muncă temporară care a pus la dispoziție lucrătorul în timp util înaintea începerii activității menționate la al doilea paragraf.</w:t>
            </w:r>
          </w:p>
          <w:p w14:paraId="5E604EED" w14:textId="77777777" w:rsidR="007A313D" w:rsidRPr="007A313D" w:rsidRDefault="007A313D" w:rsidP="00915181">
            <w:pPr>
              <w:spacing w:after="0"/>
              <w:ind w:firstLine="34"/>
              <w:jc w:val="both"/>
              <w:rPr>
                <w:bCs/>
                <w:sz w:val="20"/>
                <w:szCs w:val="20"/>
              </w:rPr>
            </w:pPr>
          </w:p>
        </w:tc>
        <w:tc>
          <w:tcPr>
            <w:tcW w:w="1986" w:type="pct"/>
          </w:tcPr>
          <w:p w14:paraId="546A0413" w14:textId="77777777" w:rsidR="009A018B" w:rsidRPr="009A018B" w:rsidRDefault="009A018B" w:rsidP="009A018B">
            <w:pPr>
              <w:jc w:val="both"/>
              <w:rPr>
                <w:b/>
                <w:bCs/>
                <w:sz w:val="20"/>
                <w:szCs w:val="20"/>
              </w:rPr>
            </w:pPr>
            <w:r w:rsidRPr="009A018B">
              <w:rPr>
                <w:b/>
                <w:bCs/>
                <w:sz w:val="20"/>
                <w:szCs w:val="20"/>
              </w:rPr>
              <w:lastRenderedPageBreak/>
              <w:t>Articolul 6. Regimul juridic aplicabil detașării transnaționale a salariaților</w:t>
            </w:r>
          </w:p>
          <w:p w14:paraId="022B3DE6" w14:textId="77777777" w:rsidR="009A018B" w:rsidRPr="009A018B" w:rsidRDefault="009A018B" w:rsidP="00514B15">
            <w:pPr>
              <w:spacing w:after="0"/>
              <w:jc w:val="both"/>
              <w:rPr>
                <w:sz w:val="20"/>
                <w:szCs w:val="20"/>
              </w:rPr>
            </w:pPr>
            <w:r w:rsidRPr="009A018B">
              <w:rPr>
                <w:sz w:val="20"/>
                <w:szCs w:val="20"/>
              </w:rPr>
              <w:t>(1) Prevederile prezentei legi se aplică în situaţia în care întreprinderile prevăzute la art. 5 lit. a) iau decizia punerii în aplicare a uneia dintre următoarele măsuri cu caracter transnațional:</w:t>
            </w:r>
          </w:p>
          <w:p w14:paraId="4FF250BC" w14:textId="77777777" w:rsidR="009A018B" w:rsidRPr="009A018B" w:rsidRDefault="009A018B" w:rsidP="00514B15">
            <w:pPr>
              <w:spacing w:after="0"/>
              <w:jc w:val="both"/>
              <w:rPr>
                <w:sz w:val="20"/>
                <w:szCs w:val="20"/>
              </w:rPr>
            </w:pPr>
            <w:r w:rsidRPr="009A018B">
              <w:rPr>
                <w:sz w:val="20"/>
                <w:szCs w:val="20"/>
              </w:rPr>
              <w:t xml:space="preserve">a) detaşarea unui salariat pe teritoriul Republicii Moldova, în numele întreprinderii şi sub coordonarea acesteia, în cadrul unui contract încheiat între întreprinderea care face detaşarea şi </w:t>
            </w:r>
            <w:r w:rsidRPr="009A018B">
              <w:rPr>
                <w:sz w:val="20"/>
                <w:szCs w:val="20"/>
              </w:rPr>
              <w:lastRenderedPageBreak/>
              <w:t>beneficiarul prestării de servicii care îşi desfăşoară activitatea pe teritoriul Republicii Moldova, dacă există un raport de muncă, pe perioada detaşării, între salariat şi întreprinderea care face detaşarea;</w:t>
            </w:r>
          </w:p>
          <w:p w14:paraId="1E100E46" w14:textId="77777777" w:rsidR="009A018B" w:rsidRPr="009A018B" w:rsidRDefault="009A018B" w:rsidP="00514B15">
            <w:pPr>
              <w:spacing w:after="0"/>
              <w:jc w:val="both"/>
              <w:rPr>
                <w:sz w:val="20"/>
                <w:szCs w:val="20"/>
              </w:rPr>
            </w:pPr>
            <w:r w:rsidRPr="009A018B">
              <w:rPr>
                <w:sz w:val="20"/>
                <w:szCs w:val="20"/>
              </w:rPr>
              <w:t>b) detaşarea unui salariat la o unitate sau la o întreprindere care aparţine grupului de întreprinderi, situată pe teritoriul Republicii Moldova, dacă există un raport de muncă, pe perioada detaşării, între salariat şi întreprinderea care face detaşarea;</w:t>
            </w:r>
          </w:p>
          <w:p w14:paraId="690052F7" w14:textId="77777777" w:rsidR="009A018B" w:rsidRDefault="009A018B" w:rsidP="00514B15">
            <w:pPr>
              <w:spacing w:after="0"/>
              <w:jc w:val="both"/>
              <w:rPr>
                <w:sz w:val="20"/>
                <w:szCs w:val="20"/>
              </w:rPr>
            </w:pPr>
            <w:r w:rsidRPr="009A018B">
              <w:rPr>
                <w:sz w:val="20"/>
                <w:szCs w:val="20"/>
              </w:rPr>
              <w:t>c) punerea la dispoziţie a unui salariat, de către un agent de muncă temporară, la un utilizator înființat sau care îşi desfăşoară activitatea pe teritoriul Republicii Moldova, dacă există un raport de muncă, pe perioada detaşării, între salariat şi agentul de muncă temporară.</w:t>
            </w:r>
          </w:p>
          <w:p w14:paraId="0907A9B2" w14:textId="77777777" w:rsidR="00514B15" w:rsidRPr="009A018B" w:rsidRDefault="00514B15" w:rsidP="00514B15">
            <w:pPr>
              <w:spacing w:after="0"/>
              <w:jc w:val="both"/>
              <w:rPr>
                <w:sz w:val="20"/>
                <w:szCs w:val="20"/>
              </w:rPr>
            </w:pPr>
          </w:p>
          <w:p w14:paraId="4C7BCF22" w14:textId="77777777" w:rsidR="009A018B" w:rsidRPr="009A018B" w:rsidRDefault="009A018B" w:rsidP="00514B15">
            <w:pPr>
              <w:spacing w:after="0"/>
              <w:jc w:val="both"/>
              <w:rPr>
                <w:sz w:val="20"/>
                <w:szCs w:val="20"/>
              </w:rPr>
            </w:pPr>
            <w:r w:rsidRPr="009A018B">
              <w:rPr>
                <w:sz w:val="20"/>
                <w:szCs w:val="20"/>
              </w:rPr>
              <w:t>(2) Prezenta lege se aplică în situaţia în care întreprinderile prevăzute la art. 5 lit. b) iau decizia punerii în aplicare a uneia dintre următoarele măsuri cu caracter transnaţional:</w:t>
            </w:r>
          </w:p>
          <w:p w14:paraId="44C6196D" w14:textId="77777777" w:rsidR="009A018B" w:rsidRPr="009A018B" w:rsidRDefault="009A018B" w:rsidP="00514B15">
            <w:pPr>
              <w:spacing w:after="0"/>
              <w:jc w:val="both"/>
              <w:rPr>
                <w:sz w:val="20"/>
                <w:szCs w:val="20"/>
              </w:rPr>
            </w:pPr>
            <w:r w:rsidRPr="009A018B">
              <w:rPr>
                <w:sz w:val="20"/>
                <w:szCs w:val="20"/>
              </w:rPr>
              <w:t>a) detaşarea unui salariat de pe teritoriul Republicii Moldova, în numele întreprinderii şi sub coordonarea acesteia, în cadrul unui contract încheiat între întreprinderea care face detaşarea şi beneficiarul prestării de servicii care îşi desfăşoară activitatea pe teritoriul unui stat membru, altul decât Republica Moldova, sau pe teritoriul Confederaţiei Elveţiene, dacă există un raport de muncă, pe perioada detaşării, între salariat şi întreprinderea care face detaşarea;</w:t>
            </w:r>
          </w:p>
          <w:p w14:paraId="7ECA4EC6" w14:textId="77777777" w:rsidR="009A018B" w:rsidRPr="009A018B" w:rsidRDefault="009A018B" w:rsidP="00514B15">
            <w:pPr>
              <w:spacing w:after="0"/>
              <w:jc w:val="both"/>
              <w:rPr>
                <w:sz w:val="20"/>
                <w:szCs w:val="20"/>
              </w:rPr>
            </w:pPr>
            <w:r w:rsidRPr="009A018B">
              <w:rPr>
                <w:sz w:val="20"/>
                <w:szCs w:val="20"/>
              </w:rPr>
              <w:t>b) detaşarea unui salariat de pe teritoriul Republicii Moldova la o unitate sau la o întreprindere care aparţine grupului de întreprinderi, situată pe teritoriul unui stat membru, altul decât Republica Moldova, sau pe teritoriul Confederaţiei Elveţiene, dacă există un raport de muncă, pe perioada detaşării, între salariat şi întreprinderea care face detaşarea;</w:t>
            </w:r>
          </w:p>
          <w:p w14:paraId="0EB290A3" w14:textId="323CFC83" w:rsidR="007A313D" w:rsidRPr="009A018B" w:rsidRDefault="009A018B" w:rsidP="00514B15">
            <w:pPr>
              <w:spacing w:after="0"/>
              <w:ind w:firstLine="38"/>
              <w:jc w:val="both"/>
              <w:rPr>
                <w:sz w:val="20"/>
                <w:szCs w:val="20"/>
              </w:rPr>
            </w:pPr>
            <w:r w:rsidRPr="009A018B">
              <w:rPr>
                <w:sz w:val="20"/>
                <w:szCs w:val="20"/>
              </w:rPr>
              <w:t>c) punerea la dispoziţie a unui salariat, de către un agent de muncă temporară, la un utilizator înființat sau care îşi desfăşoară activitatea pe teritoriul unui stat membru, altul decât Republica Moldova, ori pe teritoriul Confederaţiei Elveţiene, dacă există un raport de muncă, pe perioada detaşării, între salariat şi agentul de muncă temporară.</w:t>
            </w:r>
          </w:p>
        </w:tc>
        <w:tc>
          <w:tcPr>
            <w:tcW w:w="546" w:type="pct"/>
          </w:tcPr>
          <w:p w14:paraId="4C8A5E12" w14:textId="3BD47755"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7347B96B" w14:textId="77777777" w:rsidR="007A313D" w:rsidRPr="007A313D" w:rsidRDefault="007A313D" w:rsidP="007A313D">
            <w:pPr>
              <w:spacing w:after="0"/>
              <w:ind w:firstLine="709"/>
              <w:jc w:val="center"/>
              <w:rPr>
                <w:b/>
                <w:sz w:val="20"/>
                <w:szCs w:val="20"/>
              </w:rPr>
            </w:pPr>
          </w:p>
        </w:tc>
      </w:tr>
      <w:tr w:rsidR="007A313D" w:rsidRPr="007A313D" w14:paraId="58D03633" w14:textId="77777777" w:rsidTr="007A313D">
        <w:trPr>
          <w:jc w:val="center"/>
        </w:trPr>
        <w:tc>
          <w:tcPr>
            <w:tcW w:w="1850" w:type="pct"/>
            <w:gridSpan w:val="2"/>
          </w:tcPr>
          <w:p w14:paraId="50D52077" w14:textId="77777777" w:rsidR="007A313D" w:rsidRPr="007A313D" w:rsidRDefault="007A313D" w:rsidP="00915181">
            <w:pPr>
              <w:spacing w:after="0"/>
              <w:ind w:firstLine="34"/>
              <w:jc w:val="both"/>
              <w:rPr>
                <w:bCs/>
                <w:sz w:val="20"/>
                <w:szCs w:val="20"/>
              </w:rPr>
            </w:pPr>
            <w:r w:rsidRPr="007A313D">
              <w:rPr>
                <w:bCs/>
                <w:sz w:val="20"/>
                <w:szCs w:val="20"/>
              </w:rPr>
              <w:lastRenderedPageBreak/>
              <w:t>(4)  Întreprinderile dintr-un stat membru nu se pot bucura de un tratament mai favorabil decât cele înființate în statul membru respectiv.</w:t>
            </w:r>
          </w:p>
          <w:p w14:paraId="61E7F28E" w14:textId="68EAC0BD" w:rsidR="007A313D" w:rsidRPr="007A313D" w:rsidRDefault="007A313D" w:rsidP="00915181">
            <w:pPr>
              <w:spacing w:after="0"/>
              <w:ind w:firstLine="34"/>
              <w:jc w:val="both"/>
              <w:rPr>
                <w:bCs/>
                <w:sz w:val="20"/>
                <w:szCs w:val="20"/>
              </w:rPr>
            </w:pPr>
          </w:p>
        </w:tc>
        <w:tc>
          <w:tcPr>
            <w:tcW w:w="1986" w:type="pct"/>
          </w:tcPr>
          <w:p w14:paraId="22680E04" w14:textId="77777777" w:rsidR="00BD76D3" w:rsidRPr="00BD76D3" w:rsidRDefault="00BD76D3" w:rsidP="00BD76D3">
            <w:pPr>
              <w:spacing w:after="0"/>
              <w:jc w:val="both"/>
              <w:rPr>
                <w:b/>
                <w:bCs/>
                <w:sz w:val="20"/>
                <w:szCs w:val="20"/>
              </w:rPr>
            </w:pPr>
            <w:r w:rsidRPr="00BD76D3">
              <w:rPr>
                <w:b/>
                <w:bCs/>
                <w:sz w:val="20"/>
                <w:szCs w:val="20"/>
              </w:rPr>
              <w:t>Articolul 25. Tratamentul echitabil în detașarea salariaților</w:t>
            </w:r>
          </w:p>
          <w:p w14:paraId="48E730DA" w14:textId="77777777" w:rsidR="00BD76D3" w:rsidRDefault="00BD76D3" w:rsidP="00BD76D3">
            <w:pPr>
              <w:spacing w:after="0"/>
              <w:jc w:val="both"/>
              <w:rPr>
                <w:b/>
                <w:bCs/>
                <w:sz w:val="20"/>
                <w:szCs w:val="20"/>
              </w:rPr>
            </w:pPr>
          </w:p>
          <w:p w14:paraId="3235E603" w14:textId="0AFC6FA5" w:rsidR="007A313D" w:rsidRPr="00514B15" w:rsidRDefault="00BD76D3" w:rsidP="00F6174F">
            <w:pPr>
              <w:spacing w:after="0"/>
              <w:jc w:val="both"/>
              <w:rPr>
                <w:sz w:val="20"/>
                <w:szCs w:val="20"/>
              </w:rPr>
            </w:pPr>
            <w:r w:rsidRPr="00BD76D3">
              <w:rPr>
                <w:sz w:val="20"/>
                <w:szCs w:val="20"/>
              </w:rPr>
              <w:t>Întreprinderile care nu sunt înființate pe teritoriul unui stat membru sau pe teritoriul Confederaţiei Elveţiene şi care detaşează salariaţi pe teritoriul Republicii Moldova nu pot beneficia de un tratament mai favorabil decât întreprinderile înființate într-un stat membru sau pe teritoriul Confederaţiei Elveţiene.</w:t>
            </w:r>
          </w:p>
        </w:tc>
        <w:tc>
          <w:tcPr>
            <w:tcW w:w="546" w:type="pct"/>
          </w:tcPr>
          <w:p w14:paraId="381F3D23" w14:textId="5FAEE2A4"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21792C6D" w14:textId="77777777" w:rsidR="007A313D" w:rsidRPr="007A313D" w:rsidRDefault="007A313D" w:rsidP="007A313D">
            <w:pPr>
              <w:spacing w:after="0"/>
              <w:ind w:firstLine="709"/>
              <w:jc w:val="center"/>
              <w:rPr>
                <w:b/>
                <w:sz w:val="20"/>
                <w:szCs w:val="20"/>
              </w:rPr>
            </w:pPr>
          </w:p>
        </w:tc>
      </w:tr>
      <w:tr w:rsidR="007A313D" w:rsidRPr="007A313D" w14:paraId="7058EC58" w14:textId="77777777" w:rsidTr="007A313D">
        <w:trPr>
          <w:jc w:val="center"/>
        </w:trPr>
        <w:tc>
          <w:tcPr>
            <w:tcW w:w="1850" w:type="pct"/>
            <w:gridSpan w:val="2"/>
          </w:tcPr>
          <w:p w14:paraId="4EDBFD07" w14:textId="77777777" w:rsidR="007A313D" w:rsidRPr="007A313D" w:rsidRDefault="007A313D" w:rsidP="00B1139B">
            <w:pPr>
              <w:spacing w:after="0"/>
              <w:ind w:firstLine="34"/>
              <w:jc w:val="both"/>
              <w:rPr>
                <w:b/>
                <w:sz w:val="20"/>
                <w:szCs w:val="20"/>
              </w:rPr>
            </w:pPr>
            <w:r w:rsidRPr="007A313D">
              <w:rPr>
                <w:b/>
                <w:sz w:val="20"/>
                <w:szCs w:val="20"/>
              </w:rPr>
              <w:t>Articolul 2</w:t>
            </w:r>
          </w:p>
          <w:p w14:paraId="6886CD22" w14:textId="77777777" w:rsidR="007A313D" w:rsidRPr="007A313D" w:rsidRDefault="007A313D" w:rsidP="00B1139B">
            <w:pPr>
              <w:spacing w:after="0"/>
              <w:ind w:firstLine="34"/>
              <w:jc w:val="both"/>
              <w:rPr>
                <w:b/>
                <w:sz w:val="20"/>
                <w:szCs w:val="20"/>
              </w:rPr>
            </w:pPr>
            <w:r w:rsidRPr="007A313D">
              <w:rPr>
                <w:b/>
                <w:sz w:val="20"/>
                <w:szCs w:val="20"/>
              </w:rPr>
              <w:t>Definiție</w:t>
            </w:r>
          </w:p>
          <w:p w14:paraId="4E40420D" w14:textId="77777777" w:rsidR="007A313D" w:rsidRPr="007A313D" w:rsidRDefault="007A313D" w:rsidP="00B1139B">
            <w:pPr>
              <w:spacing w:after="0"/>
              <w:ind w:firstLine="34"/>
              <w:jc w:val="both"/>
              <w:rPr>
                <w:b/>
                <w:sz w:val="20"/>
                <w:szCs w:val="20"/>
              </w:rPr>
            </w:pPr>
          </w:p>
          <w:p w14:paraId="04630269" w14:textId="77777777" w:rsidR="007A313D" w:rsidRPr="007A313D" w:rsidRDefault="007A313D" w:rsidP="00311A30">
            <w:pPr>
              <w:spacing w:after="0"/>
              <w:jc w:val="both"/>
              <w:rPr>
                <w:bCs/>
                <w:sz w:val="20"/>
                <w:szCs w:val="20"/>
              </w:rPr>
            </w:pPr>
            <w:r w:rsidRPr="007A313D">
              <w:rPr>
                <w:bCs/>
                <w:sz w:val="20"/>
                <w:szCs w:val="20"/>
              </w:rPr>
              <w:t>(1)  În sensul prezentei directive, prin lucrător detașat se înțelege un lucrător care, pe o perioadă limitată, își desfășoară munca pe teritoriul unui stat membru diferit de cel în care lucrează în mod normal.</w:t>
            </w:r>
          </w:p>
          <w:p w14:paraId="59B8BD89" w14:textId="77777777" w:rsidR="007A313D" w:rsidRPr="007A313D" w:rsidRDefault="007A313D" w:rsidP="00311A30">
            <w:pPr>
              <w:spacing w:after="0"/>
              <w:jc w:val="both"/>
              <w:rPr>
                <w:bCs/>
                <w:sz w:val="20"/>
                <w:szCs w:val="20"/>
              </w:rPr>
            </w:pPr>
          </w:p>
          <w:p w14:paraId="40575B3A" w14:textId="5D6F5AE8" w:rsidR="007A313D" w:rsidRPr="007A313D" w:rsidRDefault="007A313D" w:rsidP="00311A30">
            <w:pPr>
              <w:spacing w:after="0"/>
              <w:jc w:val="both"/>
              <w:rPr>
                <w:bCs/>
                <w:sz w:val="20"/>
                <w:szCs w:val="20"/>
              </w:rPr>
            </w:pPr>
            <w:r w:rsidRPr="007A313D">
              <w:rPr>
                <w:bCs/>
                <w:sz w:val="20"/>
                <w:szCs w:val="20"/>
              </w:rPr>
              <w:t>(2)  În sensul prezentei directive, noțiunea de lucrător este cea care se aplică în legislația statului membru pe teritoriul căruia este detașat lucrătorul.</w:t>
            </w:r>
          </w:p>
          <w:p w14:paraId="46BC1A32" w14:textId="77777777" w:rsidR="007A313D" w:rsidRPr="007A313D" w:rsidRDefault="007A313D" w:rsidP="00915181">
            <w:pPr>
              <w:spacing w:after="0"/>
              <w:ind w:firstLine="34"/>
              <w:jc w:val="both"/>
              <w:rPr>
                <w:bCs/>
                <w:sz w:val="20"/>
                <w:szCs w:val="20"/>
              </w:rPr>
            </w:pPr>
          </w:p>
        </w:tc>
        <w:tc>
          <w:tcPr>
            <w:tcW w:w="1986" w:type="pct"/>
          </w:tcPr>
          <w:p w14:paraId="3BD2CCB4" w14:textId="77777777" w:rsidR="00BD76D3" w:rsidRPr="00BD76D3" w:rsidRDefault="00BD76D3" w:rsidP="00BD76D3">
            <w:pPr>
              <w:jc w:val="both"/>
              <w:rPr>
                <w:b/>
                <w:bCs/>
                <w:sz w:val="20"/>
                <w:szCs w:val="20"/>
              </w:rPr>
            </w:pPr>
            <w:r w:rsidRPr="00BD76D3">
              <w:rPr>
                <w:b/>
                <w:bCs/>
                <w:sz w:val="20"/>
                <w:szCs w:val="20"/>
              </w:rPr>
              <w:t>Articolul  2. Noțiuni</w:t>
            </w:r>
          </w:p>
          <w:p w14:paraId="2103E963" w14:textId="77777777" w:rsidR="00BD76D3" w:rsidRPr="00BD76D3" w:rsidRDefault="00BD76D3" w:rsidP="00BD76D3">
            <w:pPr>
              <w:jc w:val="both"/>
              <w:rPr>
                <w:sz w:val="20"/>
                <w:szCs w:val="20"/>
              </w:rPr>
            </w:pPr>
            <w:r w:rsidRPr="00BD76D3">
              <w:rPr>
                <w:sz w:val="20"/>
                <w:szCs w:val="20"/>
              </w:rPr>
              <w:t>În sensul prezentei legi, următoarele noțiuni semnifică:</w:t>
            </w:r>
          </w:p>
          <w:p w14:paraId="2E1D4632" w14:textId="77777777" w:rsidR="00BD76D3" w:rsidRPr="00BD76D3" w:rsidRDefault="00BD76D3" w:rsidP="00BD76D3">
            <w:pPr>
              <w:jc w:val="both"/>
              <w:rPr>
                <w:sz w:val="20"/>
                <w:szCs w:val="20"/>
              </w:rPr>
            </w:pPr>
            <w:r w:rsidRPr="00BD76D3">
              <w:rPr>
                <w:sz w:val="20"/>
                <w:szCs w:val="20"/>
              </w:rPr>
              <w:t>stat membru - orice stat membru al Uniunii Europene sau al Spaţiului Economic European și Confederația Elvețiană;</w:t>
            </w:r>
          </w:p>
          <w:p w14:paraId="341AADBA" w14:textId="77777777" w:rsidR="00BD76D3" w:rsidRPr="00BD76D3" w:rsidRDefault="00BD76D3" w:rsidP="00BD76D3">
            <w:pPr>
              <w:jc w:val="both"/>
              <w:rPr>
                <w:sz w:val="20"/>
                <w:szCs w:val="20"/>
              </w:rPr>
            </w:pPr>
            <w:r w:rsidRPr="00BD76D3">
              <w:rPr>
                <w:sz w:val="20"/>
                <w:szCs w:val="20"/>
              </w:rPr>
              <w:t>salariat - persoana fizică care prestează o muncă pentru şi sub autoritatea unui angajator, conform unei anumite specialităţi, calificări sau într-o anumită funcţie, în schimbul unui salariu, în baza contractului individual de muncă;</w:t>
            </w:r>
          </w:p>
          <w:p w14:paraId="7E878FEF" w14:textId="77777777" w:rsidR="00BD76D3" w:rsidRPr="00BD76D3" w:rsidRDefault="00BD76D3" w:rsidP="00BD76D3">
            <w:pPr>
              <w:jc w:val="both"/>
              <w:rPr>
                <w:sz w:val="20"/>
                <w:szCs w:val="20"/>
              </w:rPr>
            </w:pPr>
            <w:r w:rsidRPr="00BD76D3">
              <w:rPr>
                <w:sz w:val="20"/>
                <w:szCs w:val="20"/>
              </w:rPr>
              <w:t>salariat detaşat transnațional pe teritoriul Republicii Moldova - salariatul unui angajator înființat pe teritoriul unui stat membru, altul decât Republica Moldova, sau pe teritoriul Confederaţiei Elveţiene, care în mod normal lucrează într-un alt stat decât Republica Moldova, dar care este trimis să lucreze pentru o perioadă de timp limitată pe teritoriul Republicii Moldova;</w:t>
            </w:r>
          </w:p>
          <w:p w14:paraId="31A9BC16" w14:textId="77777777" w:rsidR="00BD76D3" w:rsidRPr="00BD76D3" w:rsidRDefault="00BD76D3" w:rsidP="00BD76D3">
            <w:pPr>
              <w:jc w:val="both"/>
              <w:rPr>
                <w:sz w:val="20"/>
                <w:szCs w:val="20"/>
              </w:rPr>
            </w:pPr>
            <w:r w:rsidRPr="00BD76D3">
              <w:rPr>
                <w:sz w:val="20"/>
                <w:szCs w:val="20"/>
              </w:rPr>
              <w:t>salariat detaşat transnațional de pe teritoriul Republicii Moldova - salariatul unui angajator înființat pe teritoriul Republicii Moldova, care, pe o perioadă limitată de timp, dar nu mai mult de 24 de luni, desfășoară muncă pe teritoriul unui stat membru, altul decât cel în care îşi are sediul angajatorul, sau pe teritoriul Confederaţiei Elveţiene, pe perioada executării contractului încheiat cu angajatorul din celălalt stat membru, în cadrul prestării de servicii transnaţionale;</w:t>
            </w:r>
          </w:p>
          <w:p w14:paraId="57A15FFF" w14:textId="77777777" w:rsidR="00BD76D3" w:rsidRPr="00BD76D3" w:rsidRDefault="00BD76D3" w:rsidP="00BD76D3">
            <w:pPr>
              <w:jc w:val="both"/>
              <w:rPr>
                <w:sz w:val="20"/>
                <w:szCs w:val="20"/>
              </w:rPr>
            </w:pPr>
            <w:r w:rsidRPr="00BD76D3">
              <w:rPr>
                <w:sz w:val="20"/>
                <w:szCs w:val="20"/>
              </w:rPr>
              <w:t>detaşare transnaţională - situaţia în care o întreprindere înființată într-un stat membru sau pe teritoriul Confederaţiei Elveţiene, în cadrul prestării de servicii transnaţionale, detaşează pe teritoriul altui stat membru salariaţi cu care are stabilite raporturi de muncă.</w:t>
            </w:r>
          </w:p>
          <w:p w14:paraId="64ECA8D4" w14:textId="77777777" w:rsidR="00BD76D3" w:rsidRPr="00BD76D3" w:rsidRDefault="00BD76D3" w:rsidP="00BD76D3">
            <w:pPr>
              <w:jc w:val="both"/>
              <w:rPr>
                <w:sz w:val="20"/>
                <w:szCs w:val="20"/>
              </w:rPr>
            </w:pPr>
            <w:r w:rsidRPr="00BD76D3">
              <w:rPr>
                <w:sz w:val="20"/>
                <w:szCs w:val="20"/>
              </w:rPr>
              <w:lastRenderedPageBreak/>
              <w:t>cheltuieli generate de detaşare - orice cheltuieli efectuate în scopul detaşării, inclusiv cheltuieli cu transportul, cazarea şi masa;</w:t>
            </w:r>
          </w:p>
          <w:p w14:paraId="6615BC22" w14:textId="77777777" w:rsidR="00BD76D3" w:rsidRPr="00BD76D3" w:rsidRDefault="00BD76D3" w:rsidP="00BD76D3">
            <w:pPr>
              <w:jc w:val="both"/>
              <w:rPr>
                <w:sz w:val="20"/>
                <w:szCs w:val="20"/>
              </w:rPr>
            </w:pPr>
            <w:r w:rsidRPr="00BD76D3">
              <w:rPr>
                <w:sz w:val="20"/>
                <w:szCs w:val="20"/>
              </w:rPr>
              <w:t>indemnizaţie specifică detaşării transnaţionale - indemnizaţia, impozitată conform Codului fiscal nr. 1163/1997, destinată să asigure protecţia socială a salariaţilor acordată în vederea compensării inconvenientelor cauzate de detaşare, care constau în îndepărtarea salariatului de mediul său obişnuit;</w:t>
            </w:r>
          </w:p>
          <w:p w14:paraId="6ADF4C80" w14:textId="77777777" w:rsidR="00BD76D3" w:rsidRPr="00BD76D3" w:rsidRDefault="00BD76D3" w:rsidP="00BD76D3">
            <w:pPr>
              <w:jc w:val="both"/>
              <w:rPr>
                <w:sz w:val="20"/>
                <w:szCs w:val="20"/>
              </w:rPr>
            </w:pPr>
            <w:r w:rsidRPr="00BD76D3">
              <w:rPr>
                <w:sz w:val="20"/>
                <w:szCs w:val="20"/>
              </w:rPr>
              <w:t>autoritate competentă - o autoritate sau un organism desemnat de un stat membru sau de Confederaţia Elveţiană să îndeplinească funcţii şi atribuţii cu privire la aplicarea legislaţiei naţionale refe32ritoare la detaşarea transnaţională a salariaţilor în cadrul prestării de servicii;</w:t>
            </w:r>
          </w:p>
          <w:p w14:paraId="1386B6C6" w14:textId="77777777" w:rsidR="00BD76D3" w:rsidRPr="00BD76D3" w:rsidRDefault="00BD76D3" w:rsidP="00BD76D3">
            <w:pPr>
              <w:jc w:val="both"/>
              <w:rPr>
                <w:sz w:val="20"/>
                <w:szCs w:val="20"/>
              </w:rPr>
            </w:pPr>
            <w:r w:rsidRPr="00BD76D3">
              <w:rPr>
                <w:sz w:val="20"/>
                <w:szCs w:val="20"/>
              </w:rPr>
              <w:t>autoritate solicitantă - autoritatea competentă dintr-un stat membru sau Confederaţia Elveţiană care transmite o cerere de asistenţă, de informare, de notificare sau de recuperare a unei sume provenite din sancţiuni contravenționale;</w:t>
            </w:r>
          </w:p>
          <w:p w14:paraId="321E8F8A" w14:textId="77777777" w:rsidR="00BD76D3" w:rsidRPr="00BD76D3" w:rsidRDefault="00BD76D3" w:rsidP="00BD76D3">
            <w:pPr>
              <w:jc w:val="both"/>
              <w:rPr>
                <w:sz w:val="20"/>
                <w:szCs w:val="20"/>
              </w:rPr>
            </w:pPr>
            <w:r w:rsidRPr="00BD76D3">
              <w:rPr>
                <w:sz w:val="20"/>
                <w:szCs w:val="20"/>
              </w:rPr>
              <w:t>autoritate solicitată - autoritatea competentă dintr-un stat membru sau Confederaţia Elveţiană căreia îi este adresată o cerere de asistenţă, de informare, de notificare sau de recuperare a unei sume provenite din sancţiuni contravenționale;</w:t>
            </w:r>
          </w:p>
          <w:p w14:paraId="59757128" w14:textId="77777777" w:rsidR="00BD76D3" w:rsidRPr="00BD76D3" w:rsidRDefault="00BD76D3" w:rsidP="00BD76D3">
            <w:pPr>
              <w:jc w:val="both"/>
              <w:rPr>
                <w:sz w:val="20"/>
                <w:szCs w:val="20"/>
              </w:rPr>
            </w:pPr>
            <w:r w:rsidRPr="00BD76D3">
              <w:rPr>
                <w:sz w:val="20"/>
                <w:szCs w:val="20"/>
              </w:rPr>
              <w:t>stat membru gazdă - statul membru sau Confederaţia Elveţiană pe teritoriul căruia este detaşat un salariat în cadrul unei prestări de servicii transnaţionale, de către o întreprindere înființată pe teritoriul altui stat membru;</w:t>
            </w:r>
          </w:p>
          <w:p w14:paraId="0982E513" w14:textId="77777777" w:rsidR="00BD76D3" w:rsidRPr="00BD76D3" w:rsidRDefault="00BD76D3" w:rsidP="00BD76D3">
            <w:pPr>
              <w:jc w:val="both"/>
              <w:rPr>
                <w:sz w:val="20"/>
                <w:szCs w:val="20"/>
              </w:rPr>
            </w:pPr>
            <w:r w:rsidRPr="00BD76D3">
              <w:rPr>
                <w:sz w:val="20"/>
                <w:szCs w:val="20"/>
              </w:rPr>
              <w:t>stat membru de înființare - statul membru sau Confederaţia Elveţiană în care este înființată întreprinderea care, în cadrul prestării de servicii transnaţionale, detaşează pe teritoriul altui stat membru salariaţi cu care are stabilite raporturi de muncă;</w:t>
            </w:r>
          </w:p>
          <w:p w14:paraId="7D9ABFB3" w14:textId="77777777" w:rsidR="00BD76D3" w:rsidRPr="00BD76D3" w:rsidRDefault="00BD76D3" w:rsidP="00BD76D3">
            <w:pPr>
              <w:jc w:val="both"/>
              <w:rPr>
                <w:sz w:val="20"/>
                <w:szCs w:val="20"/>
              </w:rPr>
            </w:pPr>
            <w:r w:rsidRPr="00BD76D3">
              <w:rPr>
                <w:sz w:val="20"/>
                <w:szCs w:val="20"/>
              </w:rPr>
              <w:t xml:space="preserve">sistemul de informare al pieţei interne (Sistem IMI) - instrumentul electronic furnizat de Comisia Europeană pentru a facilita cooperarea administrativă dintre autorităţile competente ale statelor membre şi Comisia Europeană, definit în conformitate cu prevederile Regulamentului (UE) nr. 1024/2012 al Parlamentului European şi al Consiliului din 25 octombrie 2012 privind cooperarea administrativă prin intermediul Sistemului de </w:t>
            </w:r>
            <w:r w:rsidRPr="00BD76D3">
              <w:rPr>
                <w:sz w:val="20"/>
                <w:szCs w:val="20"/>
              </w:rPr>
              <w:lastRenderedPageBreak/>
              <w:t>informare al pieţei interne şi de abrogare a Deciziei 2008/49/CE a Comisiei („Regulamentul IMI"), denumit în continuare Sistemul IMI;</w:t>
            </w:r>
          </w:p>
          <w:p w14:paraId="34B91FE7" w14:textId="77777777" w:rsidR="00BD76D3" w:rsidRPr="00BD76D3" w:rsidRDefault="00BD76D3" w:rsidP="00BD76D3">
            <w:pPr>
              <w:jc w:val="both"/>
              <w:rPr>
                <w:sz w:val="20"/>
                <w:szCs w:val="20"/>
              </w:rPr>
            </w:pPr>
            <w:r w:rsidRPr="00BD76D3">
              <w:rPr>
                <w:sz w:val="20"/>
                <w:szCs w:val="20"/>
              </w:rPr>
              <w:t>lanţ de subcontractare - relaţia contractuală civilă între o entitate juridică denumită contractant şi o entitate juridică denumită subcontractant, între care există raporturi juridice directe privind prestarea unor servicii;</w:t>
            </w:r>
          </w:p>
          <w:p w14:paraId="3D09ADB8" w14:textId="77777777" w:rsidR="00BD76D3" w:rsidRPr="00BD76D3" w:rsidRDefault="00BD76D3" w:rsidP="00BD76D3">
            <w:pPr>
              <w:jc w:val="both"/>
              <w:rPr>
                <w:sz w:val="20"/>
                <w:szCs w:val="20"/>
              </w:rPr>
            </w:pPr>
            <w:r w:rsidRPr="00BD76D3">
              <w:rPr>
                <w:sz w:val="20"/>
                <w:szCs w:val="20"/>
              </w:rPr>
              <w:t>întreprindere - orice formă de organizare a unei activităţi economice, autorizată, potrivit legislaţiei în vigoare în statul membru de înființare, să desfăşoare activităţi de producţie, comerţ sau prestări de servicii, în scopul obţinerii de venituri în condiţii de concurenţă;</w:t>
            </w:r>
          </w:p>
          <w:p w14:paraId="375A4CA7" w14:textId="77777777" w:rsidR="00BD76D3" w:rsidRPr="00BD76D3" w:rsidRDefault="00BD76D3" w:rsidP="00BD76D3">
            <w:pPr>
              <w:jc w:val="both"/>
              <w:rPr>
                <w:sz w:val="20"/>
                <w:szCs w:val="20"/>
              </w:rPr>
            </w:pPr>
            <w:r w:rsidRPr="00BD76D3">
              <w:rPr>
                <w:sz w:val="20"/>
                <w:szCs w:val="20"/>
              </w:rPr>
              <w:t xml:space="preserve"> grup de întreprinderi - două sau mai multe întreprinderi recunoscute ca fiind afiliate;</w:t>
            </w:r>
          </w:p>
          <w:p w14:paraId="1E3B7039" w14:textId="77777777" w:rsidR="00BD76D3" w:rsidRPr="00BD76D3" w:rsidRDefault="00BD76D3" w:rsidP="00BD76D3">
            <w:pPr>
              <w:jc w:val="both"/>
              <w:rPr>
                <w:sz w:val="20"/>
                <w:szCs w:val="20"/>
              </w:rPr>
            </w:pPr>
            <w:r w:rsidRPr="00BD76D3">
              <w:rPr>
                <w:sz w:val="20"/>
                <w:szCs w:val="20"/>
              </w:rPr>
              <w:t>utilizator de muncă temporară (denumit în continuare şi utilizator) – persoana fizică ce desfăşoară o activitate de întreprinzător sau întreprinderea, instituţia sau organizaţia cu statut de persoană juridică, indiferent de tipul de proprietate, de forma juridică de organizare şi de subordonarea departamentală sau apartenenţa ramurală, pentru care şi sub supravegherea şi conducerea căreia munceşte temporar un salariat temporar pus la dispoziţie de un agent de muncă temporară;</w:t>
            </w:r>
          </w:p>
          <w:p w14:paraId="694CEE1B" w14:textId="77777777" w:rsidR="00BD76D3" w:rsidRPr="00BD76D3" w:rsidRDefault="00BD76D3" w:rsidP="00BD76D3">
            <w:pPr>
              <w:jc w:val="both"/>
              <w:rPr>
                <w:sz w:val="20"/>
                <w:szCs w:val="20"/>
              </w:rPr>
            </w:pPr>
            <w:r w:rsidRPr="00BD76D3">
              <w:rPr>
                <w:sz w:val="20"/>
                <w:szCs w:val="20"/>
              </w:rPr>
              <w:t>fişa de ţară - chestionar standard, publicat pe site-ul Comisiei Europene, conţinând informaţii cu privire la regulile naţionale specifice fiecărui stat membru cu privire la detaşarea transnaţională a salariaţilor;</w:t>
            </w:r>
          </w:p>
          <w:p w14:paraId="475772E0" w14:textId="77777777" w:rsidR="00BD76D3" w:rsidRPr="00BD76D3" w:rsidRDefault="00BD76D3" w:rsidP="00BD76D3">
            <w:pPr>
              <w:jc w:val="both"/>
              <w:rPr>
                <w:sz w:val="20"/>
                <w:szCs w:val="20"/>
              </w:rPr>
            </w:pPr>
            <w:r w:rsidRPr="00BD76D3">
              <w:rPr>
                <w:sz w:val="20"/>
                <w:szCs w:val="20"/>
              </w:rPr>
              <w:t>lucrări de montaj iniţial şi/sau de primă instalare a unui bun - procedura de lucru prin care un bun este instalat şi pus în funcţiune;</w:t>
            </w:r>
          </w:p>
          <w:p w14:paraId="00DED8E4" w14:textId="77777777" w:rsidR="00BD76D3" w:rsidRPr="00BD76D3" w:rsidRDefault="00BD76D3" w:rsidP="00BD76D3">
            <w:pPr>
              <w:jc w:val="both"/>
              <w:rPr>
                <w:sz w:val="20"/>
                <w:szCs w:val="20"/>
              </w:rPr>
            </w:pPr>
            <w:r w:rsidRPr="00BD76D3">
              <w:rPr>
                <w:sz w:val="20"/>
                <w:szCs w:val="20"/>
              </w:rPr>
              <w:t xml:space="preserve">cooperare administrativă - activitatea în colaborare a autorităţilor competente ale statelor membre sau a autorităţilor competente ale statelor membre sau Confederaţia Elveţiană şi a Comisiei Europene, prin schimbul şi prelucrarea de informaţii, inclusiv prin notificări şi alerte ori prin furnizarea de asistenţă reciprocă, inclusiv pentru rezolvarea problemelor, care au caracter </w:t>
            </w:r>
            <w:r w:rsidRPr="00BD76D3">
              <w:rPr>
                <w:sz w:val="20"/>
                <w:szCs w:val="20"/>
              </w:rPr>
              <w:lastRenderedPageBreak/>
              <w:t>administrativ şi nu au o natură penală, în scopul unei mai bune aplicări a dreptului Uniunii Europene;</w:t>
            </w:r>
          </w:p>
          <w:p w14:paraId="00334A52" w14:textId="77777777" w:rsidR="00BD76D3" w:rsidRPr="00BD76D3" w:rsidRDefault="00BD76D3" w:rsidP="00BD76D3">
            <w:pPr>
              <w:jc w:val="both"/>
              <w:rPr>
                <w:sz w:val="20"/>
                <w:szCs w:val="20"/>
              </w:rPr>
            </w:pPr>
            <w:r w:rsidRPr="00BD76D3">
              <w:rPr>
                <w:sz w:val="20"/>
                <w:szCs w:val="20"/>
              </w:rPr>
              <w:t>instrumentul uniform de recuperare - formular standard utilizat în cadrul Sistemului IMI pentru formularea şi transmiterea unei cereri de recuperare a unei sume provenite din sancţiuni contravenționale de către autoritatea solicitantă a unui stat membru;</w:t>
            </w:r>
          </w:p>
          <w:p w14:paraId="4AB6D4B3" w14:textId="77777777" w:rsidR="00BD76D3" w:rsidRPr="00BD76D3" w:rsidRDefault="00BD76D3" w:rsidP="00BD76D3">
            <w:pPr>
              <w:jc w:val="both"/>
              <w:rPr>
                <w:sz w:val="20"/>
                <w:szCs w:val="20"/>
              </w:rPr>
            </w:pPr>
            <w:r w:rsidRPr="00BD76D3">
              <w:rPr>
                <w:sz w:val="20"/>
                <w:szCs w:val="20"/>
              </w:rPr>
              <w:t>instrumentul uniform de comunicare - formular standard utilizat în cadrul Sistemului IMI pentru formularea şi transmiterea unei cereri de comunicare a unei sancţiuni contravenționale de către autoritatea solicitantă a unui stat membru;</w:t>
            </w:r>
          </w:p>
          <w:p w14:paraId="630AC31C" w14:textId="77777777" w:rsidR="00BD76D3" w:rsidRPr="00BD76D3" w:rsidRDefault="00BD76D3" w:rsidP="00BD76D3">
            <w:pPr>
              <w:jc w:val="both"/>
              <w:rPr>
                <w:sz w:val="20"/>
                <w:szCs w:val="20"/>
              </w:rPr>
            </w:pPr>
            <w:r w:rsidRPr="00BD76D3">
              <w:rPr>
                <w:sz w:val="20"/>
                <w:szCs w:val="20"/>
              </w:rPr>
              <w:t>coordonator naţional IMI - autoritatea desemnată de un stat membru sau Confederaţia Elveţiană pentru a îndeplini sarcinile de sprijin necesare pentru funcţionarea eficientă a Sistemului IMI.</w:t>
            </w:r>
          </w:p>
          <w:p w14:paraId="2EEBE2B6" w14:textId="77777777" w:rsidR="00BD76D3" w:rsidRPr="00BD76D3" w:rsidRDefault="00BD76D3" w:rsidP="00BD76D3">
            <w:pPr>
              <w:jc w:val="both"/>
              <w:rPr>
                <w:sz w:val="20"/>
                <w:szCs w:val="20"/>
              </w:rPr>
            </w:pPr>
            <w:r w:rsidRPr="00BD76D3">
              <w:rPr>
                <w:sz w:val="20"/>
                <w:szCs w:val="20"/>
              </w:rPr>
              <w:t>salariul minim aplicabil salariatului detașat pe teritoriul Republicii Moldova este cel prevăzut de legislația Republicii Moldova;</w:t>
            </w:r>
          </w:p>
          <w:p w14:paraId="2A653C48" w14:textId="77777777" w:rsidR="00BD76D3" w:rsidRPr="00BD76D3" w:rsidRDefault="00BD76D3" w:rsidP="00BD76D3">
            <w:pPr>
              <w:jc w:val="both"/>
              <w:rPr>
                <w:sz w:val="20"/>
                <w:szCs w:val="20"/>
              </w:rPr>
            </w:pPr>
            <w:r w:rsidRPr="00BD76D3">
              <w:rPr>
                <w:sz w:val="20"/>
                <w:szCs w:val="20"/>
              </w:rPr>
              <w:t>salariul minim aplicabil pe teritoriul unui stat membru sau pe teritoriul Confederației Elveţiene, pentru salariatul detaşat de pe teritoriul Republicii Moldova este cel definit de legislaţia şi/ori practica statului membru, altul decât Republica Moldova, sau Confederaţiei Elveţiene, pe teritoriul căruia/căreia este detaşat salariatul;</w:t>
            </w:r>
          </w:p>
          <w:p w14:paraId="08C659AC" w14:textId="77777777" w:rsidR="00BD76D3" w:rsidRPr="00BD76D3" w:rsidRDefault="00BD76D3" w:rsidP="00BD76D3">
            <w:pPr>
              <w:jc w:val="both"/>
              <w:rPr>
                <w:sz w:val="20"/>
                <w:szCs w:val="20"/>
              </w:rPr>
            </w:pPr>
            <w:r w:rsidRPr="00BD76D3">
              <w:rPr>
                <w:sz w:val="20"/>
                <w:szCs w:val="20"/>
              </w:rPr>
              <w:t>remuneraţia aplicabilă pe teritoriul Republicii Moldova - suma de bani, impozitată conform Codului fiscal nr. 1163/1997, care cuprinde salariul de funcție sau tarifar, sporul pentru muncă suplimentară, sporul pentru munca în zilele de repaus săptămânal, sporul pentru munca în zilele de sărbătoare legală, sporul pentru munca prestată în timpul nopţii, alte sporuri şi indemnizaţii care sunt obligatorii conform legislaţiei naţionale;</w:t>
            </w:r>
          </w:p>
          <w:p w14:paraId="75E44727" w14:textId="77777777" w:rsidR="007A313D" w:rsidRDefault="00BD76D3" w:rsidP="00BD76D3">
            <w:pPr>
              <w:spacing w:after="0"/>
              <w:jc w:val="both"/>
              <w:rPr>
                <w:sz w:val="20"/>
                <w:szCs w:val="20"/>
              </w:rPr>
            </w:pPr>
            <w:r w:rsidRPr="00BD76D3">
              <w:rPr>
                <w:sz w:val="20"/>
                <w:szCs w:val="20"/>
              </w:rPr>
              <w:t xml:space="preserve">remuneraţia aplicabilă pe teritoriul unui stat membru al Uniunii Europene, altul decât Republica Moldova sau pe teritoriul Confederaţiei Elveţiene - suma de bani stabilită de dreptul intern şi/sau practicile naţionale ale statului membru pe teritoriul căruia este detaşat salariatul, reprezentând toate elementele constitutive ale remuneraţiei care sunt obligatorii conform dreptului intern, </w:t>
            </w:r>
            <w:r w:rsidRPr="00BD76D3">
              <w:rPr>
                <w:sz w:val="20"/>
                <w:szCs w:val="20"/>
              </w:rPr>
              <w:lastRenderedPageBreak/>
              <w:t>actelor cu putere de lege şi actelor administrative sau convenţiilor colective, care se aplică în statul membru respectiv.</w:t>
            </w:r>
          </w:p>
          <w:p w14:paraId="42A039D9" w14:textId="3C6AC1D9" w:rsidR="00BD76D3" w:rsidRPr="00BD76D3" w:rsidRDefault="00BD76D3" w:rsidP="00BD76D3">
            <w:pPr>
              <w:spacing w:after="0"/>
              <w:jc w:val="both"/>
              <w:rPr>
                <w:sz w:val="20"/>
                <w:szCs w:val="20"/>
              </w:rPr>
            </w:pPr>
          </w:p>
        </w:tc>
        <w:tc>
          <w:tcPr>
            <w:tcW w:w="546" w:type="pct"/>
          </w:tcPr>
          <w:p w14:paraId="59D8E3BD" w14:textId="64B31B83"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70A5ABBD" w14:textId="77777777" w:rsidR="007A313D" w:rsidRPr="007A313D" w:rsidRDefault="007A313D" w:rsidP="007A313D">
            <w:pPr>
              <w:spacing w:after="0"/>
              <w:ind w:firstLine="709"/>
              <w:jc w:val="center"/>
              <w:rPr>
                <w:b/>
                <w:sz w:val="20"/>
                <w:szCs w:val="20"/>
              </w:rPr>
            </w:pPr>
          </w:p>
        </w:tc>
      </w:tr>
      <w:tr w:rsidR="007A313D" w:rsidRPr="007A313D" w14:paraId="54B0575E" w14:textId="77777777" w:rsidTr="007A313D">
        <w:trPr>
          <w:jc w:val="center"/>
        </w:trPr>
        <w:tc>
          <w:tcPr>
            <w:tcW w:w="1850" w:type="pct"/>
            <w:gridSpan w:val="2"/>
          </w:tcPr>
          <w:p w14:paraId="217ACC87" w14:textId="77777777" w:rsidR="007A313D" w:rsidRPr="007A313D" w:rsidRDefault="007A313D" w:rsidP="00B1139B">
            <w:pPr>
              <w:spacing w:after="0"/>
              <w:jc w:val="both"/>
              <w:rPr>
                <w:b/>
                <w:sz w:val="20"/>
                <w:szCs w:val="20"/>
              </w:rPr>
            </w:pPr>
            <w:r w:rsidRPr="007A313D">
              <w:rPr>
                <w:b/>
                <w:sz w:val="20"/>
                <w:szCs w:val="20"/>
              </w:rPr>
              <w:lastRenderedPageBreak/>
              <w:t>Articolul 3</w:t>
            </w:r>
          </w:p>
          <w:p w14:paraId="7F050B31" w14:textId="77777777" w:rsidR="007A313D" w:rsidRPr="007A313D" w:rsidRDefault="007A313D" w:rsidP="00B1139B">
            <w:pPr>
              <w:spacing w:after="0"/>
              <w:jc w:val="both"/>
              <w:rPr>
                <w:b/>
                <w:sz w:val="20"/>
                <w:szCs w:val="20"/>
              </w:rPr>
            </w:pPr>
            <w:r w:rsidRPr="007A313D">
              <w:rPr>
                <w:b/>
                <w:sz w:val="20"/>
                <w:szCs w:val="20"/>
              </w:rPr>
              <w:t>Condiții de muncă și de încadrare în muncă</w:t>
            </w:r>
          </w:p>
          <w:p w14:paraId="7F8B40D2" w14:textId="77777777" w:rsidR="007A313D" w:rsidRPr="007A313D" w:rsidRDefault="007A313D" w:rsidP="00B1139B">
            <w:pPr>
              <w:spacing w:after="0"/>
              <w:ind w:firstLine="34"/>
              <w:jc w:val="both"/>
              <w:rPr>
                <w:bCs/>
                <w:sz w:val="20"/>
                <w:szCs w:val="20"/>
              </w:rPr>
            </w:pPr>
          </w:p>
          <w:p w14:paraId="04F13325" w14:textId="77777777" w:rsidR="007A313D" w:rsidRPr="007A313D" w:rsidRDefault="007A313D" w:rsidP="00B1139B">
            <w:pPr>
              <w:spacing w:after="0"/>
              <w:jc w:val="both"/>
              <w:rPr>
                <w:bCs/>
                <w:sz w:val="20"/>
                <w:szCs w:val="20"/>
              </w:rPr>
            </w:pPr>
            <w:r w:rsidRPr="007A313D">
              <w:rPr>
                <w:bCs/>
                <w:sz w:val="20"/>
                <w:szCs w:val="20"/>
              </w:rPr>
              <w:t>(1)  Statele membre se asigură că, oricare ar fi legea aplicabilă raporturilor de muncă, întreprinderile menționate la articolul 1 alineatul (1) garantează lucrătorilor care sunt detașați pe teritoriul lor, cu respectarea principiului egalității de tratament, condițiile de muncă și de încadrare în muncă care sunt stabilite în statul membru pe teritoriul căruia se desfășoară munca</w:t>
            </w:r>
          </w:p>
          <w:p w14:paraId="29AA5BE9" w14:textId="298A6766" w:rsidR="007A313D" w:rsidRPr="007A313D" w:rsidRDefault="007A313D" w:rsidP="00B1139B">
            <w:pPr>
              <w:spacing w:after="0"/>
              <w:jc w:val="both"/>
              <w:rPr>
                <w:bCs/>
                <w:sz w:val="20"/>
                <w:szCs w:val="20"/>
              </w:rPr>
            </w:pPr>
            <w:r w:rsidRPr="007A313D">
              <w:rPr>
                <w:bCs/>
                <w:sz w:val="20"/>
                <w:szCs w:val="20"/>
              </w:rPr>
              <w:t>— prin acte cu putere de lege și acte administrative și/sau</w:t>
            </w:r>
          </w:p>
          <w:p w14:paraId="7345B06F" w14:textId="3DAD7744" w:rsidR="007A313D" w:rsidRPr="007A313D" w:rsidRDefault="007A313D" w:rsidP="00B1139B">
            <w:pPr>
              <w:spacing w:after="0"/>
              <w:jc w:val="both"/>
              <w:rPr>
                <w:bCs/>
                <w:sz w:val="20"/>
                <w:szCs w:val="20"/>
              </w:rPr>
            </w:pPr>
            <w:r w:rsidRPr="007A313D">
              <w:rPr>
                <w:bCs/>
                <w:sz w:val="20"/>
                <w:szCs w:val="20"/>
              </w:rPr>
              <w:t>— prin convenții colective sau sentințe arbitrale care au fost declarate cu aplicare generală sau care se aplică în conformitate cu alineatul (8), cu privire la următoarele aspecte:</w:t>
            </w:r>
          </w:p>
          <w:p w14:paraId="1B3FA8C4" w14:textId="6D244BD6" w:rsidR="007A313D" w:rsidRPr="007A313D" w:rsidRDefault="007A313D" w:rsidP="00B1139B">
            <w:pPr>
              <w:spacing w:after="0"/>
              <w:jc w:val="both"/>
              <w:rPr>
                <w:bCs/>
                <w:sz w:val="20"/>
                <w:szCs w:val="20"/>
              </w:rPr>
            </w:pPr>
            <w:r w:rsidRPr="007A313D">
              <w:rPr>
                <w:bCs/>
                <w:sz w:val="20"/>
                <w:szCs w:val="20"/>
              </w:rPr>
              <w:t>(a) durata maximă a timpului de muncă și durata minimă a repausului periodic;</w:t>
            </w:r>
          </w:p>
          <w:p w14:paraId="775751C3" w14:textId="7D3C72B3" w:rsidR="007A313D" w:rsidRPr="007A313D" w:rsidRDefault="007A313D" w:rsidP="00B1139B">
            <w:pPr>
              <w:spacing w:after="0"/>
              <w:jc w:val="both"/>
              <w:rPr>
                <w:bCs/>
                <w:sz w:val="20"/>
                <w:szCs w:val="20"/>
              </w:rPr>
            </w:pPr>
            <w:r w:rsidRPr="007A313D">
              <w:rPr>
                <w:bCs/>
                <w:sz w:val="20"/>
                <w:szCs w:val="20"/>
              </w:rPr>
              <w:t>(b) durata minimă a concediilor anuale plătite;</w:t>
            </w:r>
          </w:p>
          <w:p w14:paraId="58227B23" w14:textId="1309354A" w:rsidR="007A313D" w:rsidRPr="007A313D" w:rsidRDefault="007A313D" w:rsidP="00B1139B">
            <w:pPr>
              <w:spacing w:after="0"/>
              <w:jc w:val="both"/>
              <w:rPr>
                <w:bCs/>
                <w:sz w:val="20"/>
                <w:szCs w:val="20"/>
              </w:rPr>
            </w:pPr>
            <w:r w:rsidRPr="007A313D">
              <w:rPr>
                <w:bCs/>
                <w:sz w:val="20"/>
                <w:szCs w:val="20"/>
              </w:rPr>
              <w:t>(c) remunerația, inclusiv plata orelor suplimentare; prezenta literă nu se aplică schemelor de pensii ocupaționale suplimentare;</w:t>
            </w:r>
          </w:p>
          <w:p w14:paraId="0F3D0C35" w14:textId="6B441BE9" w:rsidR="007A313D" w:rsidRPr="007A313D" w:rsidRDefault="007A313D" w:rsidP="00B1139B">
            <w:pPr>
              <w:spacing w:after="0"/>
              <w:jc w:val="both"/>
              <w:rPr>
                <w:bCs/>
                <w:sz w:val="20"/>
                <w:szCs w:val="20"/>
              </w:rPr>
            </w:pPr>
            <w:r w:rsidRPr="007A313D">
              <w:rPr>
                <w:bCs/>
                <w:sz w:val="20"/>
                <w:szCs w:val="20"/>
              </w:rPr>
              <w:t>(d) condițiile pentru punerea la dispoziție a lucrătorilor, în special de către întreprinderile cu încadrare în muncă temporară;</w:t>
            </w:r>
          </w:p>
          <w:p w14:paraId="7ED65716" w14:textId="2EEFA59E" w:rsidR="007A313D" w:rsidRPr="007A313D" w:rsidRDefault="007A313D" w:rsidP="00B1139B">
            <w:pPr>
              <w:spacing w:after="0"/>
              <w:jc w:val="both"/>
              <w:rPr>
                <w:bCs/>
                <w:sz w:val="20"/>
                <w:szCs w:val="20"/>
              </w:rPr>
            </w:pPr>
            <w:r w:rsidRPr="007A313D">
              <w:rPr>
                <w:bCs/>
                <w:sz w:val="20"/>
                <w:szCs w:val="20"/>
              </w:rPr>
              <w:t>(e) sănătatea, securitatea și igiena la locul de muncă;</w:t>
            </w:r>
          </w:p>
          <w:p w14:paraId="16439824" w14:textId="3AB16E7F" w:rsidR="007A313D" w:rsidRPr="007A313D" w:rsidRDefault="007A313D" w:rsidP="00B1139B">
            <w:pPr>
              <w:spacing w:after="0"/>
              <w:jc w:val="both"/>
              <w:rPr>
                <w:bCs/>
                <w:sz w:val="20"/>
                <w:szCs w:val="20"/>
              </w:rPr>
            </w:pPr>
            <w:r w:rsidRPr="007A313D">
              <w:rPr>
                <w:bCs/>
                <w:sz w:val="20"/>
                <w:szCs w:val="20"/>
              </w:rPr>
              <w:t>(f) măsurile de protecție aplicabile condițiilor de muncă și de încadrare în muncă pentru femeile însărcinate sau pentru cele care au născut recent, pentru copii și tineri;</w:t>
            </w:r>
          </w:p>
          <w:p w14:paraId="6D244B83" w14:textId="43E8DEA5" w:rsidR="007A313D" w:rsidRPr="007A313D" w:rsidRDefault="007A313D" w:rsidP="00B1139B">
            <w:pPr>
              <w:spacing w:after="0"/>
              <w:jc w:val="both"/>
              <w:rPr>
                <w:bCs/>
                <w:sz w:val="20"/>
                <w:szCs w:val="20"/>
              </w:rPr>
            </w:pPr>
            <w:r w:rsidRPr="007A313D">
              <w:rPr>
                <w:bCs/>
                <w:sz w:val="20"/>
                <w:szCs w:val="20"/>
              </w:rPr>
              <w:t>(g) egalitatea de tratament între bărbați și femei, precum și alte dispoziții în materie de nediscriminare;</w:t>
            </w:r>
          </w:p>
          <w:p w14:paraId="3BA7CD16" w14:textId="2C03A212" w:rsidR="007A313D" w:rsidRPr="007A313D" w:rsidRDefault="007A313D" w:rsidP="00B1139B">
            <w:pPr>
              <w:spacing w:after="0"/>
              <w:jc w:val="both"/>
              <w:rPr>
                <w:bCs/>
                <w:sz w:val="20"/>
                <w:szCs w:val="20"/>
              </w:rPr>
            </w:pPr>
            <w:r w:rsidRPr="007A313D">
              <w:rPr>
                <w:bCs/>
                <w:sz w:val="20"/>
                <w:szCs w:val="20"/>
              </w:rPr>
              <w:t>(h) condițiile privind cazarea lucrătorilor atunci când sunt oferite de angajator lucrătorilor trimiși de la locul lor de muncă obișnuit;</w:t>
            </w:r>
          </w:p>
          <w:p w14:paraId="7FE956D6" w14:textId="226D573F" w:rsidR="007A313D" w:rsidRPr="007A313D" w:rsidRDefault="007A313D" w:rsidP="00B1139B">
            <w:pPr>
              <w:spacing w:after="0"/>
              <w:jc w:val="both"/>
              <w:rPr>
                <w:bCs/>
                <w:sz w:val="20"/>
                <w:szCs w:val="20"/>
              </w:rPr>
            </w:pPr>
            <w:r w:rsidRPr="007A313D">
              <w:rPr>
                <w:bCs/>
                <w:sz w:val="20"/>
                <w:szCs w:val="20"/>
              </w:rPr>
              <w:t>(i) indemnizațiile sau rambursarea cheltuielilor de transport, cazare și masă pentru lucrătorii trimiși departe de casă din rațiuni profesionale.</w:t>
            </w:r>
          </w:p>
          <w:p w14:paraId="21058E3B" w14:textId="2798141C" w:rsidR="007A313D" w:rsidRPr="00E224D1" w:rsidRDefault="007A313D" w:rsidP="00B1139B">
            <w:pPr>
              <w:spacing w:after="0"/>
              <w:jc w:val="both"/>
              <w:rPr>
                <w:bCs/>
                <w:sz w:val="20"/>
                <w:szCs w:val="20"/>
              </w:rPr>
            </w:pPr>
            <w:r w:rsidRPr="007A313D">
              <w:rPr>
                <w:bCs/>
                <w:sz w:val="20"/>
                <w:szCs w:val="20"/>
              </w:rPr>
              <w:lastRenderedPageBreak/>
              <w:t>Litera (i) se aplică exclusiv cheltuielilor de transport, cazare și masă suportate de lucrătorii detașați atunci când aceștia sunt obligați să călătorească către și de la locul lor de muncă obișnuit în statul membru pe teritoriul căruia sunt detașați, sau în cazul în care aceștia sunt trimiși temporar de angajatorul lor de la locul lor de muncă obișnuit la un alt loc de muncă.</w:t>
            </w:r>
          </w:p>
          <w:p w14:paraId="36D61903" w14:textId="77777777" w:rsidR="007A313D" w:rsidRPr="007A313D" w:rsidRDefault="007A313D" w:rsidP="00FD0705">
            <w:pPr>
              <w:spacing w:after="0"/>
              <w:jc w:val="both"/>
              <w:rPr>
                <w:bCs/>
                <w:sz w:val="20"/>
                <w:szCs w:val="20"/>
              </w:rPr>
            </w:pPr>
          </w:p>
        </w:tc>
        <w:tc>
          <w:tcPr>
            <w:tcW w:w="1986" w:type="pct"/>
          </w:tcPr>
          <w:p w14:paraId="685FB2BA" w14:textId="77777777" w:rsidR="00BD76D3" w:rsidRDefault="00BD76D3" w:rsidP="00E224D1">
            <w:pPr>
              <w:spacing w:after="0"/>
              <w:jc w:val="both"/>
              <w:rPr>
                <w:b/>
                <w:bCs/>
                <w:sz w:val="20"/>
                <w:szCs w:val="20"/>
              </w:rPr>
            </w:pPr>
            <w:r w:rsidRPr="00BD76D3">
              <w:rPr>
                <w:b/>
                <w:bCs/>
                <w:sz w:val="20"/>
                <w:szCs w:val="20"/>
              </w:rPr>
              <w:lastRenderedPageBreak/>
              <w:t>Articolul 9. Drepturile și condițiile de muncă ale salariaților detașați în Republica Moldova</w:t>
            </w:r>
          </w:p>
          <w:p w14:paraId="2BF60835" w14:textId="77777777" w:rsidR="00E224D1" w:rsidRPr="00BD76D3" w:rsidRDefault="00E224D1" w:rsidP="00E224D1">
            <w:pPr>
              <w:spacing w:after="0"/>
              <w:jc w:val="both"/>
              <w:rPr>
                <w:b/>
                <w:bCs/>
                <w:sz w:val="20"/>
                <w:szCs w:val="20"/>
              </w:rPr>
            </w:pPr>
          </w:p>
          <w:p w14:paraId="3A587817" w14:textId="77777777" w:rsidR="00BD76D3" w:rsidRPr="00BD76D3" w:rsidRDefault="00BD76D3" w:rsidP="00E224D1">
            <w:pPr>
              <w:spacing w:after="0"/>
              <w:jc w:val="both"/>
              <w:rPr>
                <w:sz w:val="20"/>
                <w:szCs w:val="20"/>
              </w:rPr>
            </w:pPr>
            <w:r w:rsidRPr="00BD76D3">
              <w:rPr>
                <w:sz w:val="20"/>
                <w:szCs w:val="20"/>
              </w:rPr>
              <w:t>(1) Salariaţii detaşaţi pe teritoriul Republicii Moldova în cadrul prestării de servicii transnaţionale beneficiază, indiferent de legea aplicabilă raportului de muncă, de condiţiile de muncă prevăzute de legislaţia Republicii Moldova, conform prevederilor legale, cu privire la:</w:t>
            </w:r>
          </w:p>
          <w:p w14:paraId="6F03E11F" w14:textId="77777777" w:rsidR="00BD76D3" w:rsidRPr="00BD76D3" w:rsidRDefault="00BD76D3" w:rsidP="00E224D1">
            <w:pPr>
              <w:spacing w:after="0"/>
              <w:jc w:val="both"/>
              <w:rPr>
                <w:sz w:val="20"/>
                <w:szCs w:val="20"/>
              </w:rPr>
            </w:pPr>
            <w:r w:rsidRPr="00BD76D3">
              <w:rPr>
                <w:sz w:val="20"/>
                <w:szCs w:val="20"/>
              </w:rPr>
              <w:t>a) durata maximă a timpului de muncă şi durata minimă a repausului periodic;</w:t>
            </w:r>
          </w:p>
          <w:p w14:paraId="02E04924" w14:textId="77777777" w:rsidR="00BD76D3" w:rsidRPr="00BD76D3" w:rsidRDefault="00BD76D3" w:rsidP="00E224D1">
            <w:pPr>
              <w:spacing w:after="0"/>
              <w:jc w:val="both"/>
              <w:rPr>
                <w:sz w:val="20"/>
                <w:szCs w:val="20"/>
              </w:rPr>
            </w:pPr>
            <w:r w:rsidRPr="00BD76D3">
              <w:rPr>
                <w:sz w:val="20"/>
                <w:szCs w:val="20"/>
              </w:rPr>
              <w:t>b) durata minimă a concediilor anuale plătite;</w:t>
            </w:r>
          </w:p>
          <w:p w14:paraId="7162ACB0" w14:textId="77777777" w:rsidR="00BD76D3" w:rsidRPr="00BD76D3" w:rsidRDefault="00BD76D3" w:rsidP="00E224D1">
            <w:pPr>
              <w:spacing w:after="0"/>
              <w:jc w:val="both"/>
              <w:rPr>
                <w:sz w:val="20"/>
                <w:szCs w:val="20"/>
              </w:rPr>
            </w:pPr>
            <w:r w:rsidRPr="00BD76D3">
              <w:rPr>
                <w:sz w:val="20"/>
                <w:szCs w:val="20"/>
              </w:rPr>
              <w:t>c) remuneraţia aplicabilă pe teritoriul Republicii Moldova, inclusiv plata orelor suplimentare;</w:t>
            </w:r>
          </w:p>
          <w:p w14:paraId="7187C822" w14:textId="77777777" w:rsidR="00BD76D3" w:rsidRPr="00BD76D3" w:rsidRDefault="00BD76D3" w:rsidP="00E224D1">
            <w:pPr>
              <w:spacing w:after="0"/>
              <w:jc w:val="both"/>
              <w:rPr>
                <w:sz w:val="20"/>
                <w:szCs w:val="20"/>
              </w:rPr>
            </w:pPr>
            <w:r w:rsidRPr="00BD76D3">
              <w:rPr>
                <w:sz w:val="20"/>
                <w:szCs w:val="20"/>
              </w:rPr>
              <w:t>d) condiţiile de punere la dispoziţie a salariaţilor de către agenţii de muncă temporară;</w:t>
            </w:r>
          </w:p>
          <w:p w14:paraId="0115BC36" w14:textId="77777777" w:rsidR="00BD76D3" w:rsidRPr="00BD76D3" w:rsidRDefault="00BD76D3" w:rsidP="00E224D1">
            <w:pPr>
              <w:spacing w:after="0"/>
              <w:jc w:val="both"/>
              <w:rPr>
                <w:sz w:val="20"/>
                <w:szCs w:val="20"/>
              </w:rPr>
            </w:pPr>
            <w:r w:rsidRPr="00BD76D3">
              <w:rPr>
                <w:sz w:val="20"/>
                <w:szCs w:val="20"/>
              </w:rPr>
              <w:t>e) securitatea și sanatatea  în muncă;</w:t>
            </w:r>
          </w:p>
          <w:p w14:paraId="39E220D6" w14:textId="18A5B186" w:rsidR="00BD76D3" w:rsidRPr="00BD76D3" w:rsidRDefault="00BD76D3" w:rsidP="00E224D1">
            <w:pPr>
              <w:spacing w:after="0"/>
              <w:jc w:val="both"/>
              <w:rPr>
                <w:sz w:val="20"/>
                <w:szCs w:val="20"/>
              </w:rPr>
            </w:pPr>
            <w:r w:rsidRPr="00BD76D3">
              <w:rPr>
                <w:sz w:val="20"/>
                <w:szCs w:val="20"/>
              </w:rPr>
              <w:t>f) măsurile de protecţie aplicabile condiţiilor de muncă pentru femeile gravide, femeile care au născut de curând și cele care alăptează, precum şi pentru persoanele în vârstă de până la 18 ani;</w:t>
            </w:r>
          </w:p>
          <w:p w14:paraId="33127495" w14:textId="77777777" w:rsidR="00BD76D3" w:rsidRPr="00BD76D3" w:rsidRDefault="00BD76D3" w:rsidP="00E224D1">
            <w:pPr>
              <w:spacing w:after="0"/>
              <w:jc w:val="both"/>
              <w:rPr>
                <w:sz w:val="20"/>
                <w:szCs w:val="20"/>
              </w:rPr>
            </w:pPr>
            <w:r w:rsidRPr="00BD76D3">
              <w:rPr>
                <w:sz w:val="20"/>
                <w:szCs w:val="20"/>
              </w:rPr>
              <w:t>g) egalitatea de tratament dintre bărbaţi şi femei, precum şi alte dispoziţii în materie de nediscriminare.</w:t>
            </w:r>
          </w:p>
          <w:p w14:paraId="660F37F7" w14:textId="77777777" w:rsidR="00BD76D3" w:rsidRPr="00BD76D3" w:rsidRDefault="00BD76D3" w:rsidP="00E224D1">
            <w:pPr>
              <w:spacing w:after="0"/>
              <w:jc w:val="both"/>
              <w:rPr>
                <w:sz w:val="20"/>
                <w:szCs w:val="20"/>
              </w:rPr>
            </w:pPr>
            <w:r w:rsidRPr="00BD76D3">
              <w:rPr>
                <w:sz w:val="20"/>
                <w:szCs w:val="20"/>
              </w:rPr>
              <w:t>h) condiţiile privind cazarea salariaţilor, atunci când sunt oferite de angajator salariaţilor trimişi să exercite temporar lucrări sau sarcini corespunzătoare atribuţiilor de serviciu la un alt loc de muncă decât locul lor de muncă obişnuit;</w:t>
            </w:r>
          </w:p>
          <w:p w14:paraId="70E2F5A4" w14:textId="77777777" w:rsidR="00BD76D3" w:rsidRPr="00BD76D3" w:rsidRDefault="00BD76D3" w:rsidP="00E224D1">
            <w:pPr>
              <w:spacing w:after="0"/>
              <w:jc w:val="both"/>
              <w:rPr>
                <w:sz w:val="20"/>
                <w:szCs w:val="20"/>
              </w:rPr>
            </w:pPr>
            <w:r w:rsidRPr="00BD76D3">
              <w:rPr>
                <w:sz w:val="20"/>
                <w:szCs w:val="20"/>
              </w:rPr>
              <w:t>i) indemnizaţiile sau rambursarea cheltuielilor de transport, cazare şi masă pentru salariaţii obligaţi, din  considerente profesionale, să călătorească către şi de la locul lor de muncă obişnuit din Republica Moldova sau în cazul în care aceştia sunt trimişi temporar de angajatorul lor de la locul lor de muncă obişnuit din Republica Moldova la un alt loc de muncă, în conformitate cu legislaţia naţională, contractul colectiv de muncă sau sau convenţia colectivă.</w:t>
            </w:r>
          </w:p>
          <w:p w14:paraId="2E6E528A" w14:textId="10483304" w:rsidR="00BD76D3" w:rsidRPr="00BD76D3" w:rsidRDefault="00BD76D3" w:rsidP="00BD76D3">
            <w:pPr>
              <w:spacing w:after="0"/>
              <w:jc w:val="both"/>
              <w:rPr>
                <w:sz w:val="20"/>
                <w:szCs w:val="20"/>
              </w:rPr>
            </w:pPr>
            <w:r w:rsidRPr="00BD76D3">
              <w:rPr>
                <w:sz w:val="20"/>
                <w:szCs w:val="20"/>
              </w:rPr>
              <w:t xml:space="preserve">(2) Prevederile alin. (1) lit. i) se aplică exclusiv cheltuielilor de transport, cazare şi masă suportate de salariaţii detaşaţi pe teritoriul Republicii Moldova în situația în care aceştia sunt </w:t>
            </w:r>
            <w:r w:rsidRPr="00BD76D3">
              <w:rPr>
                <w:sz w:val="20"/>
                <w:szCs w:val="20"/>
              </w:rPr>
              <w:lastRenderedPageBreak/>
              <w:t>obligaţi să călătorească spre şi de la locul obișnuit de muncă  sau  sunt trimişi temporar de angajator la un alt loc de muncă pe teritoriul Republicii Moldova, în conformitate cu legislaţia naţională,contractul colectiv de muncă sau convenţia colectivă .</w:t>
            </w:r>
          </w:p>
        </w:tc>
        <w:tc>
          <w:tcPr>
            <w:tcW w:w="546" w:type="pct"/>
          </w:tcPr>
          <w:p w14:paraId="02C10F98" w14:textId="392B4A97"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437FEBD2" w14:textId="77777777" w:rsidR="007A313D" w:rsidRPr="007A313D" w:rsidRDefault="007A313D" w:rsidP="007A313D">
            <w:pPr>
              <w:spacing w:after="0"/>
              <w:ind w:firstLine="709"/>
              <w:jc w:val="center"/>
              <w:rPr>
                <w:b/>
                <w:sz w:val="20"/>
                <w:szCs w:val="20"/>
              </w:rPr>
            </w:pPr>
          </w:p>
        </w:tc>
      </w:tr>
      <w:tr w:rsidR="007A313D" w:rsidRPr="007A313D" w14:paraId="31427AE9" w14:textId="77777777" w:rsidTr="007A313D">
        <w:trPr>
          <w:jc w:val="center"/>
        </w:trPr>
        <w:tc>
          <w:tcPr>
            <w:tcW w:w="1850" w:type="pct"/>
            <w:gridSpan w:val="2"/>
          </w:tcPr>
          <w:p w14:paraId="55DAAE81" w14:textId="77777777" w:rsidR="007A313D" w:rsidRPr="007A313D" w:rsidRDefault="007A313D" w:rsidP="00FD0705">
            <w:pPr>
              <w:spacing w:after="0"/>
              <w:jc w:val="both"/>
              <w:rPr>
                <w:bCs/>
                <w:sz w:val="20"/>
                <w:szCs w:val="20"/>
              </w:rPr>
            </w:pPr>
            <w:r w:rsidRPr="007A313D">
              <w:rPr>
                <w:bCs/>
                <w:sz w:val="20"/>
                <w:szCs w:val="20"/>
              </w:rPr>
              <w:t>În sensul prezentei directive, noțiunea de remunerație este stabilită de dreptul intern și/sau practicile naționale ale statului membru pe teritoriul căruia este detașat lucrătorul și reprezintă toate elementele constitutive ale remunerației care sunt obligatorii conform dreptului intern, actelor cu putere de lege și actelor administrative, sau convențiilor colective sau sentințelor arbitrale care au fost declarate cu aplicare generală sau care se aplică în conformitate cu alineatul (8) în statul membru respectiv.</w:t>
            </w:r>
          </w:p>
          <w:p w14:paraId="538D3440" w14:textId="30A34802" w:rsidR="007A313D" w:rsidRPr="007A313D" w:rsidRDefault="007A313D" w:rsidP="00FD0705">
            <w:pPr>
              <w:spacing w:after="0"/>
              <w:jc w:val="both"/>
              <w:rPr>
                <w:bCs/>
                <w:sz w:val="20"/>
                <w:szCs w:val="20"/>
              </w:rPr>
            </w:pPr>
          </w:p>
        </w:tc>
        <w:tc>
          <w:tcPr>
            <w:tcW w:w="1986" w:type="pct"/>
          </w:tcPr>
          <w:p w14:paraId="39119A73" w14:textId="77777777" w:rsidR="007A313D" w:rsidRPr="007A313D" w:rsidRDefault="007A313D" w:rsidP="00F4004E">
            <w:pPr>
              <w:spacing w:after="0"/>
              <w:jc w:val="both"/>
              <w:rPr>
                <w:b/>
                <w:bCs/>
                <w:sz w:val="20"/>
                <w:szCs w:val="20"/>
              </w:rPr>
            </w:pPr>
            <w:r w:rsidRPr="007A313D">
              <w:rPr>
                <w:b/>
                <w:bCs/>
                <w:sz w:val="20"/>
                <w:szCs w:val="20"/>
              </w:rPr>
              <w:t>Articolul  2. Noțiuni</w:t>
            </w:r>
          </w:p>
          <w:p w14:paraId="59D396BA" w14:textId="735EF45B" w:rsidR="007A313D" w:rsidRPr="007A313D" w:rsidRDefault="007A313D" w:rsidP="00F4004E">
            <w:pPr>
              <w:spacing w:after="0"/>
              <w:jc w:val="both"/>
              <w:rPr>
                <w:b/>
                <w:bCs/>
                <w:sz w:val="20"/>
                <w:szCs w:val="20"/>
              </w:rPr>
            </w:pPr>
            <w:r w:rsidRPr="007A313D">
              <w:rPr>
                <w:b/>
                <w:bCs/>
                <w:sz w:val="20"/>
                <w:szCs w:val="20"/>
              </w:rPr>
              <w:t>În sensul prezentei legi,  următoarele noțiuni semnifică:</w:t>
            </w:r>
          </w:p>
          <w:p w14:paraId="2442E01B" w14:textId="77777777" w:rsidR="007A313D" w:rsidRPr="007A313D" w:rsidRDefault="007A313D" w:rsidP="00F4004E">
            <w:pPr>
              <w:spacing w:after="0"/>
              <w:jc w:val="both"/>
              <w:rPr>
                <w:bCs/>
                <w:sz w:val="20"/>
                <w:szCs w:val="20"/>
              </w:rPr>
            </w:pPr>
          </w:p>
          <w:p w14:paraId="254A3D2E" w14:textId="0E7B9873" w:rsidR="007A313D" w:rsidRPr="007A313D" w:rsidRDefault="007A313D" w:rsidP="00FD0705">
            <w:pPr>
              <w:spacing w:after="0"/>
              <w:jc w:val="both"/>
              <w:rPr>
                <w:bCs/>
                <w:sz w:val="20"/>
                <w:szCs w:val="20"/>
              </w:rPr>
            </w:pPr>
            <w:r w:rsidRPr="007A313D">
              <w:rPr>
                <w:bCs/>
                <w:sz w:val="20"/>
                <w:szCs w:val="20"/>
              </w:rPr>
              <w:t>(1) În sensul prezentului titlu, termenii şi expresiile de mai jos au următoarele semnificaţii:</w:t>
            </w:r>
          </w:p>
          <w:p w14:paraId="2C19DEDC" w14:textId="77777777" w:rsidR="007A313D" w:rsidRPr="007A313D" w:rsidRDefault="007A313D" w:rsidP="00FD0705">
            <w:pPr>
              <w:spacing w:after="0"/>
              <w:jc w:val="both"/>
              <w:rPr>
                <w:bCs/>
                <w:sz w:val="20"/>
                <w:szCs w:val="20"/>
              </w:rPr>
            </w:pPr>
          </w:p>
          <w:p w14:paraId="3EF5A40C" w14:textId="77777777" w:rsidR="00BD76D3" w:rsidRPr="00BD76D3" w:rsidRDefault="00BD76D3" w:rsidP="00BD76D3">
            <w:pPr>
              <w:spacing w:after="0"/>
              <w:jc w:val="both"/>
              <w:rPr>
                <w:bCs/>
                <w:sz w:val="20"/>
                <w:szCs w:val="20"/>
              </w:rPr>
            </w:pPr>
            <w:r w:rsidRPr="00BD76D3">
              <w:rPr>
                <w:bCs/>
                <w:sz w:val="20"/>
                <w:szCs w:val="20"/>
              </w:rPr>
              <w:t>remuneraţia aplicabilă pe teritoriul Republicii Moldova - suma de bani, impozitată conform Codului fiscal nr. 1163/1997, care cuprinde salariul de funcție sau tarifar, sporul pentru muncă suplimentară, sporul pentru munca în zilele de repaus săptămânal, sporul pentru munca în zilele de sărbătoare legală, sporul pentru munca prestată în timpul nopţii, alte sporuri şi indemnizaţii care sunt obligatorii conform legislaţiei naţionale;</w:t>
            </w:r>
          </w:p>
          <w:p w14:paraId="22DEEBA0" w14:textId="77777777" w:rsidR="00BD76D3" w:rsidRDefault="00BD76D3" w:rsidP="00BD76D3">
            <w:pPr>
              <w:spacing w:after="0"/>
              <w:jc w:val="both"/>
              <w:rPr>
                <w:bCs/>
                <w:sz w:val="20"/>
                <w:szCs w:val="20"/>
              </w:rPr>
            </w:pPr>
            <w:r w:rsidRPr="00BD76D3">
              <w:rPr>
                <w:bCs/>
                <w:sz w:val="20"/>
                <w:szCs w:val="20"/>
              </w:rPr>
              <w:t>remuneraţia aplicabilă pe teritoriul unui stat membru al Uniunii Europene, altul decât Republica Moldova sau pe teritoriul Confederaţiei Elveţiene - suma de bani stabilită de dreptul intern şi/sau practicile naţionale ale statului membru pe teritoriul căruia este detaşat salariatul, reprezentând toate elementele constitutive ale remuneraţiei care sunt obligatorii conform dreptului intern, actelor cu putere de lege şi actelor administrative sau convenţiilor colective, care se aplică în statul membru respectiv.</w:t>
            </w:r>
          </w:p>
          <w:p w14:paraId="6ECE878A" w14:textId="70A33CBE" w:rsidR="00BD76D3" w:rsidRPr="007A313D" w:rsidRDefault="00BD76D3" w:rsidP="00BD76D3">
            <w:pPr>
              <w:spacing w:after="0"/>
              <w:jc w:val="both"/>
              <w:rPr>
                <w:b/>
                <w:bCs/>
                <w:sz w:val="20"/>
                <w:szCs w:val="20"/>
              </w:rPr>
            </w:pPr>
          </w:p>
        </w:tc>
        <w:tc>
          <w:tcPr>
            <w:tcW w:w="546" w:type="pct"/>
          </w:tcPr>
          <w:p w14:paraId="26174B5B" w14:textId="489DD7A8"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66B2B77A" w14:textId="77777777" w:rsidR="007A313D" w:rsidRPr="007A313D" w:rsidRDefault="007A313D" w:rsidP="007A313D">
            <w:pPr>
              <w:spacing w:after="0"/>
              <w:ind w:firstLine="709"/>
              <w:jc w:val="center"/>
              <w:rPr>
                <w:b/>
                <w:sz w:val="20"/>
                <w:szCs w:val="20"/>
              </w:rPr>
            </w:pPr>
          </w:p>
        </w:tc>
      </w:tr>
      <w:tr w:rsidR="007A313D" w:rsidRPr="007A313D" w14:paraId="126CB315" w14:textId="77777777" w:rsidTr="007A313D">
        <w:trPr>
          <w:jc w:val="center"/>
        </w:trPr>
        <w:tc>
          <w:tcPr>
            <w:tcW w:w="1850" w:type="pct"/>
            <w:gridSpan w:val="2"/>
          </w:tcPr>
          <w:p w14:paraId="41656800" w14:textId="77777777" w:rsidR="007A313D" w:rsidRPr="007A313D" w:rsidRDefault="007A313D" w:rsidP="00FD0705">
            <w:pPr>
              <w:spacing w:after="0"/>
              <w:jc w:val="both"/>
              <w:rPr>
                <w:bCs/>
                <w:sz w:val="20"/>
                <w:szCs w:val="20"/>
              </w:rPr>
            </w:pPr>
            <w:r w:rsidRPr="007A313D">
              <w:rPr>
                <w:bCs/>
                <w:sz w:val="20"/>
                <w:szCs w:val="20"/>
              </w:rPr>
              <w:t>Fără a aduce atingere articolului 5 din Directiva 2014/67/UE, statele membre publică informațiile privind condițiile de muncă și de încadrare în muncă, în conformitate cu dreptul intern și/sau cu practicile lor naționale, fără întârzieri nejustificate și în mod transparent, pe site-ul național oficial unic menționat la articolul respectiv, inclusiv informații privind elementele constitutive ale remunerației menționate la al treilea paragraf de la prezentul alineat și toți termenii și toate condițiile de muncă și de încadrare în muncă în conformitate cu alineatul (1a) de la prezentul articol.</w:t>
            </w:r>
          </w:p>
          <w:p w14:paraId="6A53B05F" w14:textId="77777777" w:rsidR="007A313D" w:rsidRPr="007A313D" w:rsidRDefault="007A313D" w:rsidP="00FD0705">
            <w:pPr>
              <w:spacing w:after="0"/>
              <w:jc w:val="both"/>
              <w:rPr>
                <w:bCs/>
                <w:sz w:val="20"/>
                <w:szCs w:val="20"/>
              </w:rPr>
            </w:pPr>
          </w:p>
          <w:p w14:paraId="27A22DB1" w14:textId="77777777" w:rsidR="007A313D" w:rsidRPr="007A313D" w:rsidRDefault="007A313D" w:rsidP="00FD0705">
            <w:pPr>
              <w:spacing w:after="0"/>
              <w:jc w:val="both"/>
              <w:rPr>
                <w:bCs/>
                <w:sz w:val="20"/>
                <w:szCs w:val="20"/>
              </w:rPr>
            </w:pPr>
            <w:r w:rsidRPr="007A313D">
              <w:rPr>
                <w:bCs/>
                <w:sz w:val="20"/>
                <w:szCs w:val="20"/>
              </w:rPr>
              <w:t>Statele membre garantează că informațiile furnizate pe site-ul național oficial unic sunt corecte și actualizate. Comisia publică pe site-ul său adresele site-urilor naționale oficiale unice.</w:t>
            </w:r>
          </w:p>
          <w:p w14:paraId="13BF9879" w14:textId="77777777" w:rsidR="007A313D" w:rsidRPr="007A313D" w:rsidRDefault="007A313D" w:rsidP="00FD0705">
            <w:pPr>
              <w:spacing w:after="0"/>
              <w:jc w:val="both"/>
              <w:rPr>
                <w:bCs/>
                <w:sz w:val="20"/>
                <w:szCs w:val="20"/>
              </w:rPr>
            </w:pPr>
          </w:p>
          <w:p w14:paraId="38492423" w14:textId="77777777" w:rsidR="007A313D" w:rsidRPr="007A313D" w:rsidRDefault="007A313D" w:rsidP="00FD0705">
            <w:pPr>
              <w:spacing w:after="0"/>
              <w:jc w:val="both"/>
              <w:rPr>
                <w:bCs/>
                <w:sz w:val="20"/>
                <w:szCs w:val="20"/>
              </w:rPr>
            </w:pPr>
            <w:r w:rsidRPr="007A313D">
              <w:rPr>
                <w:bCs/>
                <w:sz w:val="20"/>
                <w:szCs w:val="20"/>
              </w:rPr>
              <w:t>În cazul în care, contrar articolului 5 din Directiva 2014/67/UE, informațiile de pe site-ul național oficial unic nu precizează condițiile de muncă și de încadrare în muncă care se aplică, se ține cont de respectiva împrejurare, în conformitate cu dreptul intern și/sau cu practicile naționale, atunci când se stabilesc sancțiunile aplicabile în eventualitatea încălcării dispozițiilor de drept intern adoptate în temeiul prezentei directive, în măsura necesară asigurării caracterului proporțional al acestora.</w:t>
            </w:r>
          </w:p>
          <w:p w14:paraId="04517493" w14:textId="77777777" w:rsidR="007A313D" w:rsidRPr="007A313D" w:rsidRDefault="007A313D" w:rsidP="00B1139B">
            <w:pPr>
              <w:spacing w:after="0"/>
              <w:jc w:val="both"/>
              <w:rPr>
                <w:b/>
                <w:sz w:val="20"/>
                <w:szCs w:val="20"/>
              </w:rPr>
            </w:pPr>
          </w:p>
        </w:tc>
        <w:tc>
          <w:tcPr>
            <w:tcW w:w="1986" w:type="pct"/>
          </w:tcPr>
          <w:p w14:paraId="08620597" w14:textId="77777777" w:rsidR="00BD76D3" w:rsidRPr="00BD76D3" w:rsidRDefault="00BD76D3" w:rsidP="00BD76D3">
            <w:pPr>
              <w:jc w:val="both"/>
              <w:rPr>
                <w:b/>
                <w:bCs/>
                <w:sz w:val="20"/>
                <w:szCs w:val="20"/>
              </w:rPr>
            </w:pPr>
            <w:r w:rsidRPr="00BD76D3">
              <w:rPr>
                <w:b/>
                <w:bCs/>
                <w:sz w:val="20"/>
                <w:szCs w:val="20"/>
              </w:rPr>
              <w:lastRenderedPageBreak/>
              <w:t>Articolul 40. Obligații administrative și măsuri de control pentru întreprinderile detașante</w:t>
            </w:r>
          </w:p>
          <w:p w14:paraId="337D2089" w14:textId="4E03C508" w:rsidR="00BD76D3" w:rsidRPr="00BD76D3" w:rsidRDefault="00BD76D3" w:rsidP="00E224D1">
            <w:pPr>
              <w:spacing w:after="0"/>
              <w:jc w:val="both"/>
              <w:rPr>
                <w:sz w:val="20"/>
                <w:szCs w:val="20"/>
              </w:rPr>
            </w:pPr>
            <w:r w:rsidRPr="00BD76D3">
              <w:rPr>
                <w:sz w:val="20"/>
                <w:szCs w:val="20"/>
              </w:rPr>
              <w:t>(1) Pentru a asigura monitorizarea eficace a respectării obligaţiilor prevăzute de prezenta lege, Inspectoratul de Stat al Muncii impune cerinţe administrative şi măsuri de control.</w:t>
            </w:r>
          </w:p>
          <w:p w14:paraId="625607D3" w14:textId="77777777" w:rsidR="00BD76D3" w:rsidRPr="00BD76D3" w:rsidRDefault="00BD76D3" w:rsidP="00E224D1">
            <w:pPr>
              <w:spacing w:after="0"/>
              <w:jc w:val="both"/>
              <w:rPr>
                <w:sz w:val="20"/>
                <w:szCs w:val="20"/>
              </w:rPr>
            </w:pPr>
            <w:r w:rsidRPr="00BD76D3">
              <w:rPr>
                <w:sz w:val="20"/>
                <w:szCs w:val="20"/>
              </w:rPr>
              <w:t>(2) Cerinţele administrative şi măsurile de control includ următoarele obligaţii pentru întreprinderile prevăzute la art. 5 lit. a):</w:t>
            </w:r>
          </w:p>
          <w:p w14:paraId="1977249D" w14:textId="77777777" w:rsidR="00BD76D3" w:rsidRPr="00BD76D3" w:rsidRDefault="00BD76D3" w:rsidP="00E224D1">
            <w:pPr>
              <w:spacing w:after="0"/>
              <w:jc w:val="both"/>
              <w:rPr>
                <w:sz w:val="20"/>
                <w:szCs w:val="20"/>
              </w:rPr>
            </w:pPr>
            <w:r w:rsidRPr="00BD76D3">
              <w:rPr>
                <w:sz w:val="20"/>
                <w:szCs w:val="20"/>
              </w:rPr>
              <w:t xml:space="preserve">a) obligaţia de a transmite inspectoratului teritorial de muncă în a cărui rază teritorială urmează să se desfăşoare activitatea o </w:t>
            </w:r>
            <w:r w:rsidRPr="00BD76D3">
              <w:rPr>
                <w:sz w:val="20"/>
                <w:szCs w:val="20"/>
              </w:rPr>
              <w:lastRenderedPageBreak/>
              <w:t>declaraţie în limba română privind detaşarea salariaţilor proprii, până la începerea efectivă a activităţii salariaţilor detaşaţi, care să conţină informaţiile relevante necesare pentru a permite controale faptice la locul de muncă;</w:t>
            </w:r>
          </w:p>
          <w:p w14:paraId="0AC45149" w14:textId="77777777" w:rsidR="00BD76D3" w:rsidRPr="00BD76D3" w:rsidRDefault="00BD76D3" w:rsidP="00E224D1">
            <w:pPr>
              <w:spacing w:after="0"/>
              <w:jc w:val="both"/>
              <w:rPr>
                <w:sz w:val="20"/>
                <w:szCs w:val="20"/>
              </w:rPr>
            </w:pPr>
            <w:r w:rsidRPr="00BD76D3">
              <w:rPr>
                <w:sz w:val="20"/>
                <w:szCs w:val="20"/>
              </w:rPr>
              <w:t>b) obligaţia de a deţine şi de a pune la dispoziţia inspectorilor de muncă, la solicitarea acestora, precum şi de a păstra într-un loc accesibil şi identificabil în mod clar pe teritoriul Republicii Moldova, pe perioada detaşării transnaţionale, copii, în format electronic sau pe suport hârtie, ori copii ale documentelor echivalente privind:</w:t>
            </w:r>
          </w:p>
          <w:p w14:paraId="286F247A" w14:textId="77777777" w:rsidR="00BD76D3" w:rsidRPr="00BD76D3" w:rsidRDefault="00BD76D3" w:rsidP="00E224D1">
            <w:pPr>
              <w:spacing w:after="0"/>
              <w:jc w:val="both"/>
              <w:rPr>
                <w:sz w:val="20"/>
                <w:szCs w:val="20"/>
              </w:rPr>
            </w:pPr>
            <w:r w:rsidRPr="00BD76D3">
              <w:rPr>
                <w:sz w:val="20"/>
                <w:szCs w:val="20"/>
              </w:rPr>
              <w:t>- contractul de muncă sau un document echivalent, iar în cazul în care este necesar ori relevant, informaţii suplimentare referitoare la durata angajării, moneda în care se face plata salariului, prestaţiile în natură sau în bani de care beneficiază salariatul pe durata detaşării transnaţionale, condiţiile care reglementează repatrierea salariatului;</w:t>
            </w:r>
          </w:p>
          <w:p w14:paraId="4AD736AF" w14:textId="33620C40" w:rsidR="00BD76D3" w:rsidRPr="00BD76D3" w:rsidRDefault="00BD76D3" w:rsidP="00E224D1">
            <w:pPr>
              <w:spacing w:after="0"/>
              <w:jc w:val="both"/>
              <w:rPr>
                <w:sz w:val="20"/>
                <w:szCs w:val="20"/>
              </w:rPr>
            </w:pPr>
            <w:r w:rsidRPr="00BD76D3">
              <w:rPr>
                <w:sz w:val="20"/>
                <w:szCs w:val="20"/>
              </w:rPr>
              <w:t>- salariul şi dovada plăţii acestuia;</w:t>
            </w:r>
          </w:p>
          <w:p w14:paraId="3D59B3A9" w14:textId="77777777" w:rsidR="00BD76D3" w:rsidRPr="00BD76D3" w:rsidRDefault="00BD76D3" w:rsidP="00E224D1">
            <w:pPr>
              <w:spacing w:after="0"/>
              <w:jc w:val="both"/>
              <w:rPr>
                <w:sz w:val="20"/>
                <w:szCs w:val="20"/>
              </w:rPr>
            </w:pPr>
            <w:r w:rsidRPr="00BD76D3">
              <w:rPr>
                <w:sz w:val="20"/>
                <w:szCs w:val="20"/>
              </w:rPr>
              <w:t>- durata timpului de lucru şi fişa de prezenţă;</w:t>
            </w:r>
          </w:p>
          <w:p w14:paraId="354E3D4D" w14:textId="77777777" w:rsidR="00BD76D3" w:rsidRPr="00BD76D3" w:rsidRDefault="00BD76D3" w:rsidP="00E224D1">
            <w:pPr>
              <w:spacing w:after="0"/>
              <w:jc w:val="both"/>
              <w:rPr>
                <w:sz w:val="20"/>
                <w:szCs w:val="20"/>
              </w:rPr>
            </w:pPr>
            <w:r w:rsidRPr="00BD76D3">
              <w:rPr>
                <w:sz w:val="20"/>
                <w:szCs w:val="20"/>
              </w:rPr>
              <w:t>c) obligaţia de a furniza documentele prevăzute la lit. b), după terminarea perioadei de detaşare, la cererea Inspectoratului de Stat al Muncii sau a inspectoratelor teritoriale de muncă, în termen de cel mult 20 de zile lucrătoare de la momentul primirii solicitării;</w:t>
            </w:r>
          </w:p>
          <w:p w14:paraId="159283D3" w14:textId="77777777" w:rsidR="00BD76D3" w:rsidRPr="00BD76D3" w:rsidRDefault="00BD76D3" w:rsidP="00E224D1">
            <w:pPr>
              <w:spacing w:after="0"/>
              <w:jc w:val="both"/>
              <w:rPr>
                <w:sz w:val="20"/>
                <w:szCs w:val="20"/>
              </w:rPr>
            </w:pPr>
            <w:r w:rsidRPr="00BD76D3">
              <w:rPr>
                <w:sz w:val="20"/>
                <w:szCs w:val="20"/>
              </w:rPr>
              <w:t>d) obligaţia de a furniza o traducere în limba română a documentelor prevăzute la lit. b);</w:t>
            </w:r>
          </w:p>
          <w:p w14:paraId="30D7E8C1" w14:textId="77777777" w:rsidR="00BD76D3" w:rsidRPr="00BD76D3" w:rsidRDefault="00BD76D3" w:rsidP="00E224D1">
            <w:pPr>
              <w:spacing w:after="0"/>
              <w:jc w:val="both"/>
              <w:rPr>
                <w:sz w:val="20"/>
                <w:szCs w:val="20"/>
              </w:rPr>
            </w:pPr>
            <w:r w:rsidRPr="00BD76D3">
              <w:rPr>
                <w:sz w:val="20"/>
                <w:szCs w:val="20"/>
              </w:rPr>
              <w:t>e) obligaţia de a desemna o persoană care să asigure legătura cu autorităţile competente naţionale şi care să trimită şi să primească documente şi/sau avize, dacă este cazul.</w:t>
            </w:r>
          </w:p>
          <w:p w14:paraId="6609094E" w14:textId="77777777" w:rsidR="00BD76D3" w:rsidRPr="00BD76D3" w:rsidRDefault="00BD76D3" w:rsidP="00E224D1">
            <w:pPr>
              <w:spacing w:after="0"/>
              <w:jc w:val="both"/>
              <w:rPr>
                <w:sz w:val="20"/>
                <w:szCs w:val="20"/>
              </w:rPr>
            </w:pPr>
            <w:r w:rsidRPr="00BD76D3">
              <w:rPr>
                <w:sz w:val="20"/>
                <w:szCs w:val="20"/>
              </w:rPr>
              <w:t>f) obligația de a desemna o persoană de contact pentru partenerii sociali, în vederea facilitării dialogului social și, după caz, a negocierii colective.</w:t>
            </w:r>
          </w:p>
          <w:p w14:paraId="03B6E356" w14:textId="77777777" w:rsidR="00BD76D3" w:rsidRPr="00BD76D3" w:rsidRDefault="00BD76D3" w:rsidP="00E224D1">
            <w:pPr>
              <w:spacing w:after="0"/>
              <w:jc w:val="both"/>
              <w:rPr>
                <w:sz w:val="20"/>
                <w:szCs w:val="20"/>
              </w:rPr>
            </w:pPr>
            <w:r w:rsidRPr="00BD76D3">
              <w:rPr>
                <w:sz w:val="20"/>
                <w:szCs w:val="20"/>
              </w:rPr>
              <w:t>(3) Declarația prevăzută la alin. (2) lit. a) conține, cel puțin, următoarele informații:</w:t>
            </w:r>
          </w:p>
          <w:p w14:paraId="1A3C003C" w14:textId="77777777" w:rsidR="00BD76D3" w:rsidRPr="00BD76D3" w:rsidRDefault="00BD76D3" w:rsidP="00E224D1">
            <w:pPr>
              <w:spacing w:after="0"/>
              <w:jc w:val="both"/>
              <w:rPr>
                <w:sz w:val="20"/>
                <w:szCs w:val="20"/>
              </w:rPr>
            </w:pPr>
            <w:r w:rsidRPr="00BD76D3">
              <w:rPr>
                <w:sz w:val="20"/>
                <w:szCs w:val="20"/>
              </w:rPr>
              <w:t>a) datele de identificare ale întreprinderii detașante (denumire, forma juridică, sediul, numărul de identificare, date de contact);</w:t>
            </w:r>
          </w:p>
          <w:p w14:paraId="0AE1B4CC" w14:textId="77777777" w:rsidR="00BD76D3" w:rsidRPr="00BD76D3" w:rsidRDefault="00BD76D3" w:rsidP="00E224D1">
            <w:pPr>
              <w:spacing w:after="0"/>
              <w:jc w:val="both"/>
              <w:rPr>
                <w:sz w:val="20"/>
                <w:szCs w:val="20"/>
              </w:rPr>
            </w:pPr>
            <w:r w:rsidRPr="00BD76D3">
              <w:rPr>
                <w:sz w:val="20"/>
                <w:szCs w:val="20"/>
              </w:rPr>
              <w:t>b) numărul salariaților detașați și datele lor de identificare (nume și prenume, data nașterii, cetățenia, după caz);</w:t>
            </w:r>
          </w:p>
          <w:p w14:paraId="0FE1B607" w14:textId="77777777" w:rsidR="00BD76D3" w:rsidRPr="00BD76D3" w:rsidRDefault="00BD76D3" w:rsidP="00E224D1">
            <w:pPr>
              <w:spacing w:after="0"/>
              <w:jc w:val="both"/>
              <w:rPr>
                <w:sz w:val="20"/>
                <w:szCs w:val="20"/>
              </w:rPr>
            </w:pPr>
            <w:r w:rsidRPr="00BD76D3">
              <w:rPr>
                <w:sz w:val="20"/>
                <w:szCs w:val="20"/>
              </w:rPr>
              <w:t>c) data începerii și data estimată a încetării detașării, precum și durata preconizată;</w:t>
            </w:r>
          </w:p>
          <w:p w14:paraId="6110DBB2" w14:textId="77777777" w:rsidR="00BD76D3" w:rsidRPr="00BD76D3" w:rsidRDefault="00BD76D3" w:rsidP="00E224D1">
            <w:pPr>
              <w:spacing w:after="0"/>
              <w:jc w:val="both"/>
              <w:rPr>
                <w:sz w:val="20"/>
                <w:szCs w:val="20"/>
              </w:rPr>
            </w:pPr>
            <w:r w:rsidRPr="00BD76D3">
              <w:rPr>
                <w:sz w:val="20"/>
                <w:szCs w:val="20"/>
              </w:rPr>
              <w:lastRenderedPageBreak/>
              <w:t>d) adresa sau adresele locului (locurilor) de muncă de pe teritoriul Republicii Moldova;</w:t>
            </w:r>
          </w:p>
          <w:p w14:paraId="5EC91B7F" w14:textId="77777777" w:rsidR="00BD76D3" w:rsidRPr="00BD76D3" w:rsidRDefault="00BD76D3" w:rsidP="00E224D1">
            <w:pPr>
              <w:spacing w:after="0"/>
              <w:jc w:val="both"/>
              <w:rPr>
                <w:sz w:val="20"/>
                <w:szCs w:val="20"/>
              </w:rPr>
            </w:pPr>
            <w:r w:rsidRPr="00BD76D3">
              <w:rPr>
                <w:sz w:val="20"/>
                <w:szCs w:val="20"/>
              </w:rPr>
              <w:t>e) natura serviciilor și activităților prestate și, după caz, beneficiarul sau beneficiarii serviciilor;</w:t>
            </w:r>
          </w:p>
          <w:p w14:paraId="6430BD30" w14:textId="77777777" w:rsidR="00BD76D3" w:rsidRPr="00BD76D3" w:rsidRDefault="00BD76D3" w:rsidP="00E224D1">
            <w:pPr>
              <w:spacing w:after="0"/>
              <w:jc w:val="both"/>
              <w:rPr>
                <w:sz w:val="20"/>
                <w:szCs w:val="20"/>
              </w:rPr>
            </w:pPr>
            <w:r w:rsidRPr="00BD76D3">
              <w:rPr>
                <w:sz w:val="20"/>
                <w:szCs w:val="20"/>
              </w:rPr>
              <w:t>f) datele persoanei desemnate potrivit alin. (2) lit. e) și ale persoanei desemnate potrivit alin. (2) lit. f), după caz;</w:t>
            </w:r>
          </w:p>
          <w:p w14:paraId="3CD6C36A" w14:textId="77777777" w:rsidR="00BD76D3" w:rsidRPr="00BD76D3" w:rsidRDefault="00BD76D3" w:rsidP="00E224D1">
            <w:pPr>
              <w:spacing w:after="0"/>
              <w:jc w:val="both"/>
              <w:rPr>
                <w:sz w:val="20"/>
                <w:szCs w:val="20"/>
              </w:rPr>
            </w:pPr>
            <w:r w:rsidRPr="00BD76D3">
              <w:rPr>
                <w:sz w:val="20"/>
                <w:szCs w:val="20"/>
              </w:rPr>
              <w:t>g) după caz, indicarea faptului că detașarea se realizează prin agent de muncă temporară ori în cadrul unui grup de întreprinderi.</w:t>
            </w:r>
          </w:p>
          <w:p w14:paraId="16137F58" w14:textId="77777777" w:rsidR="00BD76D3" w:rsidRPr="00BD76D3" w:rsidRDefault="00BD76D3" w:rsidP="00E224D1">
            <w:pPr>
              <w:spacing w:after="0"/>
              <w:jc w:val="both"/>
              <w:rPr>
                <w:sz w:val="20"/>
                <w:szCs w:val="20"/>
              </w:rPr>
            </w:pPr>
            <w:r w:rsidRPr="00BD76D3">
              <w:rPr>
                <w:sz w:val="20"/>
                <w:szCs w:val="20"/>
              </w:rPr>
              <w:t>(4) Întreprinderile prevăzute la art. 5 lit. a) au obligaţia prevăzută la alin. (2) lit. c) timp de 3 ani după terminarea perioadei de detaşare transnaţională.</w:t>
            </w:r>
          </w:p>
          <w:p w14:paraId="0509118A" w14:textId="77777777" w:rsidR="00BD76D3" w:rsidRPr="00BD76D3" w:rsidRDefault="00BD76D3" w:rsidP="00E224D1">
            <w:pPr>
              <w:spacing w:after="0"/>
              <w:jc w:val="both"/>
              <w:rPr>
                <w:sz w:val="20"/>
                <w:szCs w:val="20"/>
              </w:rPr>
            </w:pPr>
            <w:r w:rsidRPr="00BD76D3">
              <w:rPr>
                <w:sz w:val="20"/>
                <w:szCs w:val="20"/>
              </w:rPr>
              <w:t>(5) Procedura de aplicare a cerințelor administrative și a măsurilor de control prevăzute la alin. (2), inclusiv modelele de formulare și modalitatea tehnică de transmitere, se stabilesc prin normele metodologice de aplicare a prezentei legi.</w:t>
            </w:r>
          </w:p>
          <w:p w14:paraId="47F281F2" w14:textId="77777777" w:rsidR="00BD76D3" w:rsidRPr="00BD76D3" w:rsidRDefault="00BD76D3" w:rsidP="00E224D1">
            <w:pPr>
              <w:spacing w:after="0"/>
              <w:jc w:val="both"/>
              <w:rPr>
                <w:sz w:val="20"/>
                <w:szCs w:val="20"/>
              </w:rPr>
            </w:pPr>
            <w:r w:rsidRPr="00BD76D3">
              <w:rPr>
                <w:sz w:val="20"/>
                <w:szCs w:val="20"/>
              </w:rPr>
              <w:t>(6)Sancțiunile contravenționale pentru nerespectarea obligațiilor prevăzute la prezentul articol se aplică în condițiile Codului contravențional.</w:t>
            </w:r>
          </w:p>
          <w:p w14:paraId="3D6FFE33" w14:textId="77777777" w:rsidR="00BD76D3" w:rsidRPr="00BD76D3" w:rsidRDefault="00BD76D3" w:rsidP="00E224D1">
            <w:pPr>
              <w:spacing w:after="0"/>
              <w:jc w:val="both"/>
              <w:rPr>
                <w:sz w:val="20"/>
                <w:szCs w:val="20"/>
              </w:rPr>
            </w:pPr>
            <w:r w:rsidRPr="00BD76D3">
              <w:rPr>
                <w:sz w:val="20"/>
                <w:szCs w:val="20"/>
              </w:rPr>
              <w:t>(7) Inspectoratul de Stat al Muncii informează întreprinderile prevăzute la art. 5 lit. a) cu privire la cerinţele administrative şi măsurile de control pe care le aplică, în conformitate cu alin. (2), inclusiv prin publicarea pe site-ul propriu.</w:t>
            </w:r>
          </w:p>
          <w:p w14:paraId="32A99C45" w14:textId="249D9FAF" w:rsidR="00BD76D3" w:rsidRPr="00BD76D3" w:rsidRDefault="00BD76D3" w:rsidP="00BD76D3">
            <w:pPr>
              <w:spacing w:after="0"/>
              <w:jc w:val="both"/>
              <w:rPr>
                <w:sz w:val="20"/>
                <w:szCs w:val="20"/>
              </w:rPr>
            </w:pPr>
            <w:r w:rsidRPr="00BD76D3">
              <w:rPr>
                <w:sz w:val="20"/>
                <w:szCs w:val="20"/>
              </w:rPr>
              <w:t>(8) Procedurile şi formalităţile referitoare la detaşarea transnaţională a salariaţilor potrivit prevederilor prezentului articol sunt îndeplinite de întreprinderile prevăzute la art. 5 lit. a) prin transmiterea documentelor către inspectoratele teritoriale de muncă, în format electronic sau pe suport hârtie, prin servicii poştale, curierat sau orice alte mijloace de comunicare prevăzute de lege.</w:t>
            </w:r>
          </w:p>
        </w:tc>
        <w:tc>
          <w:tcPr>
            <w:tcW w:w="546" w:type="pct"/>
          </w:tcPr>
          <w:p w14:paraId="4797BC01" w14:textId="11D8D632"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23144E01" w14:textId="77777777" w:rsidR="007A313D" w:rsidRPr="007A313D" w:rsidRDefault="007A313D" w:rsidP="007A313D">
            <w:pPr>
              <w:spacing w:after="0"/>
              <w:ind w:firstLine="709"/>
              <w:jc w:val="center"/>
              <w:rPr>
                <w:b/>
                <w:sz w:val="20"/>
                <w:szCs w:val="20"/>
              </w:rPr>
            </w:pPr>
          </w:p>
        </w:tc>
      </w:tr>
      <w:tr w:rsidR="007A313D" w:rsidRPr="007A313D" w14:paraId="1F9A6488" w14:textId="77777777" w:rsidTr="007A313D">
        <w:trPr>
          <w:jc w:val="center"/>
        </w:trPr>
        <w:tc>
          <w:tcPr>
            <w:tcW w:w="1850" w:type="pct"/>
            <w:gridSpan w:val="2"/>
          </w:tcPr>
          <w:p w14:paraId="03DB216C" w14:textId="77777777" w:rsidR="007A313D" w:rsidRPr="007A313D" w:rsidRDefault="007A313D" w:rsidP="00B1139B">
            <w:pPr>
              <w:spacing w:after="0"/>
              <w:ind w:firstLine="34"/>
              <w:jc w:val="both"/>
              <w:rPr>
                <w:bCs/>
                <w:sz w:val="20"/>
                <w:szCs w:val="20"/>
              </w:rPr>
            </w:pPr>
            <w:r w:rsidRPr="007A313D">
              <w:rPr>
                <w:bCs/>
                <w:sz w:val="20"/>
                <w:szCs w:val="20"/>
              </w:rPr>
              <w:lastRenderedPageBreak/>
              <w:t>(1a)  În cazul în care durata efectivă a unei detașări depășește 12 luni, statele membre se asigură că, oricare ar fi legislația aplicabilă raporturilor de muncă, întreprinderile menționate la articolul 1 alineatul (1) garantează lucrătorilor detașați pe teritoriul lor, cu respectarea principiului egalității de tratament, în plus față de condițiile de muncă și de încadrare în muncă menționate la alineatul (1) din prezentul articol, toate condițiile de muncă și de încadrare în muncă aplicabile care sunt stabilite în statul membru pe teritoriul căruia se desfășoară munca:</w:t>
            </w:r>
          </w:p>
          <w:p w14:paraId="089DDAFE" w14:textId="77777777" w:rsidR="007A313D" w:rsidRPr="007A313D" w:rsidRDefault="007A313D" w:rsidP="00311A30">
            <w:pPr>
              <w:spacing w:after="0"/>
              <w:ind w:firstLine="34"/>
              <w:jc w:val="both"/>
              <w:rPr>
                <w:bCs/>
                <w:sz w:val="20"/>
                <w:szCs w:val="20"/>
              </w:rPr>
            </w:pPr>
            <w:r w:rsidRPr="007A313D">
              <w:rPr>
                <w:bCs/>
                <w:sz w:val="20"/>
                <w:szCs w:val="20"/>
              </w:rPr>
              <w:lastRenderedPageBreak/>
              <w:t>— prin acte cu putere de lege și acte administrative; și/sau</w:t>
            </w:r>
          </w:p>
          <w:p w14:paraId="2AE702F0" w14:textId="77777777" w:rsidR="007A313D" w:rsidRPr="007A313D" w:rsidRDefault="007A313D" w:rsidP="00311A30">
            <w:pPr>
              <w:spacing w:after="0"/>
              <w:ind w:firstLine="34"/>
              <w:jc w:val="both"/>
              <w:rPr>
                <w:bCs/>
                <w:sz w:val="20"/>
                <w:szCs w:val="20"/>
              </w:rPr>
            </w:pPr>
            <w:r w:rsidRPr="007A313D">
              <w:rPr>
                <w:bCs/>
                <w:sz w:val="20"/>
                <w:szCs w:val="20"/>
              </w:rPr>
              <w:t>— prin convenții colective sau sentințe arbitrale care au fost declarate cu aplicare generală sau care se aplică în conformitate cu alineatul (8).</w:t>
            </w:r>
          </w:p>
          <w:p w14:paraId="7B6881A8" w14:textId="77777777" w:rsidR="007A313D" w:rsidRPr="007A313D" w:rsidRDefault="007A313D" w:rsidP="00311A30">
            <w:pPr>
              <w:spacing w:after="0"/>
              <w:jc w:val="both"/>
              <w:rPr>
                <w:bCs/>
                <w:sz w:val="20"/>
                <w:szCs w:val="20"/>
              </w:rPr>
            </w:pPr>
            <w:r w:rsidRPr="007A313D">
              <w:rPr>
                <w:bCs/>
                <w:sz w:val="20"/>
                <w:szCs w:val="20"/>
              </w:rPr>
              <w:t>Primul paragraf al prezentului alineat nu se aplică următoarelor:</w:t>
            </w:r>
          </w:p>
          <w:p w14:paraId="73430D61" w14:textId="77777777" w:rsidR="007A313D" w:rsidRPr="007A313D" w:rsidRDefault="007A313D" w:rsidP="00311A30">
            <w:pPr>
              <w:spacing w:after="0"/>
              <w:ind w:firstLine="34"/>
              <w:jc w:val="both"/>
              <w:rPr>
                <w:bCs/>
                <w:sz w:val="20"/>
                <w:szCs w:val="20"/>
              </w:rPr>
            </w:pPr>
            <w:r w:rsidRPr="007A313D">
              <w:rPr>
                <w:bCs/>
                <w:sz w:val="20"/>
                <w:szCs w:val="20"/>
              </w:rPr>
              <w:t>(a) procedurilor, formalităților și condițiilor de încheiere și de încetare a contractului de muncă, inclusiv clauzelor de neconcurență;</w:t>
            </w:r>
          </w:p>
          <w:p w14:paraId="6E652C1C" w14:textId="77777777" w:rsidR="007A313D" w:rsidRPr="007A313D" w:rsidRDefault="007A313D" w:rsidP="00311A30">
            <w:pPr>
              <w:spacing w:after="0"/>
              <w:ind w:firstLine="34"/>
              <w:jc w:val="both"/>
              <w:rPr>
                <w:bCs/>
                <w:sz w:val="20"/>
                <w:szCs w:val="20"/>
              </w:rPr>
            </w:pPr>
            <w:r w:rsidRPr="007A313D">
              <w:rPr>
                <w:bCs/>
                <w:sz w:val="20"/>
                <w:szCs w:val="20"/>
              </w:rPr>
              <w:t>(b) schemelor de pensii ocupaționale suplimentare.</w:t>
            </w:r>
          </w:p>
          <w:p w14:paraId="3A5A2156" w14:textId="77777777" w:rsidR="007A313D" w:rsidRPr="007A313D" w:rsidRDefault="007A313D" w:rsidP="00311A30">
            <w:pPr>
              <w:spacing w:after="0"/>
              <w:jc w:val="both"/>
              <w:rPr>
                <w:bCs/>
                <w:sz w:val="20"/>
                <w:szCs w:val="20"/>
              </w:rPr>
            </w:pPr>
            <w:r w:rsidRPr="007A313D">
              <w:rPr>
                <w:bCs/>
                <w:sz w:val="20"/>
                <w:szCs w:val="20"/>
              </w:rPr>
              <w:t>Atunci când prestatorul de servicii transmite o notificare motivată, statul membru în care se prestează serviciul extinde perioada menționată la primul subparagraf la 18 luni.</w:t>
            </w:r>
          </w:p>
          <w:p w14:paraId="2EBDC120" w14:textId="77777777" w:rsidR="007A313D" w:rsidRPr="007A313D" w:rsidRDefault="007A313D" w:rsidP="00311A30">
            <w:pPr>
              <w:spacing w:after="0"/>
              <w:jc w:val="both"/>
              <w:rPr>
                <w:bCs/>
                <w:sz w:val="20"/>
                <w:szCs w:val="20"/>
              </w:rPr>
            </w:pPr>
            <w:r w:rsidRPr="007A313D">
              <w:rPr>
                <w:bCs/>
                <w:sz w:val="20"/>
                <w:szCs w:val="20"/>
              </w:rPr>
              <w:t>În cazul în care o întreprindere menționată la articolul 1 alineatul (1) înlocuiește un lucrător detașat cu un alt lucrător detașat care îndeplinește aceeași sarcină în același loc, durata detașării în sensul prezentului alineat este durata cumulată a perioadelor de detașare a fiecăruia dintre lucrătorii detașați în cauză.</w:t>
            </w:r>
          </w:p>
          <w:p w14:paraId="40A6BD25" w14:textId="77777777" w:rsidR="007A313D" w:rsidRPr="007A313D" w:rsidRDefault="007A313D" w:rsidP="00311A30">
            <w:pPr>
              <w:spacing w:after="0"/>
              <w:jc w:val="both"/>
              <w:rPr>
                <w:bCs/>
                <w:sz w:val="20"/>
                <w:szCs w:val="20"/>
              </w:rPr>
            </w:pPr>
            <w:r w:rsidRPr="007A313D">
              <w:rPr>
                <w:bCs/>
                <w:sz w:val="20"/>
                <w:szCs w:val="20"/>
              </w:rPr>
              <w:t>Noțiunea „aceeași sarcină în același loc”, menționată la al patrulea paragraf de la prezentul alineat, se stabilește ținând cont, printre altele, de natura serviciului care urmează să fie prestat, de activitatea care urmează să fie efectuată și de adresa (adresele) locului de muncă.</w:t>
            </w:r>
          </w:p>
          <w:p w14:paraId="64628337" w14:textId="77777777" w:rsidR="007A313D" w:rsidRPr="007A313D" w:rsidRDefault="007A313D" w:rsidP="00B1139B">
            <w:pPr>
              <w:spacing w:after="0"/>
              <w:jc w:val="both"/>
              <w:rPr>
                <w:b/>
                <w:sz w:val="20"/>
                <w:szCs w:val="20"/>
              </w:rPr>
            </w:pPr>
          </w:p>
        </w:tc>
        <w:tc>
          <w:tcPr>
            <w:tcW w:w="1986" w:type="pct"/>
          </w:tcPr>
          <w:p w14:paraId="3B9A0D20" w14:textId="77777777" w:rsidR="00BD76D3" w:rsidRPr="00BD76D3" w:rsidRDefault="00BD76D3" w:rsidP="00BD76D3">
            <w:pPr>
              <w:jc w:val="both"/>
              <w:rPr>
                <w:b/>
                <w:bCs/>
                <w:sz w:val="20"/>
                <w:szCs w:val="20"/>
              </w:rPr>
            </w:pPr>
            <w:r w:rsidRPr="00BD76D3">
              <w:rPr>
                <w:b/>
                <w:bCs/>
                <w:sz w:val="20"/>
                <w:szCs w:val="20"/>
              </w:rPr>
              <w:lastRenderedPageBreak/>
              <w:t>Articolul 10. Condiții și limitări ale detașării salariaților pe teritoriul Republicii Moldova</w:t>
            </w:r>
          </w:p>
          <w:p w14:paraId="1FF668A8" w14:textId="77777777" w:rsidR="00BD76D3" w:rsidRPr="00BD76D3" w:rsidRDefault="00BD76D3" w:rsidP="00BD76D3">
            <w:pPr>
              <w:jc w:val="both"/>
              <w:rPr>
                <w:sz w:val="20"/>
                <w:szCs w:val="20"/>
              </w:rPr>
            </w:pPr>
            <w:r w:rsidRPr="00BD76D3">
              <w:rPr>
                <w:sz w:val="20"/>
                <w:szCs w:val="20"/>
              </w:rPr>
              <w:t>(1) În cazul în care durata efectivă a detaşării depăşeşte 12 luni, întreprinderile prevăzute la art. 5 lit. a) garantează salariaţilor detaşaţi pe teritoriul Republicii Moldova, cu respectarea principiului egalităţii de tratament, suplimentar faţă de condiţiile de muncă şi de încadrare în muncă prevăzute la art. 9, toate condiţiile de muncă şi de încadrare în muncă aplicabile acestora potrivit legislaţiei naţionale.</w:t>
            </w:r>
          </w:p>
          <w:p w14:paraId="4B19BB50" w14:textId="77777777" w:rsidR="00BD76D3" w:rsidRPr="00BD76D3" w:rsidRDefault="00BD76D3" w:rsidP="00E224D1">
            <w:pPr>
              <w:spacing w:after="0"/>
              <w:jc w:val="both"/>
              <w:rPr>
                <w:sz w:val="20"/>
                <w:szCs w:val="20"/>
              </w:rPr>
            </w:pPr>
            <w:r w:rsidRPr="00BD76D3">
              <w:rPr>
                <w:sz w:val="20"/>
                <w:szCs w:val="20"/>
              </w:rPr>
              <w:lastRenderedPageBreak/>
              <w:t>(2) În cazul în care durata efectivă a detaşării depăşeşte 12 luni, întreprinderile prevăzute la art. 5 lit. a) nu pot să intervină asupra:</w:t>
            </w:r>
          </w:p>
          <w:p w14:paraId="3533D470" w14:textId="77777777" w:rsidR="00BD76D3" w:rsidRPr="00BD76D3" w:rsidRDefault="00BD76D3" w:rsidP="00E224D1">
            <w:pPr>
              <w:spacing w:after="0"/>
              <w:jc w:val="both"/>
              <w:rPr>
                <w:sz w:val="20"/>
                <w:szCs w:val="20"/>
              </w:rPr>
            </w:pPr>
            <w:r w:rsidRPr="00BD76D3">
              <w:rPr>
                <w:sz w:val="20"/>
                <w:szCs w:val="20"/>
              </w:rPr>
              <w:t>a) condiţiilor de încheiere şi de încetare a contractului individual de muncă, inclusiv a clauzelor de neconcurenţă;</w:t>
            </w:r>
          </w:p>
          <w:p w14:paraId="2069A781" w14:textId="77777777" w:rsidR="00BD76D3" w:rsidRPr="00BD76D3" w:rsidRDefault="00BD76D3" w:rsidP="00E224D1">
            <w:pPr>
              <w:spacing w:after="0"/>
              <w:jc w:val="both"/>
              <w:rPr>
                <w:sz w:val="20"/>
                <w:szCs w:val="20"/>
              </w:rPr>
            </w:pPr>
            <w:r w:rsidRPr="00BD76D3">
              <w:rPr>
                <w:sz w:val="20"/>
                <w:szCs w:val="20"/>
              </w:rPr>
              <w:t>b) contribuţiilor prevăzute de Legea privind fondurile de pensii facultative nr. 198/2020, dacă este cazul.</w:t>
            </w:r>
          </w:p>
          <w:p w14:paraId="104BB909" w14:textId="77777777" w:rsidR="00BD76D3" w:rsidRPr="00BD76D3" w:rsidRDefault="00BD76D3" w:rsidP="00E224D1">
            <w:pPr>
              <w:spacing w:after="0"/>
              <w:jc w:val="both"/>
              <w:rPr>
                <w:sz w:val="20"/>
                <w:szCs w:val="20"/>
              </w:rPr>
            </w:pPr>
            <w:r w:rsidRPr="00BD76D3">
              <w:rPr>
                <w:sz w:val="20"/>
                <w:szCs w:val="20"/>
              </w:rPr>
              <w:t>(3) Perioada prevăzută la alin. (1) poate fi prelungită până la 18 luni, cu condiţia transmiterii de către întreprindere a unei notificări motivate la inspectoratul teritorial de muncă în a cărui rază teritorială prestează activitatea salariaţii detaşaţi, cel târziu în ziua anterioară împlinirii termenului prevăzut la alin. (1).</w:t>
            </w:r>
          </w:p>
          <w:p w14:paraId="44065873" w14:textId="77777777" w:rsidR="00BD76D3" w:rsidRPr="00BD76D3" w:rsidRDefault="00BD76D3" w:rsidP="00E224D1">
            <w:pPr>
              <w:spacing w:after="0"/>
              <w:jc w:val="both"/>
              <w:rPr>
                <w:sz w:val="20"/>
                <w:szCs w:val="20"/>
              </w:rPr>
            </w:pPr>
            <w:r w:rsidRPr="00BD76D3">
              <w:rPr>
                <w:sz w:val="20"/>
                <w:szCs w:val="20"/>
              </w:rPr>
              <w:t xml:space="preserve">(4) Modelul notificării, precum şi condiţiile de transmitere a notificării se stabilesc de Guvern. </w:t>
            </w:r>
          </w:p>
          <w:p w14:paraId="427C06DF" w14:textId="77777777" w:rsidR="00BD76D3" w:rsidRPr="00BD76D3" w:rsidRDefault="00BD76D3" w:rsidP="00E224D1">
            <w:pPr>
              <w:spacing w:after="0"/>
              <w:jc w:val="both"/>
              <w:rPr>
                <w:sz w:val="20"/>
                <w:szCs w:val="20"/>
              </w:rPr>
            </w:pPr>
            <w:r w:rsidRPr="00BD76D3">
              <w:rPr>
                <w:sz w:val="20"/>
                <w:szCs w:val="20"/>
              </w:rPr>
              <w:t>(5) Durata detaşării transnaţionale se calculează pe baza unei perioade de referinţă de un an de la data începerii acesteia. La calculul acestei durate se iau în considerare inclusiv perioadele în care funcția  a fost anterior ocupată de un alt salariat detaşat în cadrul prestării de servicii transnaţionale.</w:t>
            </w:r>
          </w:p>
          <w:p w14:paraId="2B2083B6" w14:textId="77777777" w:rsidR="00BD76D3" w:rsidRPr="00BD76D3" w:rsidRDefault="00BD76D3" w:rsidP="00E224D1">
            <w:pPr>
              <w:spacing w:after="0"/>
              <w:jc w:val="both"/>
              <w:rPr>
                <w:sz w:val="20"/>
                <w:szCs w:val="20"/>
              </w:rPr>
            </w:pPr>
            <w:r w:rsidRPr="00BD76D3">
              <w:rPr>
                <w:sz w:val="20"/>
                <w:szCs w:val="20"/>
              </w:rPr>
              <w:t>(6) În cazul în care întreprinderile prevăzute la art. 5 lit. a) înlocuiesc un salariat detaşat cu un alt salariat detaşat care îndeplineşte aceeaşi sarcină în acelaşi loc de muncă, durata detaşării se calculează prin cumularea perioadelor de detaşare a fiecăruia dintre salariaţii în cauză.</w:t>
            </w:r>
          </w:p>
          <w:p w14:paraId="61AD8224" w14:textId="44E7289D" w:rsidR="00283B3A" w:rsidRPr="00BD76D3" w:rsidRDefault="00BD76D3" w:rsidP="00BD76D3">
            <w:pPr>
              <w:spacing w:after="0"/>
              <w:jc w:val="both"/>
              <w:rPr>
                <w:sz w:val="20"/>
                <w:szCs w:val="20"/>
              </w:rPr>
            </w:pPr>
            <w:r w:rsidRPr="00BD76D3">
              <w:rPr>
                <w:sz w:val="20"/>
                <w:szCs w:val="20"/>
              </w:rPr>
              <w:t>(7) Pentru a stabili dacă salariatul detaşat îndeplineşte, în înţelesul alin. (6), aceeaşi sarcină în acelaşi loc de muncă se va ţine cont, în principal, de natura serviciului care urmează să fie prestat, de activitatea care urmează să fie efectuată şi de aceeaşi adresă a locului de muncă.</w:t>
            </w:r>
          </w:p>
        </w:tc>
        <w:tc>
          <w:tcPr>
            <w:tcW w:w="546" w:type="pct"/>
          </w:tcPr>
          <w:p w14:paraId="71E8769F" w14:textId="3480926E"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7E1BA885" w14:textId="77777777" w:rsidR="007A313D" w:rsidRPr="007A313D" w:rsidRDefault="007A313D" w:rsidP="007A313D">
            <w:pPr>
              <w:spacing w:after="0"/>
              <w:ind w:firstLine="709"/>
              <w:jc w:val="center"/>
              <w:rPr>
                <w:b/>
                <w:sz w:val="20"/>
                <w:szCs w:val="20"/>
              </w:rPr>
            </w:pPr>
          </w:p>
        </w:tc>
      </w:tr>
      <w:tr w:rsidR="007A313D" w:rsidRPr="007A313D" w14:paraId="2F625BB8" w14:textId="77777777" w:rsidTr="007A313D">
        <w:trPr>
          <w:jc w:val="center"/>
        </w:trPr>
        <w:tc>
          <w:tcPr>
            <w:tcW w:w="1850" w:type="pct"/>
            <w:gridSpan w:val="2"/>
          </w:tcPr>
          <w:p w14:paraId="540A5335" w14:textId="77777777" w:rsidR="007A313D" w:rsidRPr="007A313D" w:rsidRDefault="007A313D" w:rsidP="00311A30">
            <w:pPr>
              <w:spacing w:after="0"/>
              <w:jc w:val="both"/>
              <w:rPr>
                <w:bCs/>
                <w:sz w:val="20"/>
                <w:szCs w:val="20"/>
              </w:rPr>
            </w:pPr>
            <w:r w:rsidRPr="007A313D">
              <w:rPr>
                <w:bCs/>
                <w:sz w:val="20"/>
                <w:szCs w:val="20"/>
              </w:rPr>
              <w:t>(1b)  Statele membre dispun ca întreprinderile menționate la articolul 1 alineatul (3) litera (c) să garanteze lucrătorilor detașați condițiile de muncă aplicabile, în temeiul articolului 5 din Directiva 2008/104/CE a Parlamentului European și a Consiliului (</w:t>
            </w:r>
            <w:hyperlink r:id="rId6" w:anchor="E0002" w:history="1">
              <w:r w:rsidRPr="007A313D">
                <w:rPr>
                  <w:rStyle w:val="Hyperlink"/>
                  <w:bCs/>
                  <w:sz w:val="20"/>
                  <w:szCs w:val="20"/>
                </w:rPr>
                <w:t> </w:t>
              </w:r>
              <w:r w:rsidRPr="007A313D">
                <w:rPr>
                  <w:rStyle w:val="Hyperlink"/>
                  <w:bCs/>
                  <w:sz w:val="20"/>
                  <w:szCs w:val="20"/>
                  <w:vertAlign w:val="superscript"/>
                </w:rPr>
                <w:t>2</w:t>
              </w:r>
              <w:r w:rsidRPr="007A313D">
                <w:rPr>
                  <w:rStyle w:val="Hyperlink"/>
                  <w:bCs/>
                  <w:sz w:val="20"/>
                  <w:szCs w:val="20"/>
                </w:rPr>
                <w:t> </w:t>
              </w:r>
            </w:hyperlink>
            <w:r w:rsidRPr="007A313D">
              <w:rPr>
                <w:bCs/>
                <w:sz w:val="20"/>
                <w:szCs w:val="20"/>
              </w:rPr>
              <w:t>), lucrătorilor prin agent de muncă temporară puși la dispoziție prin agenții de muncă temporară stabilite în statul membru pe teritoriul căruia se desfășoară munca.</w:t>
            </w:r>
          </w:p>
          <w:p w14:paraId="2B270607" w14:textId="77777777" w:rsidR="007A313D" w:rsidRPr="007A313D" w:rsidRDefault="007A313D" w:rsidP="00311A30">
            <w:pPr>
              <w:spacing w:after="0"/>
              <w:jc w:val="both"/>
              <w:rPr>
                <w:bCs/>
                <w:sz w:val="20"/>
                <w:szCs w:val="20"/>
              </w:rPr>
            </w:pPr>
            <w:r w:rsidRPr="007A313D">
              <w:rPr>
                <w:bCs/>
                <w:sz w:val="20"/>
                <w:szCs w:val="20"/>
              </w:rPr>
              <w:t xml:space="preserve">Întreprinderea utilizatoare informează întreprinderile menționate la articolul 1 alineatul (3) litera (c) despre condițiile de muncă și de încadrare în muncă pe care le aplică în ceea ce privește condițiile de muncă și remunerația, în </w:t>
            </w:r>
            <w:r w:rsidRPr="007A313D">
              <w:rPr>
                <w:bCs/>
                <w:sz w:val="20"/>
                <w:szCs w:val="20"/>
              </w:rPr>
              <w:lastRenderedPageBreak/>
              <w:t>măsura în care acestea intră sub incidența primului paragraf de la prezentul alineat.</w:t>
            </w:r>
          </w:p>
          <w:p w14:paraId="0C14934F" w14:textId="77777777" w:rsidR="007A313D" w:rsidRPr="007A313D" w:rsidRDefault="007A313D" w:rsidP="00915181">
            <w:pPr>
              <w:spacing w:after="0"/>
              <w:ind w:firstLine="34"/>
              <w:jc w:val="both"/>
              <w:rPr>
                <w:bCs/>
                <w:sz w:val="20"/>
                <w:szCs w:val="20"/>
              </w:rPr>
            </w:pPr>
          </w:p>
        </w:tc>
        <w:tc>
          <w:tcPr>
            <w:tcW w:w="1986" w:type="pct"/>
          </w:tcPr>
          <w:p w14:paraId="3CCE671B" w14:textId="77777777" w:rsidR="00283B3A" w:rsidRPr="00283B3A" w:rsidRDefault="00283B3A" w:rsidP="00283B3A">
            <w:pPr>
              <w:jc w:val="both"/>
              <w:rPr>
                <w:b/>
                <w:bCs/>
                <w:sz w:val="20"/>
                <w:szCs w:val="20"/>
              </w:rPr>
            </w:pPr>
            <w:r w:rsidRPr="00283B3A">
              <w:rPr>
                <w:b/>
                <w:bCs/>
                <w:sz w:val="20"/>
                <w:szCs w:val="20"/>
              </w:rPr>
              <w:lastRenderedPageBreak/>
              <w:t>Articolul 11. Excepții privind condițiile de muncă pentru salariații puși la dispoziție de agenți de muncă temporară</w:t>
            </w:r>
          </w:p>
          <w:p w14:paraId="55564076" w14:textId="77777777" w:rsidR="00283B3A" w:rsidRPr="00283B3A" w:rsidRDefault="00283B3A" w:rsidP="00E224D1">
            <w:pPr>
              <w:spacing w:after="0"/>
              <w:jc w:val="both"/>
              <w:rPr>
                <w:sz w:val="20"/>
                <w:szCs w:val="20"/>
              </w:rPr>
            </w:pPr>
            <w:r w:rsidRPr="00283B3A">
              <w:rPr>
                <w:sz w:val="20"/>
                <w:szCs w:val="20"/>
              </w:rPr>
              <w:t>(1) Prin excepţie de la prevederile art. 9, salariaţii puşi la dispoziţie în condiţiile art. 6 alin. (1) lit. c) beneficiază de condiţiile de muncă cu privire la:</w:t>
            </w:r>
          </w:p>
          <w:p w14:paraId="68F3DDE9" w14:textId="77777777" w:rsidR="00283B3A" w:rsidRPr="00283B3A" w:rsidRDefault="00283B3A" w:rsidP="00E224D1">
            <w:pPr>
              <w:spacing w:after="0"/>
              <w:jc w:val="both"/>
              <w:rPr>
                <w:sz w:val="20"/>
                <w:szCs w:val="20"/>
              </w:rPr>
            </w:pPr>
            <w:r w:rsidRPr="00283B3A">
              <w:rPr>
                <w:sz w:val="20"/>
                <w:szCs w:val="20"/>
              </w:rPr>
              <w:t>a) protecția femeilor gravide, femeilor care au născut de curând și cele care alăptează, protecția persoanelor în vârstă de până la 18 ani;</w:t>
            </w:r>
          </w:p>
          <w:p w14:paraId="6E9514D3" w14:textId="77777777" w:rsidR="00283B3A" w:rsidRPr="00283B3A" w:rsidRDefault="00283B3A" w:rsidP="00E224D1">
            <w:pPr>
              <w:spacing w:after="0"/>
              <w:jc w:val="both"/>
              <w:rPr>
                <w:sz w:val="20"/>
                <w:szCs w:val="20"/>
              </w:rPr>
            </w:pPr>
            <w:r w:rsidRPr="00283B3A">
              <w:rPr>
                <w:sz w:val="20"/>
                <w:szCs w:val="20"/>
              </w:rPr>
              <w:t>b)  egalitatea de tratament între bărbați și femei, precum și măsurile de combatere a discriminării pe motive de sex, rasă,etnie , religie sau convingeri, dizabilitate , vârstă sau orientare sexuală.</w:t>
            </w:r>
          </w:p>
          <w:p w14:paraId="70DD6061" w14:textId="09DA90DB" w:rsidR="007A313D" w:rsidRPr="00283B3A" w:rsidRDefault="00283B3A" w:rsidP="00BA309E">
            <w:pPr>
              <w:spacing w:after="0"/>
              <w:jc w:val="both"/>
              <w:rPr>
                <w:sz w:val="20"/>
                <w:szCs w:val="20"/>
              </w:rPr>
            </w:pPr>
            <w:r w:rsidRPr="00283B3A">
              <w:rPr>
                <w:sz w:val="20"/>
                <w:szCs w:val="20"/>
              </w:rPr>
              <w:lastRenderedPageBreak/>
              <w:t>(2) În situaţia prevăzută la alin. (1) utilizatorul înființat sau care îşi desfăşoară activitatea pe teritoriul Republicii Moldova informează, în scris, agentul de muncă temporară cu privire la remuneraţie, condiţiile de muncă, încadrare în muncă pe care le aplică la nivelul întreprinderii.</w:t>
            </w:r>
          </w:p>
        </w:tc>
        <w:tc>
          <w:tcPr>
            <w:tcW w:w="546" w:type="pct"/>
          </w:tcPr>
          <w:p w14:paraId="36E2F448" w14:textId="631122ED"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3BC24FCA" w14:textId="77777777" w:rsidR="007A313D" w:rsidRPr="007A313D" w:rsidRDefault="007A313D" w:rsidP="007A313D">
            <w:pPr>
              <w:spacing w:after="0"/>
              <w:ind w:firstLine="709"/>
              <w:jc w:val="center"/>
              <w:rPr>
                <w:b/>
                <w:sz w:val="20"/>
                <w:szCs w:val="20"/>
              </w:rPr>
            </w:pPr>
          </w:p>
        </w:tc>
      </w:tr>
      <w:tr w:rsidR="007A313D" w:rsidRPr="007A313D" w14:paraId="759D94BB" w14:textId="77777777" w:rsidTr="007A313D">
        <w:trPr>
          <w:jc w:val="center"/>
        </w:trPr>
        <w:tc>
          <w:tcPr>
            <w:tcW w:w="1850" w:type="pct"/>
            <w:gridSpan w:val="2"/>
          </w:tcPr>
          <w:p w14:paraId="32260C02" w14:textId="77777777" w:rsidR="007A313D" w:rsidRPr="007A313D" w:rsidRDefault="007A313D" w:rsidP="00311A30">
            <w:pPr>
              <w:spacing w:after="0"/>
              <w:jc w:val="both"/>
              <w:rPr>
                <w:bCs/>
                <w:sz w:val="20"/>
                <w:szCs w:val="20"/>
              </w:rPr>
            </w:pPr>
            <w:r w:rsidRPr="007A313D">
              <w:rPr>
                <w:bCs/>
                <w:sz w:val="20"/>
                <w:szCs w:val="20"/>
              </w:rPr>
              <w:t>(2)  În cazul lucrărilor de montaj inițial și/sau de primă instalare a unui bun, care fac parte integrantă dintr-un contract de furnizare de bunuri, indispensabile pentru punerea în funcțiune a bunului furnizat și executate de lucrători calificați și/sau specializați ai întreprinderii furnizoare, primul paragraf al alineatului (1) literele (b) și (c) nu se aplică dacă perioada detașării nu depășește opt zile.</w:t>
            </w:r>
          </w:p>
          <w:p w14:paraId="78A76471" w14:textId="77777777" w:rsidR="007A313D" w:rsidRPr="007A313D" w:rsidRDefault="007A313D" w:rsidP="00B1139B">
            <w:pPr>
              <w:spacing w:after="0"/>
              <w:ind w:firstLine="34"/>
              <w:jc w:val="both"/>
              <w:rPr>
                <w:bCs/>
                <w:sz w:val="20"/>
                <w:szCs w:val="20"/>
              </w:rPr>
            </w:pPr>
            <w:r w:rsidRPr="007A313D">
              <w:rPr>
                <w:bCs/>
                <w:sz w:val="20"/>
                <w:szCs w:val="20"/>
              </w:rPr>
              <w:t>Prezenta dispoziție nu se aplică activităților din domeniul construcțiilor menționate în anexă.</w:t>
            </w:r>
          </w:p>
          <w:p w14:paraId="6B6570AA" w14:textId="77777777" w:rsidR="007A313D" w:rsidRPr="007A313D" w:rsidRDefault="007A313D" w:rsidP="00915181">
            <w:pPr>
              <w:spacing w:after="0"/>
              <w:ind w:firstLine="34"/>
              <w:jc w:val="both"/>
              <w:rPr>
                <w:bCs/>
                <w:sz w:val="20"/>
                <w:szCs w:val="20"/>
              </w:rPr>
            </w:pPr>
          </w:p>
        </w:tc>
        <w:tc>
          <w:tcPr>
            <w:tcW w:w="1986" w:type="pct"/>
          </w:tcPr>
          <w:p w14:paraId="0B78D1FF" w14:textId="77777777" w:rsidR="00283B3A" w:rsidRPr="00283B3A" w:rsidRDefault="00283B3A" w:rsidP="00283B3A">
            <w:pPr>
              <w:jc w:val="both"/>
              <w:rPr>
                <w:b/>
                <w:bCs/>
                <w:sz w:val="20"/>
                <w:szCs w:val="20"/>
              </w:rPr>
            </w:pPr>
            <w:r w:rsidRPr="00283B3A">
              <w:rPr>
                <w:b/>
                <w:bCs/>
                <w:sz w:val="20"/>
                <w:szCs w:val="20"/>
              </w:rPr>
              <w:t>Articolul 19. Excepții de aplicare a prevederilor legale în cazul lucrărilor de montaj și instalare a bunurilor furnizate</w:t>
            </w:r>
          </w:p>
          <w:p w14:paraId="351CD072" w14:textId="77777777" w:rsidR="00283B3A" w:rsidRPr="00283B3A" w:rsidRDefault="00283B3A" w:rsidP="00E224D1">
            <w:pPr>
              <w:spacing w:after="0"/>
              <w:jc w:val="both"/>
              <w:rPr>
                <w:sz w:val="20"/>
                <w:szCs w:val="20"/>
              </w:rPr>
            </w:pPr>
            <w:r w:rsidRPr="00283B3A">
              <w:rPr>
                <w:sz w:val="20"/>
                <w:szCs w:val="20"/>
              </w:rPr>
              <w:t>(1) Prevederile art. 9 lit. b) şi c) nu se aplică în cazul lucrărilor de montaj iniţial şi/sau de primă instalare a unui bun, activităţi care fac parte integrantă dintr-un contract de furnizare de bunuri, sunt necesare pentru punerea în funcţiune a bunului furnizat şi sunt executate de salariaţi calificaţi şi/sau specializaţi ai întreprinderii furnizoare, dacă durata detaşării este de cel mult 8 zile.</w:t>
            </w:r>
          </w:p>
          <w:p w14:paraId="74F50E6C" w14:textId="1FB2B407" w:rsidR="00283B3A" w:rsidRPr="00283B3A" w:rsidRDefault="00283B3A" w:rsidP="00283B3A">
            <w:pPr>
              <w:spacing w:after="0"/>
              <w:jc w:val="both"/>
              <w:rPr>
                <w:sz w:val="20"/>
                <w:szCs w:val="20"/>
              </w:rPr>
            </w:pPr>
            <w:r w:rsidRPr="00283B3A">
              <w:rPr>
                <w:sz w:val="20"/>
                <w:szCs w:val="20"/>
              </w:rPr>
              <w:t>(2) Excepţia prevăzută la alin. (1) nu se aplică activităţilor din domeniul construcţiilor, care vizează construirea, repararea, întreţinerea, modificarea sau demolarea clădirilor, prevăzute în anexa care face parte integrantă din prezenta lege .</w:t>
            </w:r>
          </w:p>
        </w:tc>
        <w:tc>
          <w:tcPr>
            <w:tcW w:w="546" w:type="pct"/>
          </w:tcPr>
          <w:p w14:paraId="783C7037" w14:textId="7901029F"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41A9DF0C" w14:textId="77777777" w:rsidR="007A313D" w:rsidRPr="007A313D" w:rsidRDefault="007A313D" w:rsidP="007A313D">
            <w:pPr>
              <w:spacing w:after="0"/>
              <w:ind w:firstLine="709"/>
              <w:jc w:val="center"/>
              <w:rPr>
                <w:b/>
                <w:sz w:val="20"/>
                <w:szCs w:val="20"/>
              </w:rPr>
            </w:pPr>
          </w:p>
        </w:tc>
      </w:tr>
      <w:tr w:rsidR="007A313D" w:rsidRPr="007A313D" w14:paraId="4DC0EA81" w14:textId="77777777" w:rsidTr="007A313D">
        <w:trPr>
          <w:jc w:val="center"/>
        </w:trPr>
        <w:tc>
          <w:tcPr>
            <w:tcW w:w="1850" w:type="pct"/>
            <w:gridSpan w:val="2"/>
          </w:tcPr>
          <w:p w14:paraId="4B211EEB" w14:textId="77777777" w:rsidR="007A313D" w:rsidRPr="007A313D" w:rsidRDefault="007A313D" w:rsidP="00311A30">
            <w:pPr>
              <w:spacing w:after="0"/>
              <w:jc w:val="both"/>
              <w:rPr>
                <w:bCs/>
                <w:sz w:val="20"/>
                <w:szCs w:val="20"/>
              </w:rPr>
            </w:pPr>
            <w:r w:rsidRPr="007A313D">
              <w:rPr>
                <w:bCs/>
                <w:sz w:val="20"/>
                <w:szCs w:val="20"/>
              </w:rPr>
              <w:t>(3)  După consultarea partenerilor sociali, statele membre pot decide, conform uzanțelor și cutumelor statelor membre, să nu aplice alineatul (1) litera (c) primul paragraf în cazurile menționate la articolul 1 alineatul (3) literele (a) și (b) dacă durata detașării nu depășește o lună.</w:t>
            </w:r>
          </w:p>
          <w:p w14:paraId="395FBB73" w14:textId="77777777" w:rsidR="007A313D" w:rsidRPr="007A313D" w:rsidRDefault="007A313D" w:rsidP="00915181">
            <w:pPr>
              <w:spacing w:after="0"/>
              <w:ind w:firstLine="34"/>
              <w:jc w:val="both"/>
              <w:rPr>
                <w:bCs/>
                <w:sz w:val="20"/>
                <w:szCs w:val="20"/>
              </w:rPr>
            </w:pPr>
          </w:p>
        </w:tc>
        <w:tc>
          <w:tcPr>
            <w:tcW w:w="1986" w:type="pct"/>
          </w:tcPr>
          <w:p w14:paraId="2B7CE6A8" w14:textId="62E15512" w:rsidR="007A313D" w:rsidRPr="007A313D" w:rsidRDefault="007A313D" w:rsidP="003431DE">
            <w:pPr>
              <w:spacing w:after="0"/>
              <w:jc w:val="both"/>
              <w:rPr>
                <w:bCs/>
                <w:sz w:val="20"/>
                <w:szCs w:val="20"/>
              </w:rPr>
            </w:pPr>
          </w:p>
        </w:tc>
        <w:tc>
          <w:tcPr>
            <w:tcW w:w="546" w:type="pct"/>
          </w:tcPr>
          <w:p w14:paraId="4469355E" w14:textId="77777777" w:rsidR="007A313D" w:rsidRPr="007A313D" w:rsidRDefault="007A313D" w:rsidP="007A313D">
            <w:pPr>
              <w:spacing w:after="0"/>
              <w:jc w:val="center"/>
              <w:rPr>
                <w:bCs/>
                <w:sz w:val="20"/>
                <w:szCs w:val="20"/>
              </w:rPr>
            </w:pPr>
            <w:r w:rsidRPr="007A313D">
              <w:rPr>
                <w:bCs/>
                <w:sz w:val="20"/>
                <w:szCs w:val="20"/>
              </w:rPr>
              <w:t>Prevederi UE opționale</w:t>
            </w:r>
          </w:p>
          <w:p w14:paraId="0FE3D628" w14:textId="77777777" w:rsidR="007A313D" w:rsidRPr="007A313D" w:rsidRDefault="007A313D" w:rsidP="007A313D">
            <w:pPr>
              <w:spacing w:after="0"/>
              <w:jc w:val="center"/>
              <w:rPr>
                <w:bCs/>
                <w:sz w:val="20"/>
                <w:szCs w:val="20"/>
              </w:rPr>
            </w:pPr>
          </w:p>
        </w:tc>
        <w:tc>
          <w:tcPr>
            <w:tcW w:w="619" w:type="pct"/>
          </w:tcPr>
          <w:p w14:paraId="329B691D" w14:textId="77777777" w:rsidR="007A313D" w:rsidRPr="007A313D" w:rsidRDefault="007A313D" w:rsidP="007A313D">
            <w:pPr>
              <w:spacing w:after="0"/>
              <w:ind w:firstLine="709"/>
              <w:jc w:val="center"/>
              <w:rPr>
                <w:b/>
                <w:sz w:val="20"/>
                <w:szCs w:val="20"/>
              </w:rPr>
            </w:pPr>
          </w:p>
        </w:tc>
      </w:tr>
      <w:tr w:rsidR="007A313D" w:rsidRPr="007A313D" w14:paraId="391ED1E4" w14:textId="77777777" w:rsidTr="007A313D">
        <w:trPr>
          <w:jc w:val="center"/>
        </w:trPr>
        <w:tc>
          <w:tcPr>
            <w:tcW w:w="1850" w:type="pct"/>
            <w:gridSpan w:val="2"/>
          </w:tcPr>
          <w:p w14:paraId="734B40DA" w14:textId="77777777" w:rsidR="007A313D" w:rsidRPr="007A313D" w:rsidRDefault="007A313D" w:rsidP="00311A30">
            <w:pPr>
              <w:spacing w:after="0"/>
              <w:jc w:val="both"/>
              <w:rPr>
                <w:bCs/>
                <w:sz w:val="20"/>
                <w:szCs w:val="20"/>
              </w:rPr>
            </w:pPr>
            <w:r w:rsidRPr="007A313D">
              <w:rPr>
                <w:bCs/>
                <w:sz w:val="20"/>
                <w:szCs w:val="20"/>
              </w:rPr>
              <w:t>(4)  Statele membre pot, conform legislațiilor și/sau practicilor naționale, să prevadă derogarea de la dispozițiile alineatului (1) primul paragraf litera (c) în cazurile menționate la articolul 1 alineatul (3) literele (a) și (b) și de la o decizie a statului membru în sensul alineatului (3) din prezentul articol, prin convenții colective în sensul alineatului (8) din prezentul articol, cu privire la unul sau mai multe sectoare de activitate, dacă durata detașării nu depășește o lună.</w:t>
            </w:r>
          </w:p>
          <w:p w14:paraId="7CF128FB" w14:textId="2C50032C" w:rsidR="007A313D" w:rsidRPr="007A313D" w:rsidRDefault="007A313D" w:rsidP="00915181">
            <w:pPr>
              <w:spacing w:after="0"/>
              <w:ind w:firstLine="34"/>
              <w:jc w:val="both"/>
              <w:rPr>
                <w:bCs/>
                <w:sz w:val="20"/>
                <w:szCs w:val="20"/>
              </w:rPr>
            </w:pPr>
          </w:p>
        </w:tc>
        <w:tc>
          <w:tcPr>
            <w:tcW w:w="1986" w:type="pct"/>
          </w:tcPr>
          <w:p w14:paraId="7C201389" w14:textId="7989801B" w:rsidR="007A313D" w:rsidRPr="007A313D" w:rsidRDefault="007A313D" w:rsidP="003431DE">
            <w:pPr>
              <w:spacing w:after="0"/>
              <w:jc w:val="both"/>
              <w:rPr>
                <w:bCs/>
                <w:sz w:val="20"/>
                <w:szCs w:val="20"/>
              </w:rPr>
            </w:pPr>
          </w:p>
        </w:tc>
        <w:tc>
          <w:tcPr>
            <w:tcW w:w="546" w:type="pct"/>
          </w:tcPr>
          <w:p w14:paraId="5D7024D2" w14:textId="77777777" w:rsidR="007A313D" w:rsidRPr="007A313D" w:rsidRDefault="007A313D" w:rsidP="007A313D">
            <w:pPr>
              <w:spacing w:after="0"/>
              <w:jc w:val="center"/>
              <w:rPr>
                <w:bCs/>
                <w:sz w:val="20"/>
                <w:szCs w:val="20"/>
              </w:rPr>
            </w:pPr>
            <w:r w:rsidRPr="007A313D">
              <w:rPr>
                <w:bCs/>
                <w:sz w:val="20"/>
                <w:szCs w:val="20"/>
              </w:rPr>
              <w:t>Prevederi UE opționale</w:t>
            </w:r>
          </w:p>
          <w:p w14:paraId="3FE54089" w14:textId="77777777" w:rsidR="007A313D" w:rsidRPr="007A313D" w:rsidRDefault="007A313D" w:rsidP="007A313D">
            <w:pPr>
              <w:spacing w:after="0"/>
              <w:jc w:val="center"/>
              <w:rPr>
                <w:bCs/>
                <w:sz w:val="20"/>
                <w:szCs w:val="20"/>
              </w:rPr>
            </w:pPr>
          </w:p>
        </w:tc>
        <w:tc>
          <w:tcPr>
            <w:tcW w:w="619" w:type="pct"/>
          </w:tcPr>
          <w:p w14:paraId="58E9A08F" w14:textId="77777777" w:rsidR="007A313D" w:rsidRPr="007A313D" w:rsidRDefault="007A313D" w:rsidP="007A313D">
            <w:pPr>
              <w:spacing w:after="0"/>
              <w:ind w:firstLine="709"/>
              <w:jc w:val="center"/>
              <w:rPr>
                <w:b/>
                <w:sz w:val="20"/>
                <w:szCs w:val="20"/>
              </w:rPr>
            </w:pPr>
          </w:p>
        </w:tc>
      </w:tr>
      <w:tr w:rsidR="007A313D" w:rsidRPr="007A313D" w14:paraId="3BB5E403" w14:textId="77777777" w:rsidTr="007A313D">
        <w:trPr>
          <w:jc w:val="center"/>
        </w:trPr>
        <w:tc>
          <w:tcPr>
            <w:tcW w:w="1850" w:type="pct"/>
            <w:gridSpan w:val="2"/>
          </w:tcPr>
          <w:p w14:paraId="13DB174A" w14:textId="77777777" w:rsidR="007A313D" w:rsidRPr="007A313D" w:rsidRDefault="007A313D" w:rsidP="00311A30">
            <w:pPr>
              <w:spacing w:after="0"/>
              <w:jc w:val="both"/>
              <w:rPr>
                <w:bCs/>
                <w:sz w:val="20"/>
                <w:szCs w:val="20"/>
              </w:rPr>
            </w:pPr>
            <w:r w:rsidRPr="007A313D">
              <w:rPr>
                <w:bCs/>
                <w:sz w:val="20"/>
                <w:szCs w:val="20"/>
              </w:rPr>
              <w:t>(5)  Statele membre pot să prevadă acordarea unei derogări de la alineatul (1) primul paragraf literele (b) și (c) în cazurile menționate la articolul 1 alineatul (3) literele (a) și (b), dacă lucrările executate sunt nesemnificative.</w:t>
            </w:r>
          </w:p>
          <w:p w14:paraId="57193EC2" w14:textId="77777777" w:rsidR="007A313D" w:rsidRPr="007A313D" w:rsidRDefault="007A313D" w:rsidP="00B1139B">
            <w:pPr>
              <w:spacing w:after="0"/>
              <w:ind w:firstLine="34"/>
              <w:jc w:val="both"/>
              <w:rPr>
                <w:bCs/>
                <w:sz w:val="20"/>
                <w:szCs w:val="20"/>
              </w:rPr>
            </w:pPr>
            <w:r w:rsidRPr="007A313D">
              <w:rPr>
                <w:bCs/>
                <w:sz w:val="20"/>
                <w:szCs w:val="20"/>
              </w:rPr>
              <w:lastRenderedPageBreak/>
              <w:t>Statele membre care utilizează opțiunea menționată în primul paragraf stabilesc criteriile pe care trebuie să le îndeplinească lucrările executate pentru a fi considerate nesemnificative.</w:t>
            </w:r>
          </w:p>
          <w:p w14:paraId="6E66E0CE" w14:textId="10E5FE19" w:rsidR="007A313D" w:rsidRPr="007A313D" w:rsidRDefault="007A313D" w:rsidP="00915181">
            <w:pPr>
              <w:spacing w:after="0"/>
              <w:ind w:firstLine="34"/>
              <w:jc w:val="both"/>
              <w:rPr>
                <w:bCs/>
                <w:sz w:val="20"/>
                <w:szCs w:val="20"/>
              </w:rPr>
            </w:pPr>
          </w:p>
        </w:tc>
        <w:tc>
          <w:tcPr>
            <w:tcW w:w="1986" w:type="pct"/>
          </w:tcPr>
          <w:p w14:paraId="3EC579D0" w14:textId="2B049395" w:rsidR="007A313D" w:rsidRPr="007A313D" w:rsidRDefault="007A313D" w:rsidP="003431DE">
            <w:pPr>
              <w:spacing w:after="0"/>
              <w:jc w:val="both"/>
              <w:rPr>
                <w:bCs/>
                <w:sz w:val="20"/>
                <w:szCs w:val="20"/>
              </w:rPr>
            </w:pPr>
          </w:p>
        </w:tc>
        <w:tc>
          <w:tcPr>
            <w:tcW w:w="546" w:type="pct"/>
          </w:tcPr>
          <w:p w14:paraId="46A100D1" w14:textId="77777777" w:rsidR="007A313D" w:rsidRPr="007A313D" w:rsidRDefault="007A313D" w:rsidP="007A313D">
            <w:pPr>
              <w:spacing w:after="0"/>
              <w:jc w:val="center"/>
              <w:rPr>
                <w:bCs/>
                <w:sz w:val="20"/>
                <w:szCs w:val="20"/>
              </w:rPr>
            </w:pPr>
            <w:r w:rsidRPr="007A313D">
              <w:rPr>
                <w:bCs/>
                <w:sz w:val="20"/>
                <w:szCs w:val="20"/>
              </w:rPr>
              <w:t>Prevederi UE opționale</w:t>
            </w:r>
          </w:p>
          <w:p w14:paraId="5B67680A" w14:textId="77777777" w:rsidR="007A313D" w:rsidRPr="007A313D" w:rsidRDefault="007A313D" w:rsidP="007A313D">
            <w:pPr>
              <w:spacing w:after="0"/>
              <w:jc w:val="center"/>
              <w:rPr>
                <w:bCs/>
                <w:sz w:val="20"/>
                <w:szCs w:val="20"/>
              </w:rPr>
            </w:pPr>
          </w:p>
        </w:tc>
        <w:tc>
          <w:tcPr>
            <w:tcW w:w="619" w:type="pct"/>
          </w:tcPr>
          <w:p w14:paraId="290F3076" w14:textId="77777777" w:rsidR="007A313D" w:rsidRPr="007A313D" w:rsidRDefault="007A313D" w:rsidP="007A313D">
            <w:pPr>
              <w:spacing w:after="0"/>
              <w:ind w:firstLine="709"/>
              <w:jc w:val="center"/>
              <w:rPr>
                <w:b/>
                <w:sz w:val="20"/>
                <w:szCs w:val="20"/>
              </w:rPr>
            </w:pPr>
          </w:p>
        </w:tc>
      </w:tr>
      <w:tr w:rsidR="007A313D" w:rsidRPr="007A313D" w14:paraId="4807387D" w14:textId="77777777" w:rsidTr="007A313D">
        <w:trPr>
          <w:jc w:val="center"/>
        </w:trPr>
        <w:tc>
          <w:tcPr>
            <w:tcW w:w="1850" w:type="pct"/>
            <w:gridSpan w:val="2"/>
          </w:tcPr>
          <w:p w14:paraId="27BD0B23" w14:textId="77777777" w:rsidR="007A313D" w:rsidRPr="007A313D" w:rsidRDefault="007A313D" w:rsidP="00311A30">
            <w:pPr>
              <w:spacing w:after="0"/>
              <w:jc w:val="both"/>
              <w:rPr>
                <w:bCs/>
                <w:sz w:val="20"/>
                <w:szCs w:val="20"/>
              </w:rPr>
            </w:pPr>
            <w:r w:rsidRPr="007A313D">
              <w:rPr>
                <w:bCs/>
                <w:sz w:val="20"/>
                <w:szCs w:val="20"/>
              </w:rPr>
              <w:t>(6)  Durata detașării se calculează în funcție de o perioadă de referință de un an de la data începerii lor.</w:t>
            </w:r>
          </w:p>
          <w:p w14:paraId="1A6104F9" w14:textId="77777777" w:rsidR="007A313D" w:rsidRPr="007A313D" w:rsidRDefault="007A313D" w:rsidP="00B1139B">
            <w:pPr>
              <w:spacing w:after="0"/>
              <w:ind w:firstLine="34"/>
              <w:jc w:val="both"/>
              <w:rPr>
                <w:bCs/>
                <w:sz w:val="20"/>
                <w:szCs w:val="20"/>
              </w:rPr>
            </w:pPr>
            <w:r w:rsidRPr="007A313D">
              <w:rPr>
                <w:bCs/>
                <w:sz w:val="20"/>
                <w:szCs w:val="20"/>
              </w:rPr>
              <w:t>La calcularea acesteia, trebuie luată în calcul durata detașărilor deja efectuate de lucrătorul care va fi înlocuit.</w:t>
            </w:r>
          </w:p>
          <w:p w14:paraId="0F9369B2" w14:textId="77777777" w:rsidR="007A313D" w:rsidRPr="007A313D" w:rsidRDefault="007A313D" w:rsidP="00915181">
            <w:pPr>
              <w:spacing w:after="0"/>
              <w:ind w:firstLine="34"/>
              <w:jc w:val="both"/>
              <w:rPr>
                <w:bCs/>
                <w:sz w:val="20"/>
                <w:szCs w:val="20"/>
              </w:rPr>
            </w:pPr>
          </w:p>
        </w:tc>
        <w:tc>
          <w:tcPr>
            <w:tcW w:w="1986" w:type="pct"/>
          </w:tcPr>
          <w:p w14:paraId="04C2F022" w14:textId="67DE9E70" w:rsidR="007A313D" w:rsidRPr="00283B3A" w:rsidRDefault="007A313D" w:rsidP="000F3B11">
            <w:pPr>
              <w:spacing w:after="0"/>
              <w:jc w:val="both"/>
              <w:rPr>
                <w:b/>
                <w:bCs/>
                <w:sz w:val="20"/>
                <w:szCs w:val="20"/>
              </w:rPr>
            </w:pPr>
            <w:r w:rsidRPr="00283B3A">
              <w:rPr>
                <w:b/>
                <w:bCs/>
                <w:sz w:val="20"/>
                <w:szCs w:val="20"/>
              </w:rPr>
              <w:t>Articolul 10. Condiții și limitări ale detașării salariaților pe teritoriul Republicii Moldova</w:t>
            </w:r>
          </w:p>
          <w:p w14:paraId="38BAF926" w14:textId="77777777" w:rsidR="007A313D" w:rsidRPr="00283B3A" w:rsidRDefault="007A313D" w:rsidP="000F3B11">
            <w:pPr>
              <w:spacing w:after="0"/>
              <w:jc w:val="both"/>
              <w:rPr>
                <w:sz w:val="20"/>
                <w:szCs w:val="20"/>
              </w:rPr>
            </w:pPr>
          </w:p>
          <w:p w14:paraId="01FB078C" w14:textId="77777777" w:rsidR="00283B3A" w:rsidRPr="00283B3A" w:rsidRDefault="00283B3A" w:rsidP="00E224D1">
            <w:pPr>
              <w:spacing w:after="0"/>
              <w:jc w:val="both"/>
              <w:rPr>
                <w:sz w:val="20"/>
                <w:szCs w:val="20"/>
              </w:rPr>
            </w:pPr>
            <w:r w:rsidRPr="00283B3A">
              <w:rPr>
                <w:sz w:val="20"/>
                <w:szCs w:val="20"/>
              </w:rPr>
              <w:t>(5) Durata detaşării transnaţionale se calculează pe baza unei perioade de referinţă de un an de la data începerii acesteia. La calculul acestei durate se iau în considerare inclusiv perioadele în care funcția  a fost anterior ocupată de un alt salariat detaşat în cadrul prestării de servicii transnaţionale.</w:t>
            </w:r>
          </w:p>
          <w:p w14:paraId="165D27E1" w14:textId="77777777" w:rsidR="00283B3A" w:rsidRPr="00283B3A" w:rsidRDefault="00283B3A" w:rsidP="00E224D1">
            <w:pPr>
              <w:spacing w:after="0"/>
              <w:jc w:val="both"/>
              <w:rPr>
                <w:sz w:val="20"/>
                <w:szCs w:val="20"/>
              </w:rPr>
            </w:pPr>
            <w:r w:rsidRPr="00283B3A">
              <w:rPr>
                <w:sz w:val="20"/>
                <w:szCs w:val="20"/>
              </w:rPr>
              <w:t>(6) În cazul în care întreprinderile prevăzute la art. 5 lit. a) înlocuiesc un salariat detaşat cu un alt salariat detaşat care îndeplineşte aceeaşi sarcină în acelaşi loc de muncă, durata detaşării se calculează prin cumularea perioadelor de detaşare a fiecăruia dintre salariaţii în cauză.</w:t>
            </w:r>
          </w:p>
          <w:p w14:paraId="3A5ABFCA" w14:textId="1CBF3350" w:rsidR="00283B3A" w:rsidRPr="00283B3A" w:rsidRDefault="00283B3A" w:rsidP="00283B3A">
            <w:pPr>
              <w:spacing w:after="0"/>
              <w:jc w:val="both"/>
              <w:rPr>
                <w:sz w:val="20"/>
                <w:szCs w:val="20"/>
              </w:rPr>
            </w:pPr>
            <w:r w:rsidRPr="00283B3A">
              <w:rPr>
                <w:sz w:val="20"/>
                <w:szCs w:val="20"/>
              </w:rPr>
              <w:t>(7) Pentru a stabili dacă salariatul detaşat îndeplineşte, în înţelesul alin. (6), aceeaşi sarcină în acelaşi loc de muncă se va ţine cont, în principal, de natura serviciului care urmează să fie prestat, de activitatea care urmează să fie efectuată şi de aceeaşi adresă a locului de muncă.</w:t>
            </w:r>
          </w:p>
        </w:tc>
        <w:tc>
          <w:tcPr>
            <w:tcW w:w="546" w:type="pct"/>
          </w:tcPr>
          <w:p w14:paraId="306EC3F6" w14:textId="2999D766"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2460721C" w14:textId="77777777" w:rsidR="007A313D" w:rsidRPr="007A313D" w:rsidRDefault="007A313D" w:rsidP="007A313D">
            <w:pPr>
              <w:spacing w:after="0"/>
              <w:ind w:firstLine="709"/>
              <w:jc w:val="center"/>
              <w:rPr>
                <w:b/>
                <w:sz w:val="20"/>
                <w:szCs w:val="20"/>
              </w:rPr>
            </w:pPr>
          </w:p>
        </w:tc>
      </w:tr>
      <w:tr w:rsidR="007A313D" w:rsidRPr="007A313D" w14:paraId="13EB88B5" w14:textId="77777777" w:rsidTr="007A313D">
        <w:trPr>
          <w:jc w:val="center"/>
        </w:trPr>
        <w:tc>
          <w:tcPr>
            <w:tcW w:w="1850" w:type="pct"/>
            <w:gridSpan w:val="2"/>
          </w:tcPr>
          <w:p w14:paraId="1495EF17" w14:textId="77777777" w:rsidR="007A313D" w:rsidRPr="007A313D" w:rsidRDefault="007A313D" w:rsidP="00311A30">
            <w:pPr>
              <w:spacing w:after="0"/>
              <w:jc w:val="both"/>
              <w:rPr>
                <w:bCs/>
                <w:sz w:val="20"/>
                <w:szCs w:val="20"/>
              </w:rPr>
            </w:pPr>
            <w:r w:rsidRPr="007A313D">
              <w:rPr>
                <w:bCs/>
                <w:sz w:val="20"/>
                <w:szCs w:val="20"/>
              </w:rPr>
              <w:t>(7)  Alineatele (1)-(6) nu aduc atingere aplicării unor condiții de muncă și de încadrare în muncă mai favorabile pentru lucrători.</w:t>
            </w:r>
          </w:p>
          <w:p w14:paraId="5702081E" w14:textId="77777777" w:rsidR="007A313D" w:rsidRPr="007A313D" w:rsidRDefault="007A313D" w:rsidP="00622FF9">
            <w:pPr>
              <w:spacing w:after="0"/>
              <w:jc w:val="both"/>
              <w:rPr>
                <w:bCs/>
                <w:sz w:val="20"/>
                <w:szCs w:val="20"/>
              </w:rPr>
            </w:pPr>
            <w:r w:rsidRPr="007A313D">
              <w:rPr>
                <w:bCs/>
                <w:sz w:val="20"/>
                <w:szCs w:val="20"/>
              </w:rPr>
              <w:t>Indemnizațiile specifice detașării sunt considerate parte a remunerației, în măsura în care nu sunt acordate cu titlu de rambursare a cheltuielilor efectiv generate de detașare, precum cheltuielile de transport, cazare și masă. Angajatorul, fără a aduce atingere alineatului (1) primul paragraf litera (i), rambursează lucrătorilor detașați cheltuielile respective în conformitate cu dreptul intern și/sau cu practicile naționale aplicabile raportului de muncă.</w:t>
            </w:r>
            <w:r w:rsidRPr="007A313D">
              <w:rPr>
                <w:b/>
                <w:bCs/>
                <w:sz w:val="20"/>
                <w:szCs w:val="20"/>
              </w:rPr>
              <w:t> </w:t>
            </w:r>
          </w:p>
          <w:p w14:paraId="03FE3AAC" w14:textId="77777777" w:rsidR="007A313D" w:rsidRPr="007A313D" w:rsidRDefault="007A313D" w:rsidP="00B1139B">
            <w:pPr>
              <w:spacing w:after="0"/>
              <w:ind w:firstLine="34"/>
              <w:jc w:val="both"/>
              <w:rPr>
                <w:bCs/>
                <w:sz w:val="20"/>
                <w:szCs w:val="20"/>
              </w:rPr>
            </w:pPr>
            <w:r w:rsidRPr="007A313D">
              <w:rPr>
                <w:bCs/>
                <w:sz w:val="20"/>
                <w:szCs w:val="20"/>
              </w:rPr>
              <w:t xml:space="preserve">În cazul în care din condițiile de muncă și de încadrare în muncă aplicabile raportului de muncă nu reiese dacă elementele indemnizației specifice detașării se acordă cu titlu de rambursare a cheltuielilor efectiv generate de detașare sau fac parte din remunerație și, în caz afirmativ, care este această </w:t>
            </w:r>
            <w:r w:rsidRPr="007A313D">
              <w:rPr>
                <w:bCs/>
                <w:sz w:val="20"/>
                <w:szCs w:val="20"/>
              </w:rPr>
              <w:lastRenderedPageBreak/>
              <w:t>parte, atunci întreaga indemnizație se consideră a fi acordată cu titlu de rambursare a cheltuielilor.</w:t>
            </w:r>
          </w:p>
          <w:p w14:paraId="580EEE99" w14:textId="77777777" w:rsidR="007A313D" w:rsidRPr="007A313D" w:rsidRDefault="007A313D" w:rsidP="00915181">
            <w:pPr>
              <w:spacing w:after="0"/>
              <w:ind w:firstLine="34"/>
              <w:jc w:val="both"/>
              <w:rPr>
                <w:bCs/>
                <w:sz w:val="20"/>
                <w:szCs w:val="20"/>
              </w:rPr>
            </w:pPr>
          </w:p>
        </w:tc>
        <w:tc>
          <w:tcPr>
            <w:tcW w:w="1986" w:type="pct"/>
          </w:tcPr>
          <w:p w14:paraId="7FD18508" w14:textId="404E22B9" w:rsidR="007A313D" w:rsidRPr="007A313D" w:rsidRDefault="007A313D" w:rsidP="00622FF9">
            <w:pPr>
              <w:spacing w:after="0"/>
              <w:jc w:val="both"/>
              <w:rPr>
                <w:b/>
                <w:bCs/>
                <w:sz w:val="20"/>
                <w:szCs w:val="20"/>
              </w:rPr>
            </w:pPr>
            <w:r w:rsidRPr="007A313D">
              <w:rPr>
                <w:b/>
                <w:bCs/>
                <w:sz w:val="20"/>
                <w:szCs w:val="20"/>
              </w:rPr>
              <w:lastRenderedPageBreak/>
              <w:t>Articolul 9. Drepturile și condițiile de muncă ale salariaților detașați în Republica Moldova</w:t>
            </w:r>
          </w:p>
          <w:p w14:paraId="6438EB44" w14:textId="77777777" w:rsidR="007A313D" w:rsidRPr="007A313D" w:rsidRDefault="007A313D" w:rsidP="003431DE">
            <w:pPr>
              <w:spacing w:after="0"/>
              <w:jc w:val="both"/>
              <w:rPr>
                <w:bCs/>
                <w:sz w:val="20"/>
                <w:szCs w:val="20"/>
              </w:rPr>
            </w:pPr>
          </w:p>
          <w:p w14:paraId="2C03A66F" w14:textId="62D35259" w:rsidR="007A313D" w:rsidRPr="007A313D" w:rsidRDefault="007A313D" w:rsidP="003431DE">
            <w:pPr>
              <w:spacing w:after="0"/>
              <w:jc w:val="both"/>
              <w:rPr>
                <w:bCs/>
                <w:sz w:val="20"/>
                <w:szCs w:val="20"/>
              </w:rPr>
            </w:pPr>
            <w:r w:rsidRPr="007A313D">
              <w:rPr>
                <w:bCs/>
                <w:sz w:val="20"/>
                <w:szCs w:val="20"/>
              </w:rPr>
              <w:t>(1) Salariaţii detaşaţi pe teritoriul Republicii Moldova în cadrul prestării de servicii transnaţionale beneficiază, indiferent de legea aplicabilă raportului de muncă, de condiţiile de muncă prevăzute de legislaţia Republicii Moldova, conform prevederilor legale, cu privire la:</w:t>
            </w:r>
          </w:p>
          <w:p w14:paraId="02688629" w14:textId="499A9EB9" w:rsidR="007A313D" w:rsidRPr="007A313D" w:rsidRDefault="00283B3A" w:rsidP="003431DE">
            <w:pPr>
              <w:spacing w:after="0"/>
              <w:jc w:val="both"/>
              <w:rPr>
                <w:b/>
                <w:sz w:val="20"/>
                <w:szCs w:val="20"/>
              </w:rPr>
            </w:pPr>
            <w:r w:rsidRPr="00283B3A">
              <w:rPr>
                <w:bCs/>
                <w:sz w:val="20"/>
                <w:szCs w:val="20"/>
              </w:rPr>
              <w:t>i) indemnizaţiile sau rambursarea cheltuielilor de transport, cazare şi masă pentru salariaţii obligaţi, din  considerente profesionale, să călătorească către şi de la locul lor de muncă obişnuit din Republica Moldova sau în cazul în care aceştia sunt trimişi temporar de angajatorul lor de la locul lor de muncă obişnuit din Republica Moldova la un alt loc de muncă, în conformitate cu legislaţia naţională, contractul colectiv de muncă sau sau convenţia colectivă.</w:t>
            </w:r>
          </w:p>
        </w:tc>
        <w:tc>
          <w:tcPr>
            <w:tcW w:w="546" w:type="pct"/>
          </w:tcPr>
          <w:p w14:paraId="4547E498" w14:textId="4834A926"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72196492" w14:textId="77777777" w:rsidR="007A313D" w:rsidRPr="007A313D" w:rsidRDefault="007A313D" w:rsidP="007A313D">
            <w:pPr>
              <w:spacing w:after="0"/>
              <w:ind w:firstLine="709"/>
              <w:jc w:val="center"/>
              <w:rPr>
                <w:b/>
                <w:sz w:val="20"/>
                <w:szCs w:val="20"/>
              </w:rPr>
            </w:pPr>
          </w:p>
        </w:tc>
      </w:tr>
      <w:tr w:rsidR="007A313D" w:rsidRPr="007A313D" w14:paraId="5CFBED82" w14:textId="77777777" w:rsidTr="007A313D">
        <w:trPr>
          <w:jc w:val="center"/>
        </w:trPr>
        <w:tc>
          <w:tcPr>
            <w:tcW w:w="1850" w:type="pct"/>
            <w:gridSpan w:val="2"/>
          </w:tcPr>
          <w:p w14:paraId="442F0F1C" w14:textId="77777777" w:rsidR="007A313D" w:rsidRPr="007A313D" w:rsidRDefault="007A313D" w:rsidP="00311A30">
            <w:pPr>
              <w:spacing w:after="0"/>
              <w:jc w:val="both"/>
              <w:rPr>
                <w:bCs/>
                <w:sz w:val="20"/>
                <w:szCs w:val="20"/>
              </w:rPr>
            </w:pPr>
            <w:r w:rsidRPr="007A313D">
              <w:rPr>
                <w:bCs/>
                <w:sz w:val="20"/>
                <w:szCs w:val="20"/>
              </w:rPr>
              <w:t>(8)  Prin convenții colective sau sentințe arbitrale declarate de generală aplicare se înțelege convențiile colective sau sentințele arbitrale care trebuie respectate de către toate întreprinderile aparținând sectorului sau profesiei respective și care țin de domeniul teritorial de aplicare al acestora.</w:t>
            </w:r>
          </w:p>
          <w:p w14:paraId="5C63848E" w14:textId="77777777" w:rsidR="007A313D" w:rsidRPr="007A313D" w:rsidRDefault="007A313D" w:rsidP="00915181">
            <w:pPr>
              <w:spacing w:after="0"/>
              <w:ind w:firstLine="34"/>
              <w:jc w:val="both"/>
              <w:rPr>
                <w:bCs/>
                <w:sz w:val="20"/>
                <w:szCs w:val="20"/>
              </w:rPr>
            </w:pPr>
          </w:p>
          <w:p w14:paraId="70E11E30" w14:textId="77777777" w:rsidR="007A313D" w:rsidRPr="007A313D" w:rsidRDefault="007A313D" w:rsidP="00B1139B">
            <w:pPr>
              <w:spacing w:after="0"/>
              <w:ind w:firstLine="34"/>
              <w:jc w:val="both"/>
              <w:rPr>
                <w:bCs/>
                <w:sz w:val="20"/>
                <w:szCs w:val="20"/>
              </w:rPr>
            </w:pPr>
            <w:r w:rsidRPr="007A313D">
              <w:rPr>
                <w:bCs/>
                <w:sz w:val="20"/>
                <w:szCs w:val="20"/>
              </w:rPr>
              <w:t>În absența, sau în completarea, unui sistem de declarare a convențiilor colective sau sentințelor arbitrale cu aplicare generală în înțelesul primului paragraf, statele membre pot, dacă hotărăsc acest lucru, să ia drept bază:</w:t>
            </w:r>
          </w:p>
          <w:p w14:paraId="07501924" w14:textId="77777777" w:rsidR="007A313D" w:rsidRPr="007A313D" w:rsidRDefault="007A313D" w:rsidP="00311A30">
            <w:pPr>
              <w:spacing w:after="0"/>
              <w:ind w:firstLine="34"/>
              <w:jc w:val="both"/>
              <w:rPr>
                <w:bCs/>
                <w:sz w:val="20"/>
                <w:szCs w:val="20"/>
              </w:rPr>
            </w:pPr>
            <w:r w:rsidRPr="007A313D">
              <w:rPr>
                <w:bCs/>
                <w:sz w:val="20"/>
                <w:szCs w:val="20"/>
              </w:rPr>
              <w:t>— convențiile colective sau sentințele arbitrale cu aplicare generală privind toate întreprinderilor similare aparținând sectorului sau profesiei respective din zona geografică respectivă; și/sau</w:t>
            </w:r>
          </w:p>
          <w:p w14:paraId="26E13DBD" w14:textId="77777777" w:rsidR="007A313D" w:rsidRPr="007A313D" w:rsidRDefault="007A313D" w:rsidP="00311A30">
            <w:pPr>
              <w:spacing w:after="0"/>
              <w:ind w:firstLine="34"/>
              <w:jc w:val="both"/>
              <w:rPr>
                <w:bCs/>
                <w:sz w:val="20"/>
                <w:szCs w:val="20"/>
              </w:rPr>
            </w:pPr>
            <w:r w:rsidRPr="007A313D">
              <w:rPr>
                <w:bCs/>
                <w:sz w:val="20"/>
                <w:szCs w:val="20"/>
              </w:rPr>
              <w:t>— convențiile colective încheiate de cele mai reprezentative organizații ale partenerilor sociali pe plan național, aplicate pe întreg teritoriul statului respectiv,</w:t>
            </w:r>
          </w:p>
          <w:p w14:paraId="2A0A5653" w14:textId="77777777" w:rsidR="007A313D" w:rsidRPr="007A313D" w:rsidRDefault="007A313D" w:rsidP="00311A30">
            <w:pPr>
              <w:spacing w:after="0"/>
              <w:jc w:val="both"/>
              <w:rPr>
                <w:bCs/>
                <w:sz w:val="20"/>
                <w:szCs w:val="20"/>
              </w:rPr>
            </w:pPr>
            <w:r w:rsidRPr="007A313D">
              <w:rPr>
                <w:bCs/>
                <w:sz w:val="20"/>
                <w:szCs w:val="20"/>
              </w:rPr>
              <w:t>Dacă aplicarea acestora întreprinderilor menționate la articolul 1 alineatul (1) garantează egalitatea de tratament în ceea ce privește aspectele enumerate la alineatul (1) primul paragraf din prezentul articol și, după caz, în ceea ce privește condițiile de muncă și de încadrare în muncă care trebuie garantate lucrătorilor detașați în conformitate cu alineatul (1a) de la prezentul articol, între respectivele întreprinderi și întreprinderile menționate în prezentul paragraf, care se găsesc într-o situație asemănătoare.</w:t>
            </w:r>
          </w:p>
          <w:p w14:paraId="699E7FBF" w14:textId="77777777" w:rsidR="007A313D" w:rsidRPr="007A313D" w:rsidRDefault="007A313D" w:rsidP="00B1139B">
            <w:pPr>
              <w:spacing w:after="0"/>
              <w:ind w:firstLine="34"/>
              <w:jc w:val="both"/>
              <w:rPr>
                <w:bCs/>
                <w:sz w:val="20"/>
                <w:szCs w:val="20"/>
              </w:rPr>
            </w:pPr>
            <w:r w:rsidRPr="007A313D">
              <w:rPr>
                <w:bCs/>
                <w:sz w:val="20"/>
                <w:szCs w:val="20"/>
              </w:rPr>
              <w:t>Se consideră că există egalitate de tratament, în înțelesul prezentului articol, atunci când întreprinderilor naționale aflate într-o situație asemănătoare:</w:t>
            </w:r>
          </w:p>
          <w:p w14:paraId="0097BB2D" w14:textId="77777777" w:rsidR="007A313D" w:rsidRPr="007A313D" w:rsidRDefault="007A313D" w:rsidP="00311A30">
            <w:pPr>
              <w:spacing w:after="0"/>
              <w:ind w:firstLine="34"/>
              <w:jc w:val="both"/>
              <w:rPr>
                <w:bCs/>
                <w:sz w:val="20"/>
                <w:szCs w:val="20"/>
              </w:rPr>
            </w:pPr>
            <w:r w:rsidRPr="007A313D">
              <w:rPr>
                <w:bCs/>
                <w:sz w:val="20"/>
                <w:szCs w:val="20"/>
              </w:rPr>
              <w:t>— le revin, în locul și în sectorul în cauză, aceleași obligații ca și întreprinderilor menționate la articolul 1 alineatul (1) în ceea ce privește aspectele enumerate la alineatul (1) primul paragraf de la prezentul articol și, după caz, în ceea ce privește condițiile de muncă și de încadrare în muncă care trebuie garantate muncitorilor detașați în conformitate cu alineatul (1a) de la prezentul articol, și</w:t>
            </w:r>
          </w:p>
          <w:p w14:paraId="57F45954" w14:textId="77777777" w:rsidR="007A313D" w:rsidRPr="007A313D" w:rsidRDefault="007A313D" w:rsidP="00311A30">
            <w:pPr>
              <w:spacing w:after="0"/>
              <w:ind w:firstLine="34"/>
              <w:jc w:val="both"/>
              <w:rPr>
                <w:bCs/>
                <w:sz w:val="20"/>
                <w:szCs w:val="20"/>
              </w:rPr>
            </w:pPr>
            <w:r w:rsidRPr="007A313D">
              <w:rPr>
                <w:bCs/>
                <w:sz w:val="20"/>
                <w:szCs w:val="20"/>
              </w:rPr>
              <w:lastRenderedPageBreak/>
              <w:t>— le revin astfel de obligații cu aceleași efecte.</w:t>
            </w:r>
          </w:p>
          <w:p w14:paraId="5413DD42" w14:textId="77777777" w:rsidR="007A313D" w:rsidRPr="007A313D" w:rsidRDefault="007A313D" w:rsidP="00915181">
            <w:pPr>
              <w:spacing w:after="0"/>
              <w:ind w:firstLine="34"/>
              <w:jc w:val="both"/>
              <w:rPr>
                <w:bCs/>
                <w:sz w:val="20"/>
                <w:szCs w:val="20"/>
              </w:rPr>
            </w:pPr>
          </w:p>
          <w:p w14:paraId="4DE85049" w14:textId="77777777" w:rsidR="007A313D" w:rsidRPr="007A313D" w:rsidRDefault="007A313D" w:rsidP="00B1139B">
            <w:pPr>
              <w:spacing w:after="0"/>
              <w:ind w:firstLine="34"/>
              <w:jc w:val="both"/>
              <w:rPr>
                <w:bCs/>
                <w:sz w:val="20"/>
                <w:szCs w:val="20"/>
              </w:rPr>
            </w:pPr>
          </w:p>
        </w:tc>
        <w:tc>
          <w:tcPr>
            <w:tcW w:w="1986" w:type="pct"/>
          </w:tcPr>
          <w:p w14:paraId="21CFE8C7" w14:textId="3032482B" w:rsidR="007A313D" w:rsidRPr="007A313D" w:rsidRDefault="007A313D" w:rsidP="005E24C8">
            <w:pPr>
              <w:spacing w:after="0"/>
              <w:jc w:val="both"/>
              <w:rPr>
                <w:b/>
                <w:bCs/>
                <w:sz w:val="20"/>
                <w:szCs w:val="20"/>
              </w:rPr>
            </w:pPr>
            <w:bookmarkStart w:id="0" w:name="A35"/>
            <w:r w:rsidRPr="007A313D">
              <w:rPr>
                <w:b/>
                <w:bCs/>
                <w:sz w:val="20"/>
                <w:szCs w:val="20"/>
              </w:rPr>
              <w:lastRenderedPageBreak/>
              <w:t>Codul muncii al Republicii Moldova nr. 154/2003</w:t>
            </w:r>
          </w:p>
          <w:p w14:paraId="6DA03C10" w14:textId="77777777" w:rsidR="007A313D" w:rsidRPr="007A313D" w:rsidRDefault="007A313D" w:rsidP="005E24C8">
            <w:pPr>
              <w:spacing w:after="0"/>
              <w:jc w:val="both"/>
              <w:rPr>
                <w:b/>
                <w:bCs/>
                <w:sz w:val="20"/>
                <w:szCs w:val="20"/>
              </w:rPr>
            </w:pPr>
          </w:p>
          <w:p w14:paraId="24D31D63" w14:textId="4021D975" w:rsidR="007A313D" w:rsidRPr="007A313D" w:rsidRDefault="007A313D" w:rsidP="005E24C8">
            <w:pPr>
              <w:spacing w:after="0"/>
              <w:jc w:val="both"/>
              <w:rPr>
                <w:b/>
                <w:bCs/>
                <w:sz w:val="20"/>
                <w:szCs w:val="20"/>
              </w:rPr>
            </w:pPr>
            <w:r w:rsidRPr="007A313D">
              <w:rPr>
                <w:b/>
                <w:bCs/>
                <w:sz w:val="20"/>
                <w:szCs w:val="20"/>
              </w:rPr>
              <w:t>Articolul 35.</w:t>
            </w:r>
            <w:bookmarkEnd w:id="0"/>
            <w:r w:rsidRPr="007A313D">
              <w:rPr>
                <w:b/>
                <w:bCs/>
                <w:sz w:val="20"/>
                <w:szCs w:val="20"/>
              </w:rPr>
              <w:t> Convenţia colectivă</w:t>
            </w:r>
          </w:p>
          <w:p w14:paraId="1E52AB91" w14:textId="77777777" w:rsidR="007A313D" w:rsidRPr="007A313D" w:rsidRDefault="007A313D" w:rsidP="005E24C8">
            <w:pPr>
              <w:spacing w:after="0"/>
              <w:jc w:val="both"/>
              <w:rPr>
                <w:bCs/>
                <w:sz w:val="20"/>
                <w:szCs w:val="20"/>
              </w:rPr>
            </w:pPr>
          </w:p>
          <w:p w14:paraId="521B16DC" w14:textId="0EF66A24" w:rsidR="007A313D" w:rsidRPr="007A313D" w:rsidRDefault="007A313D" w:rsidP="005E24C8">
            <w:pPr>
              <w:spacing w:after="0"/>
              <w:jc w:val="both"/>
              <w:rPr>
                <w:bCs/>
                <w:sz w:val="20"/>
                <w:szCs w:val="20"/>
              </w:rPr>
            </w:pPr>
            <w:r w:rsidRPr="007A313D">
              <w:rPr>
                <w:bCs/>
                <w:sz w:val="20"/>
                <w:szCs w:val="20"/>
              </w:rPr>
              <w:t>(1) Convenţia colectivă este un act juridic care stabileşte principiile generale de reglementare a raporturilor de muncă şi a raporturilor social-economice legate nemijlocit de acestea, care se încheie de către reprezentanţii împuterniciţi ai salariaţilor şi ai angajatorilor la nivel naţional, teritorial şi ramural, în limitele competenţei lor.</w:t>
            </w:r>
          </w:p>
          <w:p w14:paraId="5834D879" w14:textId="77777777" w:rsidR="007A313D" w:rsidRPr="007A313D" w:rsidRDefault="007A313D" w:rsidP="003431DE">
            <w:pPr>
              <w:spacing w:after="0"/>
              <w:jc w:val="both"/>
              <w:rPr>
                <w:bCs/>
                <w:sz w:val="20"/>
                <w:szCs w:val="20"/>
              </w:rPr>
            </w:pPr>
          </w:p>
        </w:tc>
        <w:tc>
          <w:tcPr>
            <w:tcW w:w="546" w:type="pct"/>
          </w:tcPr>
          <w:p w14:paraId="7E2DCD8D" w14:textId="5917ED54"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3E338F56" w14:textId="77777777" w:rsidR="007A313D" w:rsidRPr="007A313D" w:rsidRDefault="007A313D" w:rsidP="007A313D">
            <w:pPr>
              <w:spacing w:after="0"/>
              <w:ind w:firstLine="709"/>
              <w:jc w:val="center"/>
              <w:rPr>
                <w:b/>
                <w:sz w:val="20"/>
                <w:szCs w:val="20"/>
              </w:rPr>
            </w:pPr>
          </w:p>
        </w:tc>
      </w:tr>
      <w:tr w:rsidR="007A313D" w:rsidRPr="007A313D" w14:paraId="7147701B" w14:textId="77777777" w:rsidTr="007A313D">
        <w:trPr>
          <w:jc w:val="center"/>
        </w:trPr>
        <w:tc>
          <w:tcPr>
            <w:tcW w:w="1850" w:type="pct"/>
            <w:gridSpan w:val="2"/>
          </w:tcPr>
          <w:p w14:paraId="7985DCD4" w14:textId="77777777" w:rsidR="007A313D" w:rsidRPr="007A313D" w:rsidRDefault="007A313D" w:rsidP="00311A30">
            <w:pPr>
              <w:spacing w:after="0"/>
              <w:jc w:val="both"/>
              <w:rPr>
                <w:bCs/>
                <w:sz w:val="20"/>
                <w:szCs w:val="20"/>
              </w:rPr>
            </w:pPr>
            <w:r w:rsidRPr="007A313D">
              <w:rPr>
                <w:bCs/>
                <w:sz w:val="20"/>
                <w:szCs w:val="20"/>
              </w:rPr>
              <w:t>(9)  Statele membre pot impune întreprinderilor menționate la articolul 1 alineatul (1), să garanteze lucrătorilor menționați la articolul 1 alineatul (3) litera (c) alte condiții care se aplică lucrătorilor prin agent de muncă temporară în statul membru pe teritoriul căruia se desfășoară munca, în plus față de condițiile de muncă și de încadrare în muncă menționate la alineatul (1b) de la prezentul articol.</w:t>
            </w:r>
          </w:p>
          <w:p w14:paraId="47D3739C" w14:textId="1E94D2A3" w:rsidR="007A313D" w:rsidRPr="007A313D" w:rsidRDefault="007A313D" w:rsidP="00915181">
            <w:pPr>
              <w:spacing w:after="0"/>
              <w:ind w:firstLine="34"/>
              <w:jc w:val="both"/>
              <w:rPr>
                <w:bCs/>
                <w:sz w:val="20"/>
                <w:szCs w:val="20"/>
              </w:rPr>
            </w:pPr>
          </w:p>
        </w:tc>
        <w:tc>
          <w:tcPr>
            <w:tcW w:w="1986" w:type="pct"/>
          </w:tcPr>
          <w:p w14:paraId="27222122" w14:textId="343A98DE" w:rsidR="007A313D" w:rsidRPr="007A313D" w:rsidRDefault="007A313D" w:rsidP="003431DE">
            <w:pPr>
              <w:spacing w:after="0"/>
              <w:jc w:val="both"/>
              <w:rPr>
                <w:bCs/>
                <w:sz w:val="20"/>
                <w:szCs w:val="20"/>
              </w:rPr>
            </w:pPr>
          </w:p>
        </w:tc>
        <w:tc>
          <w:tcPr>
            <w:tcW w:w="546" w:type="pct"/>
          </w:tcPr>
          <w:p w14:paraId="1311E14B" w14:textId="77777777" w:rsidR="007A313D" w:rsidRPr="007A313D" w:rsidRDefault="007A313D" w:rsidP="007A313D">
            <w:pPr>
              <w:spacing w:after="0"/>
              <w:jc w:val="center"/>
              <w:rPr>
                <w:bCs/>
                <w:sz w:val="20"/>
                <w:szCs w:val="20"/>
              </w:rPr>
            </w:pPr>
            <w:r w:rsidRPr="007A313D">
              <w:rPr>
                <w:bCs/>
                <w:sz w:val="20"/>
                <w:szCs w:val="20"/>
              </w:rPr>
              <w:t>Prevederi UE opționale</w:t>
            </w:r>
          </w:p>
          <w:p w14:paraId="225842E2" w14:textId="77777777" w:rsidR="007A313D" w:rsidRPr="007A313D" w:rsidRDefault="007A313D" w:rsidP="007A313D">
            <w:pPr>
              <w:spacing w:after="0"/>
              <w:jc w:val="center"/>
              <w:rPr>
                <w:bCs/>
                <w:sz w:val="20"/>
                <w:szCs w:val="20"/>
              </w:rPr>
            </w:pPr>
          </w:p>
        </w:tc>
        <w:tc>
          <w:tcPr>
            <w:tcW w:w="619" w:type="pct"/>
          </w:tcPr>
          <w:p w14:paraId="2F0AADD2" w14:textId="77777777" w:rsidR="007A313D" w:rsidRPr="007A313D" w:rsidRDefault="007A313D" w:rsidP="007A313D">
            <w:pPr>
              <w:spacing w:after="0"/>
              <w:ind w:firstLine="709"/>
              <w:jc w:val="center"/>
              <w:rPr>
                <w:b/>
                <w:sz w:val="20"/>
                <w:szCs w:val="20"/>
              </w:rPr>
            </w:pPr>
          </w:p>
        </w:tc>
      </w:tr>
      <w:tr w:rsidR="007A313D" w:rsidRPr="007A313D" w14:paraId="4C158A5F" w14:textId="77777777" w:rsidTr="007A313D">
        <w:trPr>
          <w:jc w:val="center"/>
        </w:trPr>
        <w:tc>
          <w:tcPr>
            <w:tcW w:w="1850" w:type="pct"/>
            <w:gridSpan w:val="2"/>
          </w:tcPr>
          <w:p w14:paraId="02B4B0BB" w14:textId="77777777" w:rsidR="007A313D" w:rsidRPr="007A313D" w:rsidRDefault="007A313D" w:rsidP="00311A30">
            <w:pPr>
              <w:spacing w:after="0"/>
              <w:jc w:val="both"/>
              <w:rPr>
                <w:bCs/>
                <w:sz w:val="20"/>
                <w:szCs w:val="20"/>
              </w:rPr>
            </w:pPr>
            <w:r w:rsidRPr="007A313D">
              <w:rPr>
                <w:bCs/>
                <w:sz w:val="20"/>
                <w:szCs w:val="20"/>
              </w:rPr>
              <w:t>(10)  Prezenta directivă nu împiedică statele membre să impună, în conformitate cu tratatele, întreprinderilor naționale și celor din alte state membre, cu respectarea principiului egalității de tratament, condiții de muncă și de încadrare în muncă privind alte aspecte decât cele menționate la alineatul (1) primul paragraf, în măsura în care este vorba despre dispoziții de ordine publică.</w:t>
            </w:r>
          </w:p>
          <w:p w14:paraId="5CA4C227" w14:textId="71349D38" w:rsidR="007A313D" w:rsidRPr="007A313D" w:rsidRDefault="007A313D" w:rsidP="00915181">
            <w:pPr>
              <w:spacing w:after="0"/>
              <w:ind w:firstLine="34"/>
              <w:jc w:val="both"/>
              <w:rPr>
                <w:bCs/>
                <w:sz w:val="20"/>
                <w:szCs w:val="20"/>
              </w:rPr>
            </w:pPr>
          </w:p>
        </w:tc>
        <w:tc>
          <w:tcPr>
            <w:tcW w:w="1986" w:type="pct"/>
          </w:tcPr>
          <w:p w14:paraId="59C82D22" w14:textId="47075297" w:rsidR="007A313D" w:rsidRPr="007A313D" w:rsidRDefault="007A313D" w:rsidP="003431DE">
            <w:pPr>
              <w:spacing w:after="0"/>
              <w:jc w:val="both"/>
              <w:rPr>
                <w:bCs/>
                <w:sz w:val="20"/>
                <w:szCs w:val="20"/>
              </w:rPr>
            </w:pPr>
          </w:p>
        </w:tc>
        <w:tc>
          <w:tcPr>
            <w:tcW w:w="546" w:type="pct"/>
          </w:tcPr>
          <w:p w14:paraId="6DA2AA21" w14:textId="77777777" w:rsidR="007A313D" w:rsidRPr="007A313D" w:rsidRDefault="007A313D" w:rsidP="007A313D">
            <w:pPr>
              <w:spacing w:after="0"/>
              <w:jc w:val="center"/>
              <w:rPr>
                <w:bCs/>
                <w:sz w:val="20"/>
                <w:szCs w:val="20"/>
              </w:rPr>
            </w:pPr>
            <w:r w:rsidRPr="007A313D">
              <w:rPr>
                <w:bCs/>
                <w:sz w:val="20"/>
                <w:szCs w:val="20"/>
              </w:rPr>
              <w:t>Prevederi UE opționale</w:t>
            </w:r>
          </w:p>
          <w:p w14:paraId="77284E9B" w14:textId="77777777" w:rsidR="007A313D" w:rsidRPr="007A313D" w:rsidRDefault="007A313D" w:rsidP="007A313D">
            <w:pPr>
              <w:spacing w:after="0"/>
              <w:jc w:val="center"/>
              <w:rPr>
                <w:bCs/>
                <w:sz w:val="20"/>
                <w:szCs w:val="20"/>
              </w:rPr>
            </w:pPr>
          </w:p>
        </w:tc>
        <w:tc>
          <w:tcPr>
            <w:tcW w:w="619" w:type="pct"/>
          </w:tcPr>
          <w:p w14:paraId="605C7D7A" w14:textId="77777777" w:rsidR="007A313D" w:rsidRPr="007A313D" w:rsidRDefault="007A313D" w:rsidP="007A313D">
            <w:pPr>
              <w:spacing w:after="0"/>
              <w:ind w:firstLine="709"/>
              <w:jc w:val="center"/>
              <w:rPr>
                <w:b/>
                <w:sz w:val="20"/>
                <w:szCs w:val="20"/>
              </w:rPr>
            </w:pPr>
          </w:p>
        </w:tc>
      </w:tr>
      <w:tr w:rsidR="007A313D" w:rsidRPr="007A313D" w14:paraId="5FBED05F" w14:textId="77777777" w:rsidTr="007A313D">
        <w:trPr>
          <w:jc w:val="center"/>
        </w:trPr>
        <w:tc>
          <w:tcPr>
            <w:tcW w:w="1850" w:type="pct"/>
            <w:gridSpan w:val="2"/>
          </w:tcPr>
          <w:p w14:paraId="59B05861" w14:textId="77777777" w:rsidR="007A313D" w:rsidRPr="007A313D" w:rsidRDefault="007A313D" w:rsidP="00684754">
            <w:pPr>
              <w:spacing w:after="0"/>
              <w:jc w:val="both"/>
              <w:rPr>
                <w:b/>
                <w:sz w:val="20"/>
                <w:szCs w:val="20"/>
              </w:rPr>
            </w:pPr>
            <w:r w:rsidRPr="007A313D">
              <w:rPr>
                <w:b/>
                <w:sz w:val="20"/>
                <w:szCs w:val="20"/>
              </w:rPr>
              <w:t>Articolul 4</w:t>
            </w:r>
          </w:p>
          <w:p w14:paraId="5D3B6305" w14:textId="77777777" w:rsidR="007A313D" w:rsidRPr="007A313D" w:rsidRDefault="007A313D" w:rsidP="00684754">
            <w:pPr>
              <w:spacing w:after="0"/>
              <w:ind w:firstLine="34"/>
              <w:jc w:val="both"/>
              <w:rPr>
                <w:b/>
                <w:sz w:val="20"/>
                <w:szCs w:val="20"/>
              </w:rPr>
            </w:pPr>
            <w:r w:rsidRPr="007A313D">
              <w:rPr>
                <w:b/>
                <w:sz w:val="20"/>
                <w:szCs w:val="20"/>
              </w:rPr>
              <w:t>Cooperare în materie de informare</w:t>
            </w:r>
          </w:p>
          <w:p w14:paraId="4A52923B" w14:textId="77777777" w:rsidR="007A313D" w:rsidRPr="007A313D" w:rsidRDefault="007A313D" w:rsidP="00684754">
            <w:pPr>
              <w:spacing w:after="0"/>
              <w:ind w:firstLine="34"/>
              <w:jc w:val="both"/>
              <w:rPr>
                <w:b/>
                <w:sz w:val="20"/>
                <w:szCs w:val="20"/>
              </w:rPr>
            </w:pPr>
          </w:p>
          <w:p w14:paraId="5CC0ABFC" w14:textId="77777777" w:rsidR="007A313D" w:rsidRPr="007A313D" w:rsidRDefault="007A313D" w:rsidP="00311A30">
            <w:pPr>
              <w:spacing w:after="0"/>
              <w:jc w:val="both"/>
              <w:rPr>
                <w:bCs/>
                <w:sz w:val="20"/>
                <w:szCs w:val="20"/>
              </w:rPr>
            </w:pPr>
            <w:r w:rsidRPr="007A313D">
              <w:rPr>
                <w:bCs/>
                <w:sz w:val="20"/>
                <w:szCs w:val="20"/>
              </w:rPr>
              <w:t>(1)  În scopul punerii în aplicare a prezentei directive, statele membre desemnează unul sau mai multe birouri de legătură sau autorități naționale competente conform legislației și/sau practicii naționale.</w:t>
            </w:r>
          </w:p>
          <w:p w14:paraId="716A3C8B" w14:textId="290D3A30" w:rsidR="007A313D" w:rsidRPr="007A313D" w:rsidRDefault="007A313D" w:rsidP="00915181">
            <w:pPr>
              <w:spacing w:after="0"/>
              <w:ind w:firstLine="34"/>
              <w:jc w:val="both"/>
              <w:rPr>
                <w:bCs/>
                <w:sz w:val="20"/>
                <w:szCs w:val="20"/>
              </w:rPr>
            </w:pPr>
          </w:p>
        </w:tc>
        <w:tc>
          <w:tcPr>
            <w:tcW w:w="1986" w:type="pct"/>
          </w:tcPr>
          <w:p w14:paraId="3C3EE3A0" w14:textId="77777777" w:rsidR="007A313D" w:rsidRPr="007A313D" w:rsidRDefault="007A313D" w:rsidP="00245CB9">
            <w:pPr>
              <w:spacing w:after="0"/>
              <w:jc w:val="both"/>
              <w:rPr>
                <w:b/>
                <w:bCs/>
                <w:sz w:val="20"/>
                <w:szCs w:val="20"/>
              </w:rPr>
            </w:pPr>
            <w:r w:rsidRPr="007A313D">
              <w:rPr>
                <w:b/>
                <w:bCs/>
                <w:sz w:val="20"/>
                <w:szCs w:val="20"/>
              </w:rPr>
              <w:t>Proiect de Lege</w:t>
            </w:r>
          </w:p>
          <w:p w14:paraId="704591A1" w14:textId="046BF378" w:rsidR="007A313D" w:rsidRPr="007A313D" w:rsidRDefault="007A313D" w:rsidP="00A46406">
            <w:pPr>
              <w:spacing w:after="0"/>
              <w:jc w:val="both"/>
              <w:rPr>
                <w:b/>
                <w:bCs/>
                <w:sz w:val="20"/>
                <w:szCs w:val="20"/>
              </w:rPr>
            </w:pPr>
            <w:r w:rsidRPr="007A313D">
              <w:rPr>
                <w:b/>
                <w:bCs/>
                <w:sz w:val="20"/>
                <w:szCs w:val="20"/>
              </w:rPr>
              <w:t>privind detașarea lucrătorilor în cadrul prestării de servicii</w:t>
            </w:r>
          </w:p>
          <w:p w14:paraId="2CBC494A" w14:textId="77777777" w:rsidR="007A313D" w:rsidRPr="007A313D" w:rsidRDefault="007A313D" w:rsidP="00A46406">
            <w:pPr>
              <w:spacing w:after="0"/>
              <w:jc w:val="both"/>
              <w:rPr>
                <w:b/>
                <w:bCs/>
                <w:sz w:val="20"/>
                <w:szCs w:val="20"/>
              </w:rPr>
            </w:pPr>
          </w:p>
          <w:p w14:paraId="7C2B1AAF" w14:textId="77777777" w:rsidR="00283B3A" w:rsidRPr="00283B3A" w:rsidRDefault="00283B3A" w:rsidP="00283B3A">
            <w:pPr>
              <w:spacing w:after="0"/>
              <w:jc w:val="both"/>
              <w:rPr>
                <w:b/>
                <w:bCs/>
                <w:sz w:val="20"/>
                <w:szCs w:val="20"/>
              </w:rPr>
            </w:pPr>
            <w:r w:rsidRPr="00283B3A">
              <w:rPr>
                <w:b/>
                <w:bCs/>
                <w:sz w:val="20"/>
                <w:szCs w:val="20"/>
              </w:rPr>
              <w:t>Articolul 39. Mecanismele de inspecție și control al drepturilor salariaților detașați pe teritoriul Republicii Moldova</w:t>
            </w:r>
          </w:p>
          <w:p w14:paraId="6A098022" w14:textId="77777777" w:rsidR="00283B3A" w:rsidRPr="00283B3A" w:rsidRDefault="00283B3A" w:rsidP="00283B3A">
            <w:pPr>
              <w:spacing w:after="0"/>
              <w:jc w:val="both"/>
              <w:rPr>
                <w:sz w:val="20"/>
                <w:szCs w:val="20"/>
              </w:rPr>
            </w:pPr>
          </w:p>
          <w:p w14:paraId="3A62676A" w14:textId="104C3EA2" w:rsidR="00283B3A" w:rsidRPr="00FD36CA" w:rsidRDefault="00283B3A" w:rsidP="00283B3A">
            <w:pPr>
              <w:spacing w:after="0"/>
              <w:jc w:val="both"/>
              <w:rPr>
                <w:sz w:val="20"/>
                <w:szCs w:val="20"/>
              </w:rPr>
            </w:pPr>
            <w:r w:rsidRPr="00283B3A">
              <w:rPr>
                <w:sz w:val="20"/>
                <w:szCs w:val="20"/>
              </w:rPr>
              <w:t>(1) Inspectoratul de Stat al Muncii, prin inspectoratele teritoriale de muncă, verifică aplicarea prevederilor prezentei legi, în vederea respectării drepturilor salariaţilor detaşaţi pe teritoriul Republicii Moldova în cadrul prestării de servicii transnaţionale.</w:t>
            </w:r>
          </w:p>
        </w:tc>
        <w:tc>
          <w:tcPr>
            <w:tcW w:w="546" w:type="pct"/>
          </w:tcPr>
          <w:p w14:paraId="1027A2D7" w14:textId="2EC7EB0C" w:rsidR="007A313D" w:rsidRPr="007A313D" w:rsidRDefault="007A313D" w:rsidP="007A313D">
            <w:pPr>
              <w:spacing w:after="0"/>
              <w:jc w:val="center"/>
              <w:rPr>
                <w:bCs/>
                <w:sz w:val="20"/>
                <w:szCs w:val="20"/>
              </w:rPr>
            </w:pPr>
            <w:r w:rsidRPr="007A313D">
              <w:rPr>
                <w:bCs/>
                <w:sz w:val="20"/>
                <w:szCs w:val="20"/>
              </w:rPr>
              <w:t>Compatibil</w:t>
            </w:r>
          </w:p>
        </w:tc>
        <w:tc>
          <w:tcPr>
            <w:tcW w:w="619" w:type="pct"/>
          </w:tcPr>
          <w:p w14:paraId="5B9EDB29" w14:textId="77777777" w:rsidR="007A313D" w:rsidRPr="007A313D" w:rsidRDefault="007A313D" w:rsidP="007A313D">
            <w:pPr>
              <w:spacing w:after="0"/>
              <w:ind w:firstLine="709"/>
              <w:jc w:val="center"/>
              <w:rPr>
                <w:b/>
                <w:sz w:val="20"/>
                <w:szCs w:val="20"/>
              </w:rPr>
            </w:pPr>
          </w:p>
        </w:tc>
      </w:tr>
      <w:tr w:rsidR="007A313D" w:rsidRPr="007A313D" w14:paraId="4CE3DC7A" w14:textId="77777777" w:rsidTr="007A313D">
        <w:trPr>
          <w:jc w:val="center"/>
        </w:trPr>
        <w:tc>
          <w:tcPr>
            <w:tcW w:w="1850" w:type="pct"/>
            <w:gridSpan w:val="2"/>
          </w:tcPr>
          <w:p w14:paraId="389ABD92" w14:textId="77777777" w:rsidR="007A313D" w:rsidRPr="007A313D" w:rsidRDefault="007A313D" w:rsidP="00FD36CA">
            <w:pPr>
              <w:spacing w:after="0"/>
              <w:jc w:val="both"/>
              <w:rPr>
                <w:bCs/>
                <w:sz w:val="20"/>
                <w:szCs w:val="20"/>
              </w:rPr>
            </w:pPr>
            <w:r w:rsidRPr="007A313D">
              <w:rPr>
                <w:bCs/>
                <w:sz w:val="20"/>
                <w:szCs w:val="20"/>
              </w:rPr>
              <w:t xml:space="preserve">(2)  Statele membre prevăd cooperarea între autoritățile sau organismele competente, inclusiv autoritățile administrației publice, cărora le revine competența, în conformitate cu dreptul intern, de a supraveghea condițiile de muncă și de încadrare în muncă menționate la articolul 3, inclusiv la nivelul Uniunii. Această cooperare constă în special în a răspunde cererilor motivate de informare din partea acestor autorități sau organisme cu privire la punerea la dispoziție a lucrătorilor pe plan transnațional și în combaterea abuzurilor manifeste sau a cazurilor de activități considerate ilegale, cum </w:t>
            </w:r>
            <w:r w:rsidRPr="007A313D">
              <w:rPr>
                <w:bCs/>
                <w:sz w:val="20"/>
                <w:szCs w:val="20"/>
              </w:rPr>
              <w:lastRenderedPageBreak/>
              <w:t>ar fi cazurile transnaționale de muncă nedeclarată și de activitate independentă fictivă în materie de detașare a lucrătorilor. Dacă autoritatea competentă sau organismul din statul membru din care lucrătorul este detașat nu deține informațiile cerute de autoritatea competentă sau organismul din statul membru pe teritoriul căruia este detașat lucrătorul, acestea încearcă să obțină informațiile de la alte autorități sau organisme din statul membru respectiv. În cazul unor întârzieri persistente în furnizarea acestor informații către statul membru pe teritoriul căruia este detașat lucrătorul, Comisia este informată și ia măsurile necesare.</w:t>
            </w:r>
          </w:p>
          <w:p w14:paraId="23676BE6" w14:textId="77777777" w:rsidR="007A313D" w:rsidRPr="007A313D" w:rsidRDefault="007A313D" w:rsidP="00FD36CA">
            <w:pPr>
              <w:spacing w:after="0"/>
              <w:ind w:firstLine="34"/>
              <w:jc w:val="both"/>
              <w:rPr>
                <w:bCs/>
                <w:sz w:val="20"/>
                <w:szCs w:val="20"/>
              </w:rPr>
            </w:pPr>
            <w:r w:rsidRPr="007A313D">
              <w:rPr>
                <w:bCs/>
                <w:sz w:val="20"/>
                <w:szCs w:val="20"/>
              </w:rPr>
              <w:t>Comisia și autoritățile administrației publice menționate în primul alineat colaborează strâns în vederea examinării dificultăților care ar putea apărea în aplicarea articolului 3 alineatul (10).</w:t>
            </w:r>
          </w:p>
          <w:p w14:paraId="51A31292" w14:textId="77777777" w:rsidR="007A313D" w:rsidRPr="007A313D" w:rsidRDefault="007A313D" w:rsidP="00FD36CA">
            <w:pPr>
              <w:spacing w:after="0"/>
              <w:jc w:val="both"/>
              <w:rPr>
                <w:bCs/>
                <w:sz w:val="20"/>
                <w:szCs w:val="20"/>
              </w:rPr>
            </w:pPr>
            <w:r w:rsidRPr="007A313D">
              <w:rPr>
                <w:bCs/>
                <w:sz w:val="20"/>
                <w:szCs w:val="20"/>
              </w:rPr>
              <w:t>Asistența administrativă reciprocă se furnizează cu titlu gratuit.</w:t>
            </w:r>
          </w:p>
          <w:p w14:paraId="364CB9FC" w14:textId="77777777" w:rsidR="007A313D" w:rsidRPr="007A313D" w:rsidRDefault="007A313D" w:rsidP="00FD36CA">
            <w:pPr>
              <w:spacing w:after="0"/>
              <w:ind w:firstLine="34"/>
              <w:jc w:val="both"/>
              <w:rPr>
                <w:bCs/>
                <w:sz w:val="20"/>
                <w:szCs w:val="20"/>
              </w:rPr>
            </w:pPr>
          </w:p>
        </w:tc>
        <w:tc>
          <w:tcPr>
            <w:tcW w:w="1986" w:type="pct"/>
          </w:tcPr>
          <w:p w14:paraId="34107F5C" w14:textId="77777777" w:rsidR="00047108" w:rsidRDefault="00047108" w:rsidP="00FD36CA">
            <w:pPr>
              <w:spacing w:after="0"/>
              <w:jc w:val="both"/>
              <w:rPr>
                <w:b/>
                <w:bCs/>
                <w:sz w:val="20"/>
                <w:szCs w:val="20"/>
              </w:rPr>
            </w:pPr>
            <w:r w:rsidRPr="00047108">
              <w:rPr>
                <w:b/>
                <w:bCs/>
                <w:sz w:val="20"/>
                <w:szCs w:val="20"/>
              </w:rPr>
              <w:lastRenderedPageBreak/>
              <w:t>Articolul 41. Obligațiile Inspectoratului de Stat al Muncii în informarea salariaților detașați pe teritoriul Republicii Moldova</w:t>
            </w:r>
          </w:p>
          <w:p w14:paraId="46121F9D" w14:textId="77777777" w:rsidR="00FD36CA" w:rsidRPr="00047108" w:rsidRDefault="00FD36CA" w:rsidP="00FD36CA">
            <w:pPr>
              <w:spacing w:after="0"/>
              <w:jc w:val="both"/>
              <w:rPr>
                <w:b/>
                <w:bCs/>
                <w:sz w:val="20"/>
                <w:szCs w:val="20"/>
              </w:rPr>
            </w:pPr>
          </w:p>
          <w:p w14:paraId="77F2CC1A" w14:textId="77777777" w:rsidR="00047108" w:rsidRPr="00047108" w:rsidRDefault="00047108" w:rsidP="00FD36CA">
            <w:pPr>
              <w:spacing w:after="0"/>
              <w:jc w:val="both"/>
              <w:rPr>
                <w:sz w:val="20"/>
                <w:szCs w:val="20"/>
              </w:rPr>
            </w:pPr>
            <w:r w:rsidRPr="00047108">
              <w:rPr>
                <w:sz w:val="20"/>
                <w:szCs w:val="20"/>
              </w:rPr>
              <w:t>(1) Inspectoratul de Stat al Muncii asigură informarea pe scară largă privind clauzele şi condiţiile de încadrare în muncă de care beneficiază salariaţii detaşaţi pe teritoriul Republicii Moldova, pe care trebuie să le respecte şi să le aplice întreprinderile prevăzute la art. 5.</w:t>
            </w:r>
          </w:p>
          <w:p w14:paraId="388CFFED" w14:textId="77777777" w:rsidR="00047108" w:rsidRPr="00047108" w:rsidRDefault="00047108" w:rsidP="00FD36CA">
            <w:pPr>
              <w:spacing w:after="0"/>
              <w:jc w:val="both"/>
              <w:rPr>
                <w:sz w:val="20"/>
                <w:szCs w:val="20"/>
              </w:rPr>
            </w:pPr>
            <w:r w:rsidRPr="00047108">
              <w:rPr>
                <w:sz w:val="20"/>
                <w:szCs w:val="20"/>
              </w:rPr>
              <w:lastRenderedPageBreak/>
              <w:t>(2) Informaţiile sunt puse la dispoziţie gratuit, într-un mod clar, transparent, detaliat, lipsit de ambiguitate, uşor accesibil de la distanţă şi prin mijloace electronice, în formate şi în conformitate cu standardele informatice privind accesibilitatea on-line care asigură accesul inclusiv al persoanelor cu dizabilităţi.</w:t>
            </w:r>
          </w:p>
          <w:p w14:paraId="1442F1F4" w14:textId="77777777" w:rsidR="00047108" w:rsidRPr="00047108" w:rsidRDefault="00047108" w:rsidP="00FD36CA">
            <w:pPr>
              <w:spacing w:after="0"/>
              <w:jc w:val="both"/>
              <w:rPr>
                <w:sz w:val="20"/>
                <w:szCs w:val="20"/>
              </w:rPr>
            </w:pPr>
            <w:r w:rsidRPr="00047108">
              <w:rPr>
                <w:sz w:val="20"/>
                <w:szCs w:val="20"/>
              </w:rPr>
              <w:t>(3) În scopul îmbunătăţirii accesului la informaţii şi pentru claritatea acestora, Inspectoratul de Stat al Muncii asigură publicarea şi actualizarea periodică, pe site-ul propriu, fără întârzieri nejustificate şi în mod transparent, cel puţin a următoarelor informaţii:</w:t>
            </w:r>
          </w:p>
          <w:p w14:paraId="6748E2B9" w14:textId="77777777" w:rsidR="00047108" w:rsidRPr="00047108" w:rsidRDefault="00047108" w:rsidP="00FD36CA">
            <w:pPr>
              <w:spacing w:after="0"/>
              <w:jc w:val="both"/>
              <w:rPr>
                <w:sz w:val="20"/>
                <w:szCs w:val="20"/>
              </w:rPr>
            </w:pPr>
            <w:r w:rsidRPr="00047108">
              <w:rPr>
                <w:sz w:val="20"/>
                <w:szCs w:val="20"/>
              </w:rPr>
              <w:t>a) clauzele şi condiţiile de încadrare în muncă prevăzute la art. 9;</w:t>
            </w:r>
          </w:p>
          <w:p w14:paraId="722EBF2D" w14:textId="77777777" w:rsidR="00047108" w:rsidRPr="00047108" w:rsidRDefault="00047108" w:rsidP="00FD36CA">
            <w:pPr>
              <w:spacing w:after="0"/>
              <w:jc w:val="both"/>
              <w:rPr>
                <w:sz w:val="20"/>
                <w:szCs w:val="20"/>
              </w:rPr>
            </w:pPr>
            <w:r w:rsidRPr="00047108">
              <w:rPr>
                <w:sz w:val="20"/>
                <w:szCs w:val="20"/>
              </w:rPr>
              <w:t>b) clauzele şi condiţiile de încadrare în muncă prevăzute la art. 10 alin. (1);</w:t>
            </w:r>
          </w:p>
          <w:p w14:paraId="066917BD" w14:textId="77777777" w:rsidR="00047108" w:rsidRPr="00047108" w:rsidRDefault="00047108" w:rsidP="00FD36CA">
            <w:pPr>
              <w:spacing w:after="0"/>
              <w:jc w:val="both"/>
              <w:rPr>
                <w:sz w:val="20"/>
                <w:szCs w:val="20"/>
              </w:rPr>
            </w:pPr>
            <w:r w:rsidRPr="00047108">
              <w:rPr>
                <w:sz w:val="20"/>
                <w:szCs w:val="20"/>
              </w:rPr>
              <w:t>c) salariul minim aplicabil la nivel naţional;</w:t>
            </w:r>
          </w:p>
          <w:p w14:paraId="08C060D7" w14:textId="77777777" w:rsidR="00047108" w:rsidRPr="00047108" w:rsidRDefault="00047108" w:rsidP="00FD36CA">
            <w:pPr>
              <w:spacing w:after="0"/>
              <w:jc w:val="both"/>
              <w:rPr>
                <w:sz w:val="20"/>
                <w:szCs w:val="20"/>
              </w:rPr>
            </w:pPr>
            <w:r w:rsidRPr="00047108">
              <w:rPr>
                <w:sz w:val="20"/>
                <w:szCs w:val="20"/>
              </w:rPr>
              <w:t>d) elementele constitutive ale remuneraţiei;</w:t>
            </w:r>
          </w:p>
          <w:p w14:paraId="574FCDE7" w14:textId="77777777" w:rsidR="00047108" w:rsidRPr="00047108" w:rsidRDefault="00047108" w:rsidP="00FD36CA">
            <w:pPr>
              <w:spacing w:after="0"/>
              <w:jc w:val="both"/>
              <w:rPr>
                <w:sz w:val="20"/>
                <w:szCs w:val="20"/>
              </w:rPr>
            </w:pPr>
            <w:r w:rsidRPr="00047108">
              <w:rPr>
                <w:sz w:val="20"/>
                <w:szCs w:val="20"/>
              </w:rPr>
              <w:t>e) procedura specifică privind detaşarea salariaţilor pe teritoriul Republicii Moldova în cadrul prestării de servicii transnaţionale;</w:t>
            </w:r>
          </w:p>
          <w:p w14:paraId="2B9B00CB" w14:textId="77777777" w:rsidR="00047108" w:rsidRPr="00047108" w:rsidRDefault="00047108" w:rsidP="00FD36CA">
            <w:pPr>
              <w:spacing w:after="0"/>
              <w:jc w:val="both"/>
              <w:rPr>
                <w:sz w:val="20"/>
                <w:szCs w:val="20"/>
              </w:rPr>
            </w:pPr>
            <w:r w:rsidRPr="00047108">
              <w:rPr>
                <w:sz w:val="20"/>
                <w:szCs w:val="20"/>
              </w:rPr>
              <w:t>f) date cu privire la măsurile administrative şi de control aplicabile întreprinderilor prevăzute la art. 5 lit. a), în conformitate cu prevederile art. 40;</w:t>
            </w:r>
          </w:p>
          <w:p w14:paraId="747A3878" w14:textId="77777777" w:rsidR="00047108" w:rsidRPr="00047108" w:rsidRDefault="00047108" w:rsidP="00FD36CA">
            <w:pPr>
              <w:spacing w:after="0"/>
              <w:jc w:val="both"/>
              <w:rPr>
                <w:sz w:val="20"/>
                <w:szCs w:val="20"/>
              </w:rPr>
            </w:pPr>
            <w:r w:rsidRPr="00047108">
              <w:rPr>
                <w:sz w:val="20"/>
                <w:szCs w:val="20"/>
              </w:rPr>
              <w:t>g) lista şi datele de contact ale inspectoratelor teritoriale de muncă;</w:t>
            </w:r>
          </w:p>
          <w:p w14:paraId="0FD553CD" w14:textId="77777777" w:rsidR="00047108" w:rsidRPr="00047108" w:rsidRDefault="00047108" w:rsidP="00FD36CA">
            <w:pPr>
              <w:spacing w:after="0"/>
              <w:jc w:val="both"/>
              <w:rPr>
                <w:sz w:val="20"/>
                <w:szCs w:val="20"/>
              </w:rPr>
            </w:pPr>
            <w:r w:rsidRPr="00047108">
              <w:rPr>
                <w:sz w:val="20"/>
                <w:szCs w:val="20"/>
              </w:rPr>
              <w:t>h) date referitoare la contractele colective de muncă aplicabile conform prevederilor legale şi cu privire la clauzele şi condiţiile de încadrare în muncă aplicabile salariaţilor detaşaţi pe teritoriul Republicii Moldova în baza acestor contracte colective de muncă, precum şi, după caz, trimiteri către site-urile oficiale ale partenerilor sociali reprezentativi;</w:t>
            </w:r>
          </w:p>
          <w:p w14:paraId="05FC8ADC" w14:textId="77777777" w:rsidR="00047108" w:rsidRPr="00047108" w:rsidRDefault="00047108" w:rsidP="00FD36CA">
            <w:pPr>
              <w:spacing w:after="0"/>
              <w:jc w:val="both"/>
              <w:rPr>
                <w:sz w:val="20"/>
                <w:szCs w:val="20"/>
              </w:rPr>
            </w:pPr>
            <w:r w:rsidRPr="00047108">
              <w:rPr>
                <w:sz w:val="20"/>
                <w:szCs w:val="20"/>
              </w:rPr>
              <w:t>i) date privind procedurile de depunere a plângerilor.</w:t>
            </w:r>
          </w:p>
          <w:p w14:paraId="4467D3EB" w14:textId="77777777" w:rsidR="00047108" w:rsidRPr="00047108" w:rsidRDefault="00047108" w:rsidP="00FD36CA">
            <w:pPr>
              <w:spacing w:after="0"/>
              <w:jc w:val="both"/>
              <w:rPr>
                <w:sz w:val="20"/>
                <w:szCs w:val="20"/>
              </w:rPr>
            </w:pPr>
            <w:r w:rsidRPr="00047108">
              <w:rPr>
                <w:sz w:val="20"/>
                <w:szCs w:val="20"/>
              </w:rPr>
              <w:t>(4) Informaţiile prevăzute la alin. (3) sunt puse la dispoziţie în limbile română şi engleză.</w:t>
            </w:r>
          </w:p>
          <w:p w14:paraId="5E39A879" w14:textId="77777777" w:rsidR="00047108" w:rsidRPr="00047108" w:rsidRDefault="00047108" w:rsidP="00FD36CA">
            <w:pPr>
              <w:spacing w:after="0"/>
              <w:jc w:val="both"/>
              <w:rPr>
                <w:sz w:val="20"/>
                <w:szCs w:val="20"/>
              </w:rPr>
            </w:pPr>
            <w:r w:rsidRPr="00047108">
              <w:rPr>
                <w:sz w:val="20"/>
                <w:szCs w:val="20"/>
              </w:rPr>
              <w:t>(5) Inspectoratul de Stat al Muncii verifică periodic informaţiile furnizate în conformitate cu alin. (3) şi se asigură că acestea sunt corecte şi actualizate.</w:t>
            </w:r>
          </w:p>
          <w:p w14:paraId="65011C72" w14:textId="77777777" w:rsidR="00047108" w:rsidRPr="00047108" w:rsidRDefault="00047108" w:rsidP="00FD36CA">
            <w:pPr>
              <w:spacing w:after="0"/>
              <w:jc w:val="both"/>
              <w:rPr>
                <w:sz w:val="20"/>
                <w:szCs w:val="20"/>
              </w:rPr>
            </w:pPr>
            <w:r w:rsidRPr="00047108">
              <w:rPr>
                <w:sz w:val="20"/>
                <w:szCs w:val="20"/>
              </w:rPr>
              <w:t>(6) La publicarea elementelor constitutive ale remuneraţiei se face trimitere pentru fiecare element în parte la actul normativ/contractul colectiv de muncă, care reglementează respectivul drept salarial.</w:t>
            </w:r>
          </w:p>
          <w:p w14:paraId="76AD303B" w14:textId="77777777" w:rsidR="00047108" w:rsidRPr="00047108" w:rsidRDefault="00047108" w:rsidP="00FD36CA">
            <w:pPr>
              <w:spacing w:after="0"/>
              <w:jc w:val="both"/>
              <w:rPr>
                <w:sz w:val="20"/>
                <w:szCs w:val="20"/>
              </w:rPr>
            </w:pPr>
            <w:r w:rsidRPr="00047108">
              <w:rPr>
                <w:sz w:val="20"/>
                <w:szCs w:val="20"/>
              </w:rPr>
              <w:t xml:space="preserve">(7) În scopul îmbunătăţirii accesului la informaţii, Inspectoratul de Stat al Muncii evaluează anual necesitatea furnizării de informaţii </w:t>
            </w:r>
            <w:r w:rsidRPr="00047108">
              <w:rPr>
                <w:sz w:val="20"/>
                <w:szCs w:val="20"/>
              </w:rPr>
              <w:lastRenderedPageBreak/>
              <w:t>şi stabileşte publicarea acestora şi în alte limbi oficiale ale Uniunii Europene, în funcţie de cererile de informare primite.</w:t>
            </w:r>
          </w:p>
          <w:p w14:paraId="6D203A12" w14:textId="77777777" w:rsidR="00047108" w:rsidRPr="00047108" w:rsidRDefault="00047108" w:rsidP="00FD36CA">
            <w:pPr>
              <w:spacing w:after="0"/>
              <w:jc w:val="both"/>
              <w:rPr>
                <w:sz w:val="20"/>
                <w:szCs w:val="20"/>
              </w:rPr>
            </w:pPr>
            <w:r w:rsidRPr="00047108">
              <w:rPr>
                <w:sz w:val="20"/>
                <w:szCs w:val="20"/>
              </w:rPr>
              <w:t>(8) Inspectoratul de Stat al Muncii desemnează persoanele de contact din cadrul biroului de legătură responsabile cu soluţionarea cererilor de informare şi publică pe site-ul instituţiei datele de contact ale acestora.</w:t>
            </w:r>
          </w:p>
          <w:p w14:paraId="0860C14C" w14:textId="77777777" w:rsidR="00047108" w:rsidRPr="00047108" w:rsidRDefault="00047108" w:rsidP="00FD36CA">
            <w:pPr>
              <w:spacing w:after="0"/>
              <w:jc w:val="both"/>
              <w:rPr>
                <w:sz w:val="20"/>
                <w:szCs w:val="20"/>
              </w:rPr>
            </w:pPr>
            <w:r w:rsidRPr="00047108">
              <w:rPr>
                <w:sz w:val="20"/>
                <w:szCs w:val="20"/>
              </w:rPr>
              <w:t>(9) Ministerul Muncii şi Protecției Sociale şi Inspectoratul de Stat al Muncii asigură actualizarea informaţiilor furnizate în fişa de ţară privind detaşarea transnaţională a salariaţilor pe teritoriul Republicii Moldova, anual sau ori de câte ori este necesar.</w:t>
            </w:r>
          </w:p>
          <w:p w14:paraId="4A09FAE4" w14:textId="163F04F3" w:rsidR="00047108" w:rsidRPr="00047108" w:rsidRDefault="00047108" w:rsidP="00FD36CA">
            <w:pPr>
              <w:spacing w:after="0"/>
              <w:jc w:val="both"/>
              <w:rPr>
                <w:sz w:val="20"/>
                <w:szCs w:val="20"/>
              </w:rPr>
            </w:pPr>
            <w:r w:rsidRPr="00047108">
              <w:rPr>
                <w:sz w:val="20"/>
                <w:szCs w:val="20"/>
              </w:rPr>
              <w:t>(10) Ministerul Muncii şi Protecției Sociale şi Inspectoratul de Stat al Muncii sunt autorităţile naţionale care furnizează informaţiile generale salariaţilor detaşaţi şi întreprinderilor în legătură cu legislaţia şi practica naţională, aplicabile acestora în ceea ce priveşte drepturile şi obligaţiile lor pe teritoriul Republicii Moldova.</w:t>
            </w:r>
          </w:p>
        </w:tc>
        <w:tc>
          <w:tcPr>
            <w:tcW w:w="546" w:type="pct"/>
          </w:tcPr>
          <w:p w14:paraId="7CB2BED9" w14:textId="3FF51B94" w:rsidR="007A313D" w:rsidRPr="007A313D" w:rsidRDefault="007A313D" w:rsidP="00FD36CA">
            <w:pPr>
              <w:spacing w:after="0"/>
              <w:jc w:val="center"/>
              <w:rPr>
                <w:bCs/>
                <w:sz w:val="20"/>
                <w:szCs w:val="20"/>
              </w:rPr>
            </w:pPr>
            <w:r w:rsidRPr="007A313D">
              <w:rPr>
                <w:bCs/>
                <w:sz w:val="20"/>
                <w:szCs w:val="20"/>
              </w:rPr>
              <w:lastRenderedPageBreak/>
              <w:t>Compatibil</w:t>
            </w:r>
          </w:p>
        </w:tc>
        <w:tc>
          <w:tcPr>
            <w:tcW w:w="619" w:type="pct"/>
          </w:tcPr>
          <w:p w14:paraId="705087E2" w14:textId="77777777" w:rsidR="007A313D" w:rsidRPr="007A313D" w:rsidRDefault="007A313D" w:rsidP="00FD36CA">
            <w:pPr>
              <w:spacing w:after="0"/>
              <w:ind w:firstLine="709"/>
              <w:jc w:val="center"/>
              <w:rPr>
                <w:b/>
                <w:sz w:val="20"/>
                <w:szCs w:val="20"/>
              </w:rPr>
            </w:pPr>
          </w:p>
        </w:tc>
      </w:tr>
      <w:tr w:rsidR="007A313D" w:rsidRPr="007A313D" w14:paraId="2F1644BF" w14:textId="77777777" w:rsidTr="007A313D">
        <w:trPr>
          <w:jc w:val="center"/>
        </w:trPr>
        <w:tc>
          <w:tcPr>
            <w:tcW w:w="1850" w:type="pct"/>
            <w:gridSpan w:val="2"/>
          </w:tcPr>
          <w:p w14:paraId="31EA53A3" w14:textId="77777777" w:rsidR="007A313D" w:rsidRPr="007A313D" w:rsidRDefault="007A313D" w:rsidP="00FD36CA">
            <w:pPr>
              <w:spacing w:after="0"/>
              <w:jc w:val="both"/>
              <w:rPr>
                <w:bCs/>
                <w:sz w:val="20"/>
                <w:szCs w:val="20"/>
              </w:rPr>
            </w:pPr>
            <w:r w:rsidRPr="007A313D">
              <w:rPr>
                <w:bCs/>
                <w:sz w:val="20"/>
                <w:szCs w:val="20"/>
              </w:rPr>
              <w:lastRenderedPageBreak/>
              <w:t>(3)  Fiecare stat membru ia măsurile corespunzătoare pentru ca informațiile privind condițiile de muncă și de încadrare în muncă menționate la articolul 3 să fie în general accesibile.</w:t>
            </w:r>
          </w:p>
          <w:p w14:paraId="5C8E1C05" w14:textId="4379BA0C" w:rsidR="007A313D" w:rsidRPr="007A313D" w:rsidRDefault="007A313D" w:rsidP="00FD36CA">
            <w:pPr>
              <w:spacing w:after="0"/>
              <w:ind w:firstLine="34"/>
              <w:jc w:val="both"/>
              <w:rPr>
                <w:bCs/>
                <w:sz w:val="20"/>
                <w:szCs w:val="20"/>
              </w:rPr>
            </w:pPr>
          </w:p>
        </w:tc>
        <w:tc>
          <w:tcPr>
            <w:tcW w:w="1986" w:type="pct"/>
          </w:tcPr>
          <w:p w14:paraId="69EA405D" w14:textId="1521021B" w:rsidR="007A313D" w:rsidRPr="007A313D" w:rsidRDefault="007A313D" w:rsidP="00FD36CA">
            <w:pPr>
              <w:spacing w:after="0"/>
              <w:jc w:val="both"/>
              <w:rPr>
                <w:b/>
                <w:bCs/>
                <w:sz w:val="20"/>
                <w:szCs w:val="20"/>
              </w:rPr>
            </w:pPr>
            <w:r w:rsidRPr="007A313D">
              <w:rPr>
                <w:b/>
                <w:bCs/>
                <w:sz w:val="20"/>
                <w:szCs w:val="20"/>
              </w:rPr>
              <w:t>Articolul 40. Obligațiile Inspectoratului de Stat al Muncii în informarea salariaților detașați pe teritoriul Republicii Moldova</w:t>
            </w:r>
          </w:p>
          <w:p w14:paraId="5C42B2E8" w14:textId="77777777" w:rsidR="007A313D" w:rsidRPr="007A313D" w:rsidRDefault="007A313D" w:rsidP="00FD36CA">
            <w:pPr>
              <w:spacing w:after="0"/>
              <w:jc w:val="both"/>
              <w:rPr>
                <w:bCs/>
                <w:sz w:val="20"/>
                <w:szCs w:val="20"/>
              </w:rPr>
            </w:pPr>
          </w:p>
          <w:p w14:paraId="704B75D6" w14:textId="20C033F8" w:rsidR="007A313D" w:rsidRPr="007A313D" w:rsidRDefault="00A70240" w:rsidP="00FD36CA">
            <w:pPr>
              <w:spacing w:after="0"/>
              <w:jc w:val="both"/>
              <w:rPr>
                <w:bCs/>
                <w:sz w:val="20"/>
                <w:szCs w:val="20"/>
              </w:rPr>
            </w:pPr>
            <w:r w:rsidRPr="00A70240">
              <w:rPr>
                <w:bCs/>
                <w:sz w:val="20"/>
                <w:szCs w:val="20"/>
              </w:rPr>
              <w:t>(5) Inspectoratul de Stat al Muncii verifică periodic informaţiile furnizate în conformitate cu alin. (3) şi se asigură că acestea sunt corecte şi actualizate</w:t>
            </w:r>
            <w:r w:rsidR="007A313D" w:rsidRPr="007A313D">
              <w:rPr>
                <w:bCs/>
                <w:sz w:val="20"/>
                <w:szCs w:val="20"/>
              </w:rPr>
              <w:t>.</w:t>
            </w:r>
          </w:p>
        </w:tc>
        <w:tc>
          <w:tcPr>
            <w:tcW w:w="546" w:type="pct"/>
          </w:tcPr>
          <w:p w14:paraId="53DC0082" w14:textId="78604B79" w:rsidR="007A313D" w:rsidRPr="007A313D" w:rsidRDefault="007A313D" w:rsidP="00FD36CA">
            <w:pPr>
              <w:spacing w:after="0"/>
              <w:jc w:val="center"/>
              <w:rPr>
                <w:bCs/>
                <w:sz w:val="20"/>
                <w:szCs w:val="20"/>
              </w:rPr>
            </w:pPr>
            <w:r w:rsidRPr="007A313D">
              <w:rPr>
                <w:bCs/>
                <w:sz w:val="20"/>
                <w:szCs w:val="20"/>
              </w:rPr>
              <w:t>Compatibil</w:t>
            </w:r>
          </w:p>
        </w:tc>
        <w:tc>
          <w:tcPr>
            <w:tcW w:w="619" w:type="pct"/>
          </w:tcPr>
          <w:p w14:paraId="3A0C6686" w14:textId="77777777" w:rsidR="007A313D" w:rsidRPr="007A313D" w:rsidRDefault="007A313D" w:rsidP="00FD36CA">
            <w:pPr>
              <w:spacing w:after="0"/>
              <w:ind w:firstLine="709"/>
              <w:jc w:val="center"/>
              <w:rPr>
                <w:b/>
                <w:sz w:val="20"/>
                <w:szCs w:val="20"/>
              </w:rPr>
            </w:pPr>
          </w:p>
        </w:tc>
      </w:tr>
      <w:tr w:rsidR="007A313D" w:rsidRPr="007A313D" w14:paraId="3745543E" w14:textId="77777777" w:rsidTr="007A313D">
        <w:trPr>
          <w:jc w:val="center"/>
        </w:trPr>
        <w:tc>
          <w:tcPr>
            <w:tcW w:w="1850" w:type="pct"/>
            <w:gridSpan w:val="2"/>
          </w:tcPr>
          <w:p w14:paraId="1C0450AB" w14:textId="77777777" w:rsidR="007A313D" w:rsidRPr="007A313D" w:rsidRDefault="007A313D" w:rsidP="00311A30">
            <w:pPr>
              <w:spacing w:after="0"/>
              <w:jc w:val="both"/>
              <w:rPr>
                <w:bCs/>
                <w:sz w:val="20"/>
                <w:szCs w:val="20"/>
              </w:rPr>
            </w:pPr>
            <w:r w:rsidRPr="007A313D">
              <w:rPr>
                <w:bCs/>
                <w:sz w:val="20"/>
                <w:szCs w:val="20"/>
              </w:rPr>
              <w:t>(4)  Fiecare stat membru comunică celorlalte state membre și Comisiei birourile de legătură și/sau organismele competente menționate la alineatul (1).</w:t>
            </w:r>
          </w:p>
          <w:p w14:paraId="04582C2E" w14:textId="3D759476" w:rsidR="007A313D" w:rsidRPr="007A313D" w:rsidRDefault="007A313D" w:rsidP="00915181">
            <w:pPr>
              <w:spacing w:after="0"/>
              <w:ind w:firstLine="34"/>
              <w:jc w:val="both"/>
              <w:rPr>
                <w:bCs/>
                <w:sz w:val="20"/>
                <w:szCs w:val="20"/>
              </w:rPr>
            </w:pPr>
          </w:p>
        </w:tc>
        <w:tc>
          <w:tcPr>
            <w:tcW w:w="1986" w:type="pct"/>
          </w:tcPr>
          <w:p w14:paraId="680C463A" w14:textId="77777777" w:rsidR="00A70240" w:rsidRDefault="00A70240" w:rsidP="00FD36CA">
            <w:pPr>
              <w:spacing w:after="0"/>
              <w:jc w:val="both"/>
              <w:rPr>
                <w:b/>
                <w:bCs/>
                <w:sz w:val="20"/>
                <w:szCs w:val="20"/>
              </w:rPr>
            </w:pPr>
            <w:r w:rsidRPr="00A70240">
              <w:rPr>
                <w:b/>
                <w:bCs/>
                <w:sz w:val="20"/>
                <w:szCs w:val="20"/>
              </w:rPr>
              <w:t>Articolul 32. Termenele de răspuns ale Inspectoratului de Stat al Muncii la solicitările de informații din partea autorităților competente</w:t>
            </w:r>
          </w:p>
          <w:p w14:paraId="78F1CC68" w14:textId="77777777" w:rsidR="00FD36CA" w:rsidRPr="00A70240" w:rsidRDefault="00FD36CA" w:rsidP="00FD36CA">
            <w:pPr>
              <w:spacing w:after="0"/>
              <w:jc w:val="both"/>
              <w:rPr>
                <w:b/>
                <w:bCs/>
                <w:sz w:val="20"/>
                <w:szCs w:val="20"/>
              </w:rPr>
            </w:pPr>
          </w:p>
          <w:p w14:paraId="39EF0CB1" w14:textId="77777777" w:rsidR="00A70240" w:rsidRPr="00A70240" w:rsidRDefault="00A70240" w:rsidP="00FD36CA">
            <w:pPr>
              <w:spacing w:after="0"/>
              <w:jc w:val="both"/>
              <w:rPr>
                <w:sz w:val="20"/>
                <w:szCs w:val="20"/>
              </w:rPr>
            </w:pPr>
            <w:r w:rsidRPr="00A70240">
              <w:rPr>
                <w:sz w:val="20"/>
                <w:szCs w:val="20"/>
              </w:rPr>
              <w:t>Inspectoratul de Stat al Muncii furnizează informaţiile solicitate de către autorităţile competente din statele membre sau de către Comisia Europeană prin mijloace electronice, cu respectarea următoarelor termene:</w:t>
            </w:r>
          </w:p>
          <w:p w14:paraId="22C6B22D" w14:textId="77777777" w:rsidR="00A70240" w:rsidRPr="00A70240" w:rsidRDefault="00A70240" w:rsidP="00FD36CA">
            <w:pPr>
              <w:spacing w:after="0"/>
              <w:jc w:val="both"/>
              <w:rPr>
                <w:sz w:val="20"/>
                <w:szCs w:val="20"/>
              </w:rPr>
            </w:pPr>
            <w:r w:rsidRPr="00A70240">
              <w:rPr>
                <w:sz w:val="20"/>
                <w:szCs w:val="20"/>
              </w:rPr>
              <w:t>a) în maximum două zile lucrătoare de la primirea cererii, în special în ceea ce priveşte verificarea existenţei stabilirii întreprinderii prevăzute la art. 5 lit. b), pe teritoriul Republicii Moldova, în cazuri urgente, motivate şi detaliate în cerere, şi care necesită doar consultarea de registre naţionale;</w:t>
            </w:r>
          </w:p>
          <w:p w14:paraId="30E016F2" w14:textId="6F9059C0" w:rsidR="00A70240" w:rsidRPr="00A70240" w:rsidRDefault="00A70240" w:rsidP="00A70240">
            <w:pPr>
              <w:spacing w:after="0"/>
              <w:jc w:val="both"/>
              <w:rPr>
                <w:sz w:val="20"/>
                <w:szCs w:val="20"/>
              </w:rPr>
            </w:pPr>
            <w:r w:rsidRPr="00A70240">
              <w:rPr>
                <w:sz w:val="20"/>
                <w:szCs w:val="20"/>
              </w:rPr>
              <w:t xml:space="preserve">b) în maximum 25 de zile lucrătoare de la primirea cererii, în cazul tuturor celorlalte cereri de informare, cu excepţia cazului în care </w:t>
            </w:r>
            <w:r w:rsidRPr="00A70240">
              <w:rPr>
                <w:sz w:val="20"/>
                <w:szCs w:val="20"/>
              </w:rPr>
              <w:lastRenderedPageBreak/>
              <w:t>autorităţile competente stabilesc de comun acord un termen mai scurt de răspuns.</w:t>
            </w:r>
          </w:p>
        </w:tc>
        <w:tc>
          <w:tcPr>
            <w:tcW w:w="546" w:type="pct"/>
          </w:tcPr>
          <w:p w14:paraId="7DF7C9E1" w14:textId="2351601D"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2608C303" w14:textId="77777777" w:rsidR="007A313D" w:rsidRPr="007A313D" w:rsidRDefault="007A313D" w:rsidP="007A313D">
            <w:pPr>
              <w:spacing w:after="0"/>
              <w:ind w:firstLine="709"/>
              <w:jc w:val="center"/>
              <w:rPr>
                <w:b/>
                <w:sz w:val="20"/>
                <w:szCs w:val="20"/>
              </w:rPr>
            </w:pPr>
          </w:p>
        </w:tc>
      </w:tr>
      <w:tr w:rsidR="007A313D" w:rsidRPr="007A313D" w14:paraId="258C6D6C" w14:textId="77777777" w:rsidTr="007A313D">
        <w:trPr>
          <w:jc w:val="center"/>
        </w:trPr>
        <w:tc>
          <w:tcPr>
            <w:tcW w:w="1850" w:type="pct"/>
            <w:gridSpan w:val="2"/>
          </w:tcPr>
          <w:p w14:paraId="07FCC8F0" w14:textId="77777777" w:rsidR="007A313D" w:rsidRPr="007A313D" w:rsidRDefault="007A313D" w:rsidP="00FD36CA">
            <w:pPr>
              <w:spacing w:after="0"/>
              <w:jc w:val="both"/>
              <w:rPr>
                <w:b/>
                <w:sz w:val="20"/>
                <w:szCs w:val="20"/>
              </w:rPr>
            </w:pPr>
            <w:r w:rsidRPr="007A313D">
              <w:rPr>
                <w:b/>
                <w:sz w:val="20"/>
                <w:szCs w:val="20"/>
              </w:rPr>
              <w:t>Articolul 5</w:t>
            </w:r>
          </w:p>
          <w:p w14:paraId="07B54FD2" w14:textId="77777777" w:rsidR="007A313D" w:rsidRPr="007A313D" w:rsidRDefault="007A313D" w:rsidP="00FD36CA">
            <w:pPr>
              <w:spacing w:after="0"/>
              <w:jc w:val="both"/>
              <w:rPr>
                <w:b/>
                <w:sz w:val="20"/>
                <w:szCs w:val="20"/>
              </w:rPr>
            </w:pPr>
            <w:r w:rsidRPr="007A313D">
              <w:rPr>
                <w:b/>
                <w:sz w:val="20"/>
                <w:szCs w:val="20"/>
              </w:rPr>
              <w:t>Monitorizarea, controlul și asigurarea respectării</w:t>
            </w:r>
          </w:p>
          <w:p w14:paraId="51C3DA58" w14:textId="77777777" w:rsidR="007A313D" w:rsidRPr="007A313D" w:rsidRDefault="007A313D" w:rsidP="00FD36CA">
            <w:pPr>
              <w:spacing w:after="0"/>
              <w:ind w:firstLine="34"/>
              <w:jc w:val="both"/>
              <w:rPr>
                <w:bCs/>
                <w:sz w:val="20"/>
                <w:szCs w:val="20"/>
              </w:rPr>
            </w:pPr>
          </w:p>
          <w:p w14:paraId="619C3E81" w14:textId="77777777" w:rsidR="007A313D" w:rsidRPr="007A313D" w:rsidRDefault="007A313D" w:rsidP="00FD36CA">
            <w:pPr>
              <w:spacing w:after="0"/>
              <w:jc w:val="both"/>
              <w:rPr>
                <w:bCs/>
                <w:sz w:val="20"/>
                <w:szCs w:val="20"/>
              </w:rPr>
            </w:pPr>
            <w:r w:rsidRPr="007A313D">
              <w:rPr>
                <w:bCs/>
                <w:sz w:val="20"/>
                <w:szCs w:val="20"/>
              </w:rPr>
              <w:t>Statul membru pe teritoriul căruia este detașat lucrătorul și statul membru din care este detașat lucrătorul sunt responsabile de monitorizarea, controlul și asigurarea respectării obligațiilor prevăzute de prezenta directivă și de Directiva 2014/67/UE și iau măsurile corespunzătoare în cazul nerespectării prezentei directive.</w:t>
            </w:r>
          </w:p>
          <w:p w14:paraId="4216C137" w14:textId="77777777" w:rsidR="007A313D" w:rsidRPr="007A313D" w:rsidRDefault="007A313D" w:rsidP="00FD36CA">
            <w:pPr>
              <w:spacing w:after="0"/>
              <w:ind w:firstLine="34"/>
              <w:jc w:val="both"/>
              <w:rPr>
                <w:bCs/>
                <w:sz w:val="20"/>
                <w:szCs w:val="20"/>
              </w:rPr>
            </w:pPr>
            <w:r w:rsidRPr="007A313D">
              <w:rPr>
                <w:bCs/>
                <w:sz w:val="20"/>
                <w:szCs w:val="20"/>
              </w:rPr>
              <w:t>Statele membre stabilesc regimul sancțiunilor aplicabile în cazul încălcării dispozițiilor naționale adoptate în temeiul prezentei directive și iau toate măsurile necesare pentru a asigura aplicarea acestora. Sancțiunile prevăzute sunt eficace, proporționale și cu efect de descurajare.</w:t>
            </w:r>
          </w:p>
          <w:p w14:paraId="7DFF3976" w14:textId="77777777" w:rsidR="007A313D" w:rsidRPr="007A313D" w:rsidRDefault="007A313D" w:rsidP="00FD36CA">
            <w:pPr>
              <w:spacing w:after="0"/>
              <w:ind w:firstLine="34"/>
              <w:jc w:val="both"/>
              <w:rPr>
                <w:bCs/>
                <w:sz w:val="20"/>
                <w:szCs w:val="20"/>
              </w:rPr>
            </w:pPr>
            <w:r w:rsidRPr="007A313D">
              <w:rPr>
                <w:bCs/>
                <w:sz w:val="20"/>
                <w:szCs w:val="20"/>
              </w:rPr>
              <w:t>Statele membre se asigură în principal că lucrătorii și/sau reprezentanții acestora beneficiază de proceduri corespunzătoare în vederea aplicării obligațiilor prevăzute în cadrul prezentei directive.</w:t>
            </w:r>
          </w:p>
          <w:p w14:paraId="434C65F1" w14:textId="77777777" w:rsidR="007A313D" w:rsidRPr="007A313D" w:rsidRDefault="007A313D" w:rsidP="00FD36CA">
            <w:pPr>
              <w:spacing w:after="0"/>
              <w:ind w:firstLine="34"/>
              <w:jc w:val="both"/>
              <w:rPr>
                <w:bCs/>
                <w:sz w:val="20"/>
                <w:szCs w:val="20"/>
              </w:rPr>
            </w:pPr>
            <w:r w:rsidRPr="007A313D">
              <w:rPr>
                <w:bCs/>
                <w:sz w:val="20"/>
                <w:szCs w:val="20"/>
              </w:rPr>
              <w:t>În cazul în care, în urma unei evaluări de ansamblu efectuate în temeiul articolului 4 din Directiva 2014/67/UE de către un stat membru, se constată că o întreprindere creează în mod abuziv sau fraudulos impresia că situația unui lucrător intră sub incidența prezentei directive, statul membru respectiv se asigură că lucrătorul beneficiază de dreptul și practicile aplicabile.</w:t>
            </w:r>
          </w:p>
          <w:p w14:paraId="64EFB4FA" w14:textId="77777777" w:rsidR="007A313D" w:rsidRPr="007A313D" w:rsidRDefault="007A313D" w:rsidP="00FD36CA">
            <w:pPr>
              <w:spacing w:after="0"/>
              <w:ind w:firstLine="34"/>
              <w:jc w:val="both"/>
              <w:rPr>
                <w:bCs/>
                <w:sz w:val="20"/>
                <w:szCs w:val="20"/>
              </w:rPr>
            </w:pPr>
            <w:r w:rsidRPr="007A313D">
              <w:rPr>
                <w:bCs/>
                <w:sz w:val="20"/>
                <w:szCs w:val="20"/>
              </w:rPr>
              <w:t>Statele membre se asigură că prezentul articol nu conduce la situația în care lucrătorului în cauză îi sunt aplicabile condiții mai puțin favorabile decât cele aplicabile lucrătorilor detașați.</w:t>
            </w:r>
          </w:p>
          <w:p w14:paraId="79BD94BA" w14:textId="26AC29FC" w:rsidR="007A313D" w:rsidRPr="007A313D" w:rsidRDefault="007A313D" w:rsidP="00FD36CA">
            <w:pPr>
              <w:spacing w:after="0"/>
              <w:ind w:firstLine="34"/>
              <w:jc w:val="both"/>
              <w:rPr>
                <w:bCs/>
                <w:sz w:val="20"/>
                <w:szCs w:val="20"/>
              </w:rPr>
            </w:pPr>
          </w:p>
        </w:tc>
        <w:tc>
          <w:tcPr>
            <w:tcW w:w="1986" w:type="pct"/>
          </w:tcPr>
          <w:p w14:paraId="3D944728" w14:textId="77777777" w:rsidR="00A70240" w:rsidRDefault="00A70240" w:rsidP="00FD36CA">
            <w:pPr>
              <w:spacing w:after="0"/>
              <w:jc w:val="both"/>
              <w:rPr>
                <w:b/>
                <w:bCs/>
                <w:sz w:val="20"/>
                <w:szCs w:val="20"/>
              </w:rPr>
            </w:pPr>
            <w:r w:rsidRPr="00A70240">
              <w:rPr>
                <w:b/>
                <w:bCs/>
                <w:sz w:val="20"/>
                <w:szCs w:val="20"/>
              </w:rPr>
              <w:t>Articolul 38. Atribuțiile Inspectoratului de Stat al Muncii în monitorizarea și controlul detașării transnaționale a salariaților</w:t>
            </w:r>
          </w:p>
          <w:p w14:paraId="2FBE378E" w14:textId="77777777" w:rsidR="00FD36CA" w:rsidRPr="00A70240" w:rsidRDefault="00FD36CA" w:rsidP="00FD36CA">
            <w:pPr>
              <w:spacing w:after="0"/>
              <w:jc w:val="both"/>
              <w:rPr>
                <w:b/>
                <w:bCs/>
                <w:sz w:val="20"/>
                <w:szCs w:val="20"/>
              </w:rPr>
            </w:pPr>
          </w:p>
          <w:p w14:paraId="7C7AA83D" w14:textId="77777777" w:rsidR="00A70240" w:rsidRPr="00A70240" w:rsidRDefault="00A70240" w:rsidP="00FD36CA">
            <w:pPr>
              <w:spacing w:after="0"/>
              <w:jc w:val="both"/>
              <w:rPr>
                <w:sz w:val="20"/>
                <w:szCs w:val="20"/>
              </w:rPr>
            </w:pPr>
            <w:r w:rsidRPr="00A70240">
              <w:rPr>
                <w:sz w:val="20"/>
                <w:szCs w:val="20"/>
              </w:rPr>
              <w:t>(1) Inspectoratul de Stat al Muncii este autoritatea naţională competentă să controleze, prin inspectoratele teritoriale de muncă, respectarea de către întreprinderile prevăzute la art. 5 lit. a), a clauzelor şi a condiţiilor de încadrare în muncă prevăzute la art. 9.</w:t>
            </w:r>
          </w:p>
          <w:p w14:paraId="08951CC8" w14:textId="77777777" w:rsidR="00A70240" w:rsidRPr="00A70240" w:rsidRDefault="00A70240" w:rsidP="00FD36CA">
            <w:pPr>
              <w:spacing w:after="0"/>
              <w:jc w:val="both"/>
              <w:rPr>
                <w:sz w:val="20"/>
                <w:szCs w:val="20"/>
              </w:rPr>
            </w:pPr>
            <w:r w:rsidRPr="00A70240">
              <w:rPr>
                <w:sz w:val="20"/>
                <w:szCs w:val="20"/>
              </w:rPr>
              <w:t>(2) În cadrul controalelor prevăzute la alin. (1), Inspectoratul de Stat al Muncii, prin cooperare administrativă, solicită, în situaţia în care este necesar, sprijinul autorităţilor competente din statul membru de stabilire a întreprinderilor prevăzute la art. 4 lit. a).</w:t>
            </w:r>
          </w:p>
          <w:p w14:paraId="5B7DD86E" w14:textId="77777777" w:rsidR="00A70240" w:rsidRPr="00A70240" w:rsidRDefault="00A70240" w:rsidP="00FD36CA">
            <w:pPr>
              <w:spacing w:after="0"/>
              <w:jc w:val="both"/>
              <w:rPr>
                <w:sz w:val="20"/>
                <w:szCs w:val="20"/>
              </w:rPr>
            </w:pPr>
            <w:r w:rsidRPr="00A70240">
              <w:rPr>
                <w:sz w:val="20"/>
                <w:szCs w:val="20"/>
              </w:rPr>
              <w:t>(3) Competenţa efectuării de inspecţii şi verificări cu privire la respectarea de către întreprinderile prevăzute la art. 5 lit. b), a clauzelor şi condiţiilor de încadrare în muncă prevăzute la art. 14, pe perioada detaşării transnaţionale a unui salariat de pe teritoriul Republicii Moldova pe teritoriul unui stat membru sau pe teritoriul Confederaţiei Elveţiene revine autorităţilor competente ale statului membru sau Confederaţiei Elveţiene, după caz.</w:t>
            </w:r>
          </w:p>
          <w:p w14:paraId="05E4E183" w14:textId="77777777" w:rsidR="00A70240" w:rsidRPr="00A70240" w:rsidRDefault="00A70240" w:rsidP="00FD36CA">
            <w:pPr>
              <w:spacing w:after="0"/>
              <w:jc w:val="both"/>
              <w:rPr>
                <w:sz w:val="20"/>
                <w:szCs w:val="20"/>
              </w:rPr>
            </w:pPr>
            <w:r w:rsidRPr="00A70240">
              <w:rPr>
                <w:sz w:val="20"/>
                <w:szCs w:val="20"/>
              </w:rPr>
              <w:t>(4) Inspectoratul de Stat al Muncii, prin inspectoratele teritoriale de muncă, asigură monitorizarea şi controlul respectării prevederilor legislaţiei naţionale cu privire la salariaţii detaşaţi de pe teritoriul Republicii Moldova de către întreprinderile prevăzute la art. 5 lit. b), pentru toate aspectele legate de relaţia de muncă, cu excepţia celor prevăzute la art. 14.</w:t>
            </w:r>
          </w:p>
          <w:p w14:paraId="38AC0122" w14:textId="77777777" w:rsidR="00A70240" w:rsidRPr="00A70240" w:rsidRDefault="00A70240" w:rsidP="00FD36CA">
            <w:pPr>
              <w:spacing w:after="0"/>
              <w:jc w:val="both"/>
              <w:rPr>
                <w:sz w:val="20"/>
                <w:szCs w:val="20"/>
              </w:rPr>
            </w:pPr>
            <w:r w:rsidRPr="00A70240">
              <w:rPr>
                <w:sz w:val="20"/>
                <w:szCs w:val="20"/>
              </w:rPr>
              <w:t>(5) În cadrul cooperării administrative, Inspectoratul de Stat al Muncii răspunde solicitărilor de asistenţă primite din partea autorităţilor competente din celelalte state membre sau din Confederaţia Elveţiană cu privire la întreprinderile prevăzute la art. 4 lit. b).</w:t>
            </w:r>
          </w:p>
          <w:p w14:paraId="035D078B" w14:textId="352E75E2" w:rsidR="00A70240" w:rsidRPr="00A70240" w:rsidRDefault="00A70240" w:rsidP="00FD36CA">
            <w:pPr>
              <w:spacing w:after="0"/>
              <w:jc w:val="both"/>
              <w:rPr>
                <w:sz w:val="20"/>
                <w:szCs w:val="20"/>
              </w:rPr>
            </w:pPr>
            <w:r w:rsidRPr="00A70240">
              <w:rPr>
                <w:sz w:val="20"/>
                <w:szCs w:val="20"/>
              </w:rPr>
              <w:t>(6) Inspectoratul de Stat al Muncii comunică din oficiu, în cel mai scurt timp, orice informaţie relevantă privind posibile încălcări ale prezentei legi  autorităţilor competente din alte state membre şi din Confederaţia Elveţiană cu atribuţii în verificarea şi, după caz, sancţionarea acestora.</w:t>
            </w:r>
          </w:p>
        </w:tc>
        <w:tc>
          <w:tcPr>
            <w:tcW w:w="546" w:type="pct"/>
          </w:tcPr>
          <w:p w14:paraId="7C6EA2D0" w14:textId="6923C5BB" w:rsidR="007A313D" w:rsidRPr="007A313D" w:rsidRDefault="007A313D" w:rsidP="00FD36CA">
            <w:pPr>
              <w:spacing w:after="0"/>
              <w:jc w:val="center"/>
              <w:rPr>
                <w:bCs/>
                <w:sz w:val="20"/>
                <w:szCs w:val="20"/>
              </w:rPr>
            </w:pPr>
            <w:r w:rsidRPr="007A313D">
              <w:rPr>
                <w:bCs/>
                <w:sz w:val="20"/>
                <w:szCs w:val="20"/>
              </w:rPr>
              <w:t>Compatibil</w:t>
            </w:r>
          </w:p>
        </w:tc>
        <w:tc>
          <w:tcPr>
            <w:tcW w:w="619" w:type="pct"/>
          </w:tcPr>
          <w:p w14:paraId="3B690F82" w14:textId="77777777" w:rsidR="007A313D" w:rsidRPr="007A313D" w:rsidRDefault="007A313D" w:rsidP="00FD36CA">
            <w:pPr>
              <w:spacing w:after="0"/>
              <w:ind w:firstLine="709"/>
              <w:jc w:val="center"/>
              <w:rPr>
                <w:b/>
                <w:sz w:val="20"/>
                <w:szCs w:val="20"/>
              </w:rPr>
            </w:pPr>
          </w:p>
        </w:tc>
      </w:tr>
      <w:tr w:rsidR="007A313D" w:rsidRPr="007A313D" w14:paraId="7F7EBEF6" w14:textId="77777777" w:rsidTr="007A313D">
        <w:trPr>
          <w:jc w:val="center"/>
        </w:trPr>
        <w:tc>
          <w:tcPr>
            <w:tcW w:w="1850" w:type="pct"/>
            <w:gridSpan w:val="2"/>
          </w:tcPr>
          <w:p w14:paraId="16A91D60" w14:textId="77777777" w:rsidR="007A313D" w:rsidRPr="007A313D" w:rsidRDefault="007A313D" w:rsidP="00FD36CA">
            <w:pPr>
              <w:spacing w:after="0"/>
              <w:ind w:firstLine="34"/>
              <w:jc w:val="both"/>
              <w:rPr>
                <w:b/>
                <w:sz w:val="20"/>
                <w:szCs w:val="20"/>
              </w:rPr>
            </w:pPr>
            <w:r w:rsidRPr="007A313D">
              <w:rPr>
                <w:b/>
                <w:sz w:val="20"/>
                <w:szCs w:val="20"/>
              </w:rPr>
              <w:t>Articolul 6</w:t>
            </w:r>
          </w:p>
          <w:p w14:paraId="70D8B0E2" w14:textId="77777777" w:rsidR="007A313D" w:rsidRPr="007A313D" w:rsidRDefault="007A313D" w:rsidP="00FD36CA">
            <w:pPr>
              <w:spacing w:after="0"/>
              <w:ind w:firstLine="34"/>
              <w:jc w:val="both"/>
              <w:rPr>
                <w:b/>
                <w:sz w:val="20"/>
                <w:szCs w:val="20"/>
              </w:rPr>
            </w:pPr>
            <w:r w:rsidRPr="007A313D">
              <w:rPr>
                <w:b/>
                <w:sz w:val="20"/>
                <w:szCs w:val="20"/>
              </w:rPr>
              <w:t>Competența judiciară</w:t>
            </w:r>
          </w:p>
          <w:p w14:paraId="4406B31B" w14:textId="77777777" w:rsidR="007A313D" w:rsidRPr="007A313D" w:rsidRDefault="007A313D" w:rsidP="00FD36CA">
            <w:pPr>
              <w:spacing w:after="0"/>
              <w:ind w:firstLine="34"/>
              <w:jc w:val="both"/>
              <w:rPr>
                <w:b/>
                <w:bCs/>
                <w:sz w:val="20"/>
                <w:szCs w:val="20"/>
              </w:rPr>
            </w:pPr>
          </w:p>
          <w:p w14:paraId="5011E6F4" w14:textId="77777777" w:rsidR="007A313D" w:rsidRPr="007A313D" w:rsidRDefault="007A313D" w:rsidP="00FD36CA">
            <w:pPr>
              <w:spacing w:after="0"/>
              <w:jc w:val="both"/>
              <w:rPr>
                <w:bCs/>
                <w:sz w:val="20"/>
                <w:szCs w:val="20"/>
              </w:rPr>
            </w:pPr>
            <w:r w:rsidRPr="007A313D">
              <w:rPr>
                <w:bCs/>
                <w:sz w:val="20"/>
                <w:szCs w:val="20"/>
              </w:rPr>
              <w:t>Pentru a aplica dreptul la condițiile de muncă și de încadrare în muncă garantate la articolul 3, o acțiune în instanță poate fi introdusă într-un stat membru pe al cărui teritoriu lucrătorul este sau a fost detașat, fără a aduce atingere, acolo unde este cazul, dreptului de a introduce o acțiune în justiție într-un alt stat, pe baza convențiilor internaționale existente în materie de competență judiciară.</w:t>
            </w:r>
          </w:p>
          <w:p w14:paraId="174E9CAE" w14:textId="77777777" w:rsidR="007A313D" w:rsidRPr="007A313D" w:rsidRDefault="007A313D" w:rsidP="00FD36CA">
            <w:pPr>
              <w:spacing w:after="0"/>
              <w:ind w:firstLine="34"/>
              <w:jc w:val="both"/>
              <w:rPr>
                <w:bCs/>
                <w:sz w:val="20"/>
                <w:szCs w:val="20"/>
              </w:rPr>
            </w:pPr>
          </w:p>
        </w:tc>
        <w:tc>
          <w:tcPr>
            <w:tcW w:w="1986" w:type="pct"/>
          </w:tcPr>
          <w:p w14:paraId="1230394B" w14:textId="77777777" w:rsidR="00B40E2B" w:rsidRDefault="00B40E2B" w:rsidP="00FD36CA">
            <w:pPr>
              <w:spacing w:after="0"/>
              <w:jc w:val="both"/>
              <w:rPr>
                <w:b/>
                <w:bCs/>
                <w:sz w:val="20"/>
                <w:szCs w:val="20"/>
              </w:rPr>
            </w:pPr>
            <w:r w:rsidRPr="00B40E2B">
              <w:rPr>
                <w:b/>
                <w:bCs/>
                <w:sz w:val="20"/>
                <w:szCs w:val="20"/>
              </w:rPr>
              <w:lastRenderedPageBreak/>
              <w:t>Articolul 26. Protecția juridică a salariaților detașați în Republica Moldova</w:t>
            </w:r>
          </w:p>
          <w:p w14:paraId="68BD0FC8" w14:textId="77777777" w:rsidR="00FD36CA" w:rsidRPr="00B40E2B" w:rsidRDefault="00FD36CA" w:rsidP="00FD36CA">
            <w:pPr>
              <w:spacing w:after="0"/>
              <w:jc w:val="both"/>
              <w:rPr>
                <w:b/>
                <w:bCs/>
                <w:sz w:val="20"/>
                <w:szCs w:val="20"/>
              </w:rPr>
            </w:pPr>
          </w:p>
          <w:p w14:paraId="5F12A831" w14:textId="77777777" w:rsidR="00B40E2B" w:rsidRPr="00B40E2B" w:rsidRDefault="00B40E2B" w:rsidP="00FD36CA">
            <w:pPr>
              <w:spacing w:after="0"/>
              <w:jc w:val="both"/>
              <w:rPr>
                <w:sz w:val="20"/>
                <w:szCs w:val="20"/>
              </w:rPr>
            </w:pPr>
            <w:r w:rsidRPr="00B40E2B">
              <w:rPr>
                <w:sz w:val="20"/>
                <w:szCs w:val="20"/>
              </w:rPr>
              <w:t>(1)  Salariaţii detaşaţi pe teritoriul Republicii Moldova  care consideră că le-au fost încălcate drepturile privind condiţiile de muncă sau că au suferit prejudicii  ca urmare a nerespectării prevederilor prezentei legi, se pot adresa Inspectoratului de Stat al Muncii şi/sau instanţelor judecătoreşti competente din Republica Moldova ori instanţelor judecătoreşti dintr-un alt stat potrivit convenţiilor internaţionale existente în materie de competenţă judiciară, şi pot depune plângere direct împotriva angajatorului.</w:t>
            </w:r>
          </w:p>
          <w:p w14:paraId="69CB579C" w14:textId="77777777" w:rsidR="00B40E2B" w:rsidRPr="00B40E2B" w:rsidRDefault="00B40E2B" w:rsidP="00FD36CA">
            <w:pPr>
              <w:spacing w:after="0"/>
              <w:jc w:val="both"/>
              <w:rPr>
                <w:sz w:val="20"/>
                <w:szCs w:val="20"/>
              </w:rPr>
            </w:pPr>
            <w:r w:rsidRPr="00B40E2B">
              <w:rPr>
                <w:sz w:val="20"/>
                <w:szCs w:val="20"/>
              </w:rPr>
              <w:t>(2) Prevederile alin. (1) se aplică  şi după încetarea detaşării  pe teritoriul Republicii Moldova, cu respectarea termenelor  de prescripţie stabilite de legislație pentru înaintarea  acţiunilor privind încălcarea drepturilor respective .</w:t>
            </w:r>
          </w:p>
          <w:p w14:paraId="38ECE685" w14:textId="77777777" w:rsidR="00B40E2B" w:rsidRPr="00B40E2B" w:rsidRDefault="00B40E2B" w:rsidP="00FD36CA">
            <w:pPr>
              <w:spacing w:after="0"/>
              <w:jc w:val="both"/>
              <w:rPr>
                <w:sz w:val="20"/>
                <w:szCs w:val="20"/>
              </w:rPr>
            </w:pPr>
            <w:r w:rsidRPr="00B40E2B">
              <w:rPr>
                <w:sz w:val="20"/>
                <w:szCs w:val="20"/>
              </w:rPr>
              <w:t>(3) Prevederile alin. (1) se aplică fără a aduce atingere competenţelor instanţelor judecătorești, astfel cum sunt prevăzute de legislaţia naţională şi/sau convenţiile internaţionale.</w:t>
            </w:r>
          </w:p>
          <w:p w14:paraId="735456E7" w14:textId="77777777" w:rsidR="00B40E2B" w:rsidRPr="00B40E2B" w:rsidRDefault="00B40E2B" w:rsidP="00FD36CA">
            <w:pPr>
              <w:spacing w:after="0"/>
              <w:jc w:val="both"/>
              <w:rPr>
                <w:sz w:val="20"/>
                <w:szCs w:val="20"/>
              </w:rPr>
            </w:pPr>
            <w:r w:rsidRPr="00B40E2B">
              <w:rPr>
                <w:sz w:val="20"/>
                <w:szCs w:val="20"/>
              </w:rPr>
              <w:t>(4) Sindicatele, asociaţiile, organizaţiile şi alte entităţi juridice care au,conform criteriilor  stabilite în legislația națională , interese legitime privind respectarea drepturilor salariaţilor detaşaţi transnaţional pot iniţia , în numele sau în sprijinul salariaţilor detaşaţi ori al angajatorului lor şi cu acordul scris al acestora, acţiuni judiciare sau administrative, în vederea aplicării  prezentei legi .</w:t>
            </w:r>
          </w:p>
          <w:p w14:paraId="0596CCEA" w14:textId="77777777" w:rsidR="00B40E2B" w:rsidRPr="00B40E2B" w:rsidRDefault="00B40E2B" w:rsidP="00FD36CA">
            <w:pPr>
              <w:spacing w:after="0"/>
              <w:jc w:val="both"/>
              <w:rPr>
                <w:sz w:val="20"/>
                <w:szCs w:val="20"/>
              </w:rPr>
            </w:pPr>
            <w:r w:rsidRPr="00B40E2B">
              <w:rPr>
                <w:sz w:val="20"/>
                <w:szCs w:val="20"/>
              </w:rPr>
              <w:t>(5) Prevederile alin. (1) şi (4) se aplică fără a aduce atingere:</w:t>
            </w:r>
          </w:p>
          <w:p w14:paraId="053FDD31" w14:textId="77777777" w:rsidR="00B40E2B" w:rsidRPr="00B40E2B" w:rsidRDefault="00B40E2B" w:rsidP="00FD36CA">
            <w:pPr>
              <w:spacing w:after="0"/>
              <w:jc w:val="both"/>
              <w:rPr>
                <w:sz w:val="20"/>
                <w:szCs w:val="20"/>
              </w:rPr>
            </w:pPr>
            <w:r w:rsidRPr="00B40E2B">
              <w:rPr>
                <w:sz w:val="20"/>
                <w:szCs w:val="20"/>
              </w:rPr>
              <w:t>a) altor atribuţii şi drepturi colective ale partenerilor sociali şi ale reprezentanţilor salariaţilor, prevăzute de legislaţia naţională;</w:t>
            </w:r>
          </w:p>
          <w:p w14:paraId="7E154C68" w14:textId="77777777" w:rsidR="00B40E2B" w:rsidRPr="00B40E2B" w:rsidRDefault="00B40E2B" w:rsidP="00FD36CA">
            <w:pPr>
              <w:spacing w:after="0"/>
              <w:jc w:val="both"/>
              <w:rPr>
                <w:sz w:val="20"/>
                <w:szCs w:val="20"/>
              </w:rPr>
            </w:pPr>
            <w:r w:rsidRPr="00B40E2B">
              <w:rPr>
                <w:sz w:val="20"/>
                <w:szCs w:val="20"/>
              </w:rPr>
              <w:t>b)  normelor de procedură privind reprezentarea şi apărarea în instanţele  de judecată.</w:t>
            </w:r>
          </w:p>
          <w:p w14:paraId="1221270C" w14:textId="77777777" w:rsidR="00B40E2B" w:rsidRPr="00B40E2B" w:rsidRDefault="00B40E2B" w:rsidP="00FD36CA">
            <w:pPr>
              <w:spacing w:after="0"/>
              <w:jc w:val="both"/>
              <w:rPr>
                <w:sz w:val="20"/>
                <w:szCs w:val="20"/>
              </w:rPr>
            </w:pPr>
            <w:r w:rsidRPr="00B40E2B">
              <w:rPr>
                <w:sz w:val="20"/>
                <w:szCs w:val="20"/>
              </w:rPr>
              <w:t>(6) În cazul în care salariaţii detaşaţi în condiţiile prezentei legi iniţiază acţiuni în instanţă sau acţiuni administrative împotriva angajatorului lor, în conformitate cu prevederile alin. (1), beneficiază de protecţie împotriva oricărui tratament advers din partea acestuia .</w:t>
            </w:r>
          </w:p>
          <w:p w14:paraId="77990CA9" w14:textId="38136770" w:rsidR="00B40E2B" w:rsidRPr="00B40E2B" w:rsidRDefault="00B40E2B" w:rsidP="00FD36CA">
            <w:pPr>
              <w:spacing w:after="0"/>
              <w:jc w:val="both"/>
              <w:rPr>
                <w:sz w:val="20"/>
                <w:szCs w:val="20"/>
              </w:rPr>
            </w:pPr>
            <w:r w:rsidRPr="00B40E2B">
              <w:rPr>
                <w:sz w:val="20"/>
                <w:szCs w:val="20"/>
              </w:rPr>
              <w:t xml:space="preserve">(7) În sensul prevederilor alin. (6), este interzisă modificarea unilaterală de către angajator a raporturilor  sau a condiţiilor de muncă, inclusiv concedierea salariatului detaşat care a înaintat o acţiune administrativă ori care a depus o plângere la instanţele judecătoreşti competente în vederea aplicării prevederilor prezentei legi, şi după ce hotărârea judecătorească a rămas </w:t>
            </w:r>
            <w:r w:rsidRPr="00B40E2B">
              <w:rPr>
                <w:sz w:val="20"/>
                <w:szCs w:val="20"/>
              </w:rPr>
              <w:lastRenderedPageBreak/>
              <w:t>definitivă, cu excepţia unor motive întemeiate şi fără legătură cu acţiunea administrativă ori plângerea depusă de salariat.</w:t>
            </w:r>
          </w:p>
        </w:tc>
        <w:tc>
          <w:tcPr>
            <w:tcW w:w="546" w:type="pct"/>
          </w:tcPr>
          <w:p w14:paraId="015FB2A5" w14:textId="7DBAAA09" w:rsidR="007A313D" w:rsidRPr="007A313D" w:rsidRDefault="007A313D" w:rsidP="00FD36CA">
            <w:pPr>
              <w:spacing w:after="0"/>
              <w:jc w:val="center"/>
              <w:rPr>
                <w:bCs/>
                <w:sz w:val="20"/>
                <w:szCs w:val="20"/>
              </w:rPr>
            </w:pPr>
            <w:r w:rsidRPr="007A313D">
              <w:rPr>
                <w:bCs/>
                <w:sz w:val="20"/>
                <w:szCs w:val="20"/>
              </w:rPr>
              <w:lastRenderedPageBreak/>
              <w:t>Compatibil</w:t>
            </w:r>
          </w:p>
        </w:tc>
        <w:tc>
          <w:tcPr>
            <w:tcW w:w="619" w:type="pct"/>
          </w:tcPr>
          <w:p w14:paraId="4F552355" w14:textId="77777777" w:rsidR="007A313D" w:rsidRPr="007A313D" w:rsidRDefault="007A313D" w:rsidP="00FD36CA">
            <w:pPr>
              <w:spacing w:after="0"/>
              <w:ind w:firstLine="709"/>
              <w:jc w:val="center"/>
              <w:rPr>
                <w:b/>
                <w:sz w:val="20"/>
                <w:szCs w:val="20"/>
              </w:rPr>
            </w:pPr>
          </w:p>
        </w:tc>
      </w:tr>
      <w:tr w:rsidR="007A313D" w:rsidRPr="007A313D" w14:paraId="78B615C4" w14:textId="77777777" w:rsidTr="007A313D">
        <w:trPr>
          <w:jc w:val="center"/>
        </w:trPr>
        <w:tc>
          <w:tcPr>
            <w:tcW w:w="1850" w:type="pct"/>
            <w:gridSpan w:val="2"/>
          </w:tcPr>
          <w:p w14:paraId="28362143" w14:textId="77777777" w:rsidR="007A313D" w:rsidRPr="007A313D" w:rsidRDefault="007A313D" w:rsidP="00384710">
            <w:pPr>
              <w:spacing w:after="0"/>
              <w:ind w:firstLine="34"/>
              <w:jc w:val="both"/>
              <w:rPr>
                <w:b/>
                <w:sz w:val="20"/>
                <w:szCs w:val="20"/>
              </w:rPr>
            </w:pPr>
            <w:r w:rsidRPr="007A313D">
              <w:rPr>
                <w:b/>
                <w:sz w:val="20"/>
                <w:szCs w:val="20"/>
              </w:rPr>
              <w:lastRenderedPageBreak/>
              <w:t>Articolul 7</w:t>
            </w:r>
          </w:p>
          <w:p w14:paraId="3FA6C4EE" w14:textId="77777777" w:rsidR="007A313D" w:rsidRPr="007A313D" w:rsidRDefault="007A313D" w:rsidP="00384710">
            <w:pPr>
              <w:spacing w:after="0"/>
              <w:ind w:firstLine="34"/>
              <w:jc w:val="both"/>
              <w:rPr>
                <w:b/>
                <w:sz w:val="20"/>
                <w:szCs w:val="20"/>
              </w:rPr>
            </w:pPr>
            <w:r w:rsidRPr="007A313D">
              <w:rPr>
                <w:b/>
                <w:sz w:val="20"/>
                <w:szCs w:val="20"/>
              </w:rPr>
              <w:t>Punerea în aplicare</w:t>
            </w:r>
          </w:p>
          <w:p w14:paraId="7BDDC423" w14:textId="77777777" w:rsidR="007A313D" w:rsidRPr="007A313D" w:rsidRDefault="007A313D" w:rsidP="00384710">
            <w:pPr>
              <w:spacing w:after="0"/>
              <w:ind w:firstLine="34"/>
              <w:jc w:val="both"/>
              <w:rPr>
                <w:b/>
                <w:bCs/>
                <w:sz w:val="20"/>
                <w:szCs w:val="20"/>
              </w:rPr>
            </w:pPr>
          </w:p>
          <w:p w14:paraId="05BA5F37" w14:textId="77777777" w:rsidR="007A313D" w:rsidRPr="007A313D" w:rsidRDefault="007A313D" w:rsidP="00311A30">
            <w:pPr>
              <w:spacing w:after="0"/>
              <w:jc w:val="both"/>
              <w:rPr>
                <w:bCs/>
                <w:sz w:val="20"/>
                <w:szCs w:val="20"/>
              </w:rPr>
            </w:pPr>
            <w:r w:rsidRPr="007A313D">
              <w:rPr>
                <w:bCs/>
                <w:sz w:val="20"/>
                <w:szCs w:val="20"/>
              </w:rPr>
              <w:t>Statele membre adoptă actele cu putere de lege și actele administrative necesare aducerii la îndeplinire a prezentei directive până la data de 16 decembrie 1999. Ele informează de îndată Comisia cu privire la aceasta.</w:t>
            </w:r>
          </w:p>
          <w:p w14:paraId="59E3750E" w14:textId="77777777" w:rsidR="007A313D" w:rsidRPr="007A313D" w:rsidRDefault="007A313D" w:rsidP="00A94D1B">
            <w:pPr>
              <w:spacing w:after="0"/>
              <w:jc w:val="both"/>
              <w:rPr>
                <w:bCs/>
                <w:sz w:val="20"/>
                <w:szCs w:val="20"/>
              </w:rPr>
            </w:pPr>
            <w:r w:rsidRPr="007A313D">
              <w:rPr>
                <w:bCs/>
                <w:sz w:val="20"/>
                <w:szCs w:val="20"/>
              </w:rPr>
              <w:t>Atunci când statele membre adoptă aceste dispoziții, ele conțin o trimitere la prezenta directivă sau sunt însoțite de o asemenea trimitere la data publicării lor oficiale. Statele membre stabilesc modalitatea de efectuare a acestei trimiteri.</w:t>
            </w:r>
          </w:p>
          <w:p w14:paraId="3C70E525" w14:textId="77777777" w:rsidR="007A313D" w:rsidRPr="007A313D" w:rsidRDefault="007A313D" w:rsidP="00FD36CA">
            <w:pPr>
              <w:spacing w:after="0"/>
              <w:jc w:val="both"/>
              <w:rPr>
                <w:bCs/>
                <w:sz w:val="20"/>
                <w:szCs w:val="20"/>
              </w:rPr>
            </w:pPr>
          </w:p>
        </w:tc>
        <w:tc>
          <w:tcPr>
            <w:tcW w:w="1986" w:type="pct"/>
          </w:tcPr>
          <w:p w14:paraId="522EB436" w14:textId="189ABD4E" w:rsidR="007A313D" w:rsidRPr="007A313D" w:rsidRDefault="007A313D" w:rsidP="003431DE">
            <w:pPr>
              <w:spacing w:after="0"/>
              <w:jc w:val="both"/>
              <w:rPr>
                <w:bCs/>
                <w:sz w:val="20"/>
                <w:szCs w:val="20"/>
              </w:rPr>
            </w:pPr>
          </w:p>
        </w:tc>
        <w:tc>
          <w:tcPr>
            <w:tcW w:w="546" w:type="pct"/>
          </w:tcPr>
          <w:p w14:paraId="277B7B3C" w14:textId="77777777" w:rsidR="007A313D" w:rsidRPr="007A313D" w:rsidRDefault="007A313D" w:rsidP="007A313D">
            <w:pPr>
              <w:spacing w:after="0"/>
              <w:jc w:val="center"/>
              <w:rPr>
                <w:bCs/>
                <w:sz w:val="20"/>
                <w:szCs w:val="20"/>
              </w:rPr>
            </w:pPr>
            <w:r w:rsidRPr="007A313D">
              <w:rPr>
                <w:bCs/>
                <w:sz w:val="20"/>
                <w:szCs w:val="20"/>
              </w:rPr>
              <w:t>Prevederi UE opționale</w:t>
            </w:r>
          </w:p>
          <w:p w14:paraId="5A7F81A4" w14:textId="77777777" w:rsidR="007A313D" w:rsidRPr="007A313D" w:rsidRDefault="007A313D" w:rsidP="007A313D">
            <w:pPr>
              <w:spacing w:after="0"/>
              <w:jc w:val="center"/>
              <w:rPr>
                <w:bCs/>
                <w:sz w:val="20"/>
                <w:szCs w:val="20"/>
              </w:rPr>
            </w:pPr>
          </w:p>
        </w:tc>
        <w:tc>
          <w:tcPr>
            <w:tcW w:w="619" w:type="pct"/>
          </w:tcPr>
          <w:p w14:paraId="689D5834" w14:textId="77777777" w:rsidR="007A313D" w:rsidRPr="007A313D" w:rsidRDefault="007A313D" w:rsidP="007A313D">
            <w:pPr>
              <w:spacing w:after="0"/>
              <w:ind w:firstLine="709"/>
              <w:jc w:val="center"/>
              <w:rPr>
                <w:b/>
                <w:sz w:val="20"/>
                <w:szCs w:val="20"/>
              </w:rPr>
            </w:pPr>
          </w:p>
        </w:tc>
      </w:tr>
      <w:tr w:rsidR="007A313D" w:rsidRPr="007A313D" w14:paraId="30327214" w14:textId="77777777" w:rsidTr="007A313D">
        <w:trPr>
          <w:jc w:val="center"/>
        </w:trPr>
        <w:tc>
          <w:tcPr>
            <w:tcW w:w="1850" w:type="pct"/>
            <w:gridSpan w:val="2"/>
          </w:tcPr>
          <w:p w14:paraId="571778E8" w14:textId="77777777" w:rsidR="007A313D" w:rsidRPr="007A313D" w:rsidRDefault="007A313D" w:rsidP="00311A30">
            <w:pPr>
              <w:spacing w:after="0"/>
              <w:jc w:val="both"/>
              <w:rPr>
                <w:b/>
                <w:sz w:val="20"/>
                <w:szCs w:val="20"/>
              </w:rPr>
            </w:pPr>
            <w:r w:rsidRPr="007A313D">
              <w:rPr>
                <w:b/>
                <w:sz w:val="20"/>
                <w:szCs w:val="20"/>
              </w:rPr>
              <w:t>Articolul 8</w:t>
            </w:r>
          </w:p>
          <w:p w14:paraId="3A863D64" w14:textId="77777777" w:rsidR="007A313D" w:rsidRPr="007A313D" w:rsidRDefault="007A313D" w:rsidP="00311A30">
            <w:pPr>
              <w:spacing w:after="0"/>
              <w:jc w:val="both"/>
              <w:rPr>
                <w:b/>
                <w:sz w:val="20"/>
                <w:szCs w:val="20"/>
              </w:rPr>
            </w:pPr>
            <w:r w:rsidRPr="007A313D">
              <w:rPr>
                <w:b/>
                <w:sz w:val="20"/>
                <w:szCs w:val="20"/>
              </w:rPr>
              <w:t>Revizuirea de către Comisie</w:t>
            </w:r>
          </w:p>
          <w:p w14:paraId="4AEDE863" w14:textId="77777777" w:rsidR="007A313D" w:rsidRPr="007A313D" w:rsidRDefault="007A313D" w:rsidP="00025AB8">
            <w:pPr>
              <w:spacing w:after="0"/>
              <w:ind w:firstLine="34"/>
              <w:jc w:val="both"/>
              <w:rPr>
                <w:b/>
                <w:bCs/>
                <w:sz w:val="20"/>
                <w:szCs w:val="20"/>
              </w:rPr>
            </w:pPr>
          </w:p>
          <w:p w14:paraId="23F90D9C" w14:textId="77777777" w:rsidR="007A313D" w:rsidRPr="007A313D" w:rsidRDefault="007A313D" w:rsidP="00706BBB">
            <w:pPr>
              <w:spacing w:after="0"/>
              <w:jc w:val="both"/>
              <w:rPr>
                <w:bCs/>
                <w:sz w:val="20"/>
                <w:szCs w:val="20"/>
              </w:rPr>
            </w:pPr>
            <w:r w:rsidRPr="007A313D">
              <w:rPr>
                <w:bCs/>
                <w:sz w:val="20"/>
                <w:szCs w:val="20"/>
              </w:rPr>
              <w:t>Până la data de 16 decembrie 2001, Comisia revizuiește modalitățile de punere în aplicare a prezentei directive pentru a propune Consiliului, dacă este cazul, modificările necesare.</w:t>
            </w:r>
          </w:p>
          <w:p w14:paraId="7AC50AD6" w14:textId="77777777" w:rsidR="007A313D" w:rsidRPr="007A313D" w:rsidRDefault="007A313D" w:rsidP="00915181">
            <w:pPr>
              <w:spacing w:after="0"/>
              <w:ind w:firstLine="34"/>
              <w:jc w:val="both"/>
              <w:rPr>
                <w:bCs/>
                <w:sz w:val="20"/>
                <w:szCs w:val="20"/>
              </w:rPr>
            </w:pPr>
          </w:p>
        </w:tc>
        <w:tc>
          <w:tcPr>
            <w:tcW w:w="1986" w:type="pct"/>
          </w:tcPr>
          <w:p w14:paraId="7A72C798" w14:textId="035D0DCA" w:rsidR="007A313D" w:rsidRPr="007A313D" w:rsidRDefault="007A313D" w:rsidP="003431DE">
            <w:pPr>
              <w:spacing w:after="0"/>
              <w:jc w:val="both"/>
              <w:rPr>
                <w:bCs/>
                <w:sz w:val="20"/>
                <w:szCs w:val="20"/>
              </w:rPr>
            </w:pPr>
          </w:p>
        </w:tc>
        <w:tc>
          <w:tcPr>
            <w:tcW w:w="546" w:type="pct"/>
          </w:tcPr>
          <w:p w14:paraId="1FBE15D9" w14:textId="4A0C64E5" w:rsidR="007A313D" w:rsidRPr="007A313D" w:rsidRDefault="007A313D" w:rsidP="007A313D">
            <w:pPr>
              <w:spacing w:after="0"/>
              <w:jc w:val="center"/>
              <w:rPr>
                <w:bCs/>
                <w:sz w:val="20"/>
                <w:szCs w:val="20"/>
              </w:rPr>
            </w:pPr>
            <w:r w:rsidRPr="007A313D">
              <w:rPr>
                <w:bCs/>
                <w:sz w:val="20"/>
                <w:szCs w:val="20"/>
              </w:rPr>
              <w:t>Prevederi UE opționale</w:t>
            </w:r>
          </w:p>
        </w:tc>
        <w:tc>
          <w:tcPr>
            <w:tcW w:w="619" w:type="pct"/>
          </w:tcPr>
          <w:p w14:paraId="5A58E0B9" w14:textId="77777777" w:rsidR="007A313D" w:rsidRPr="007A313D" w:rsidRDefault="007A313D" w:rsidP="007A313D">
            <w:pPr>
              <w:spacing w:after="0"/>
              <w:ind w:firstLine="709"/>
              <w:jc w:val="center"/>
              <w:rPr>
                <w:b/>
                <w:sz w:val="20"/>
                <w:szCs w:val="20"/>
              </w:rPr>
            </w:pPr>
          </w:p>
        </w:tc>
      </w:tr>
      <w:tr w:rsidR="007A313D" w:rsidRPr="007A313D" w14:paraId="70BEAC37" w14:textId="77777777" w:rsidTr="007A313D">
        <w:trPr>
          <w:jc w:val="center"/>
        </w:trPr>
        <w:tc>
          <w:tcPr>
            <w:tcW w:w="1850" w:type="pct"/>
            <w:gridSpan w:val="2"/>
          </w:tcPr>
          <w:p w14:paraId="0916B47E" w14:textId="77777777" w:rsidR="007A313D" w:rsidRPr="007A313D" w:rsidRDefault="007A313D" w:rsidP="00706BBB">
            <w:pPr>
              <w:spacing w:after="0"/>
              <w:jc w:val="both"/>
              <w:rPr>
                <w:b/>
                <w:sz w:val="20"/>
                <w:szCs w:val="20"/>
              </w:rPr>
            </w:pPr>
            <w:r w:rsidRPr="007A313D">
              <w:rPr>
                <w:b/>
                <w:sz w:val="20"/>
                <w:szCs w:val="20"/>
              </w:rPr>
              <w:t>Articolul 9</w:t>
            </w:r>
          </w:p>
          <w:p w14:paraId="4717084F" w14:textId="77777777" w:rsidR="007A313D" w:rsidRPr="007A313D" w:rsidRDefault="007A313D" w:rsidP="00706BBB">
            <w:pPr>
              <w:spacing w:after="0"/>
              <w:ind w:firstLine="34"/>
              <w:jc w:val="both"/>
              <w:rPr>
                <w:b/>
                <w:sz w:val="20"/>
                <w:szCs w:val="20"/>
              </w:rPr>
            </w:pPr>
          </w:p>
          <w:p w14:paraId="59A6A3ED" w14:textId="77777777" w:rsidR="007A313D" w:rsidRPr="007A313D" w:rsidRDefault="007A313D" w:rsidP="00706BBB">
            <w:pPr>
              <w:spacing w:after="0"/>
              <w:jc w:val="both"/>
              <w:rPr>
                <w:bCs/>
                <w:sz w:val="20"/>
                <w:szCs w:val="20"/>
              </w:rPr>
            </w:pPr>
            <w:r w:rsidRPr="007A313D">
              <w:rPr>
                <w:bCs/>
                <w:sz w:val="20"/>
                <w:szCs w:val="20"/>
              </w:rPr>
              <w:t>Prezenta directivă se adresează statelor membre.</w:t>
            </w:r>
          </w:p>
          <w:p w14:paraId="1A4F3638" w14:textId="77777777" w:rsidR="007A313D" w:rsidRPr="007A313D" w:rsidRDefault="007A313D" w:rsidP="00915181">
            <w:pPr>
              <w:spacing w:after="0"/>
              <w:ind w:firstLine="34"/>
              <w:jc w:val="both"/>
              <w:rPr>
                <w:bCs/>
                <w:sz w:val="20"/>
                <w:szCs w:val="20"/>
              </w:rPr>
            </w:pPr>
          </w:p>
        </w:tc>
        <w:tc>
          <w:tcPr>
            <w:tcW w:w="1986" w:type="pct"/>
          </w:tcPr>
          <w:p w14:paraId="037106E2" w14:textId="23E6B78E" w:rsidR="007A313D" w:rsidRPr="007A313D" w:rsidRDefault="007A313D" w:rsidP="003431DE">
            <w:pPr>
              <w:spacing w:after="0"/>
              <w:jc w:val="both"/>
              <w:rPr>
                <w:bCs/>
                <w:sz w:val="20"/>
                <w:szCs w:val="20"/>
              </w:rPr>
            </w:pPr>
          </w:p>
        </w:tc>
        <w:tc>
          <w:tcPr>
            <w:tcW w:w="546" w:type="pct"/>
          </w:tcPr>
          <w:p w14:paraId="524C440F" w14:textId="77777777" w:rsidR="007A313D" w:rsidRPr="007A313D" w:rsidRDefault="007A313D" w:rsidP="007A313D">
            <w:pPr>
              <w:spacing w:after="0"/>
              <w:jc w:val="center"/>
              <w:rPr>
                <w:bCs/>
                <w:sz w:val="20"/>
                <w:szCs w:val="20"/>
              </w:rPr>
            </w:pPr>
            <w:r w:rsidRPr="007A313D">
              <w:rPr>
                <w:bCs/>
                <w:sz w:val="20"/>
                <w:szCs w:val="20"/>
              </w:rPr>
              <w:t>Prevederi UE opționale</w:t>
            </w:r>
          </w:p>
          <w:p w14:paraId="03DC2126" w14:textId="77777777" w:rsidR="007A313D" w:rsidRPr="007A313D" w:rsidRDefault="007A313D" w:rsidP="007A313D">
            <w:pPr>
              <w:spacing w:after="0"/>
              <w:jc w:val="center"/>
              <w:rPr>
                <w:bCs/>
                <w:sz w:val="20"/>
                <w:szCs w:val="20"/>
              </w:rPr>
            </w:pPr>
          </w:p>
        </w:tc>
        <w:tc>
          <w:tcPr>
            <w:tcW w:w="619" w:type="pct"/>
          </w:tcPr>
          <w:p w14:paraId="2EF05EFC" w14:textId="77777777" w:rsidR="007A313D" w:rsidRPr="007A313D" w:rsidRDefault="007A313D" w:rsidP="007A313D">
            <w:pPr>
              <w:spacing w:after="0"/>
              <w:ind w:firstLine="709"/>
              <w:jc w:val="center"/>
              <w:rPr>
                <w:b/>
                <w:sz w:val="20"/>
                <w:szCs w:val="20"/>
              </w:rPr>
            </w:pPr>
          </w:p>
        </w:tc>
      </w:tr>
      <w:tr w:rsidR="007A313D" w:rsidRPr="007A313D" w14:paraId="63BEF660" w14:textId="77777777" w:rsidTr="007A313D">
        <w:trPr>
          <w:jc w:val="center"/>
        </w:trPr>
        <w:tc>
          <w:tcPr>
            <w:tcW w:w="1850" w:type="pct"/>
            <w:gridSpan w:val="2"/>
          </w:tcPr>
          <w:p w14:paraId="0E763D74" w14:textId="77777777" w:rsidR="007A313D" w:rsidRPr="007A313D" w:rsidRDefault="007A313D" w:rsidP="00915181">
            <w:pPr>
              <w:spacing w:after="0"/>
              <w:ind w:firstLine="34"/>
              <w:jc w:val="both"/>
              <w:rPr>
                <w:b/>
                <w:sz w:val="20"/>
                <w:szCs w:val="20"/>
              </w:rPr>
            </w:pPr>
            <w:r w:rsidRPr="007A313D">
              <w:rPr>
                <w:b/>
                <w:sz w:val="20"/>
                <w:szCs w:val="20"/>
              </w:rPr>
              <w:t>ANEXĂ</w:t>
            </w:r>
          </w:p>
          <w:p w14:paraId="69203E8A" w14:textId="77777777" w:rsidR="007A313D" w:rsidRPr="007A313D" w:rsidRDefault="007A313D" w:rsidP="00915181">
            <w:pPr>
              <w:spacing w:after="0"/>
              <w:ind w:firstLine="34"/>
              <w:jc w:val="both"/>
              <w:rPr>
                <w:b/>
                <w:sz w:val="20"/>
                <w:szCs w:val="20"/>
              </w:rPr>
            </w:pPr>
          </w:p>
          <w:p w14:paraId="150C2534" w14:textId="77777777" w:rsidR="007A313D" w:rsidRPr="007A313D" w:rsidRDefault="007A313D" w:rsidP="00E600D6">
            <w:pPr>
              <w:spacing w:after="0"/>
              <w:jc w:val="both"/>
              <w:rPr>
                <w:bCs/>
                <w:sz w:val="20"/>
                <w:szCs w:val="20"/>
              </w:rPr>
            </w:pPr>
            <w:r w:rsidRPr="007A313D">
              <w:rPr>
                <w:bCs/>
                <w:sz w:val="20"/>
                <w:szCs w:val="20"/>
              </w:rPr>
              <w:t>Activitățile menționate la articolul 3 alineatul (2) înglobează toate activitățile din domeniul construcțiilor legate de construirea, repararea, întreținerea, modificarea sau demolarea clădirilor, în special lucrări de:</w:t>
            </w:r>
          </w:p>
          <w:p w14:paraId="0DFBF30B" w14:textId="77777777" w:rsidR="007A313D" w:rsidRPr="007A313D" w:rsidRDefault="007A313D" w:rsidP="00E600D6">
            <w:pPr>
              <w:spacing w:after="0"/>
              <w:jc w:val="both"/>
              <w:rPr>
                <w:bCs/>
                <w:sz w:val="20"/>
                <w:szCs w:val="20"/>
              </w:rPr>
            </w:pPr>
            <w:r w:rsidRPr="007A313D">
              <w:rPr>
                <w:bCs/>
                <w:sz w:val="20"/>
                <w:szCs w:val="20"/>
              </w:rPr>
              <w:t>1. excavații</w:t>
            </w:r>
          </w:p>
          <w:p w14:paraId="15A7947C" w14:textId="77777777" w:rsidR="007A313D" w:rsidRPr="007A313D" w:rsidRDefault="007A313D" w:rsidP="00E600D6">
            <w:pPr>
              <w:spacing w:after="0"/>
              <w:jc w:val="both"/>
              <w:rPr>
                <w:bCs/>
                <w:sz w:val="20"/>
                <w:szCs w:val="20"/>
              </w:rPr>
            </w:pPr>
            <w:r w:rsidRPr="007A313D">
              <w:rPr>
                <w:bCs/>
                <w:sz w:val="20"/>
                <w:szCs w:val="20"/>
              </w:rPr>
              <w:t>2. terasament</w:t>
            </w:r>
          </w:p>
          <w:p w14:paraId="58F82852" w14:textId="77777777" w:rsidR="007A313D" w:rsidRPr="007A313D" w:rsidRDefault="007A313D" w:rsidP="00E600D6">
            <w:pPr>
              <w:spacing w:after="0"/>
              <w:jc w:val="both"/>
              <w:rPr>
                <w:bCs/>
                <w:sz w:val="20"/>
                <w:szCs w:val="20"/>
              </w:rPr>
            </w:pPr>
            <w:r w:rsidRPr="007A313D">
              <w:rPr>
                <w:bCs/>
                <w:sz w:val="20"/>
                <w:szCs w:val="20"/>
              </w:rPr>
              <w:t>3. construcții</w:t>
            </w:r>
          </w:p>
          <w:p w14:paraId="432FB25F" w14:textId="77777777" w:rsidR="007A313D" w:rsidRPr="007A313D" w:rsidRDefault="007A313D" w:rsidP="00E600D6">
            <w:pPr>
              <w:spacing w:after="0"/>
              <w:jc w:val="both"/>
              <w:rPr>
                <w:bCs/>
                <w:sz w:val="20"/>
                <w:szCs w:val="20"/>
              </w:rPr>
            </w:pPr>
            <w:r w:rsidRPr="007A313D">
              <w:rPr>
                <w:bCs/>
                <w:sz w:val="20"/>
                <w:szCs w:val="20"/>
              </w:rPr>
              <w:t>4. montare și demontare a elementelor prefabricate</w:t>
            </w:r>
          </w:p>
          <w:p w14:paraId="17DAC586" w14:textId="77777777" w:rsidR="007A313D" w:rsidRPr="007A313D" w:rsidRDefault="007A313D" w:rsidP="00E600D6">
            <w:pPr>
              <w:spacing w:after="0"/>
              <w:jc w:val="both"/>
              <w:rPr>
                <w:bCs/>
                <w:sz w:val="20"/>
                <w:szCs w:val="20"/>
              </w:rPr>
            </w:pPr>
            <w:r w:rsidRPr="007A313D">
              <w:rPr>
                <w:bCs/>
                <w:sz w:val="20"/>
                <w:szCs w:val="20"/>
              </w:rPr>
              <w:t>5. amenajare sau echipare</w:t>
            </w:r>
          </w:p>
          <w:p w14:paraId="3ED86572" w14:textId="77777777" w:rsidR="007A313D" w:rsidRPr="007A313D" w:rsidRDefault="007A313D" w:rsidP="00E600D6">
            <w:pPr>
              <w:spacing w:after="0"/>
              <w:jc w:val="both"/>
              <w:rPr>
                <w:bCs/>
                <w:sz w:val="20"/>
                <w:szCs w:val="20"/>
              </w:rPr>
            </w:pPr>
            <w:r w:rsidRPr="007A313D">
              <w:rPr>
                <w:bCs/>
                <w:sz w:val="20"/>
                <w:szCs w:val="20"/>
              </w:rPr>
              <w:t>6. ransformare</w:t>
            </w:r>
          </w:p>
          <w:p w14:paraId="0EB88FFF" w14:textId="77777777" w:rsidR="007A313D" w:rsidRPr="007A313D" w:rsidRDefault="007A313D" w:rsidP="00E600D6">
            <w:pPr>
              <w:spacing w:after="0"/>
              <w:jc w:val="both"/>
              <w:rPr>
                <w:bCs/>
                <w:sz w:val="20"/>
                <w:szCs w:val="20"/>
              </w:rPr>
            </w:pPr>
            <w:r w:rsidRPr="007A313D">
              <w:rPr>
                <w:bCs/>
                <w:sz w:val="20"/>
                <w:szCs w:val="20"/>
              </w:rPr>
              <w:t>7. renovare</w:t>
            </w:r>
          </w:p>
          <w:p w14:paraId="5978EB59" w14:textId="77777777" w:rsidR="007A313D" w:rsidRPr="007A313D" w:rsidRDefault="007A313D" w:rsidP="00E600D6">
            <w:pPr>
              <w:spacing w:after="0"/>
              <w:jc w:val="both"/>
              <w:rPr>
                <w:bCs/>
                <w:sz w:val="20"/>
                <w:szCs w:val="20"/>
              </w:rPr>
            </w:pPr>
            <w:r w:rsidRPr="007A313D">
              <w:rPr>
                <w:bCs/>
                <w:sz w:val="20"/>
                <w:szCs w:val="20"/>
              </w:rPr>
              <w:t>8. reparare</w:t>
            </w:r>
          </w:p>
          <w:p w14:paraId="0EE99AA3" w14:textId="77777777" w:rsidR="007A313D" w:rsidRPr="007A313D" w:rsidRDefault="007A313D" w:rsidP="00E600D6">
            <w:pPr>
              <w:spacing w:after="0"/>
              <w:jc w:val="both"/>
              <w:rPr>
                <w:bCs/>
                <w:sz w:val="20"/>
                <w:szCs w:val="20"/>
              </w:rPr>
            </w:pPr>
            <w:r w:rsidRPr="007A313D">
              <w:rPr>
                <w:bCs/>
                <w:sz w:val="20"/>
                <w:szCs w:val="20"/>
              </w:rPr>
              <w:lastRenderedPageBreak/>
              <w:t>9. demontare</w:t>
            </w:r>
          </w:p>
          <w:p w14:paraId="32DE28DF" w14:textId="77777777" w:rsidR="007A313D" w:rsidRPr="007A313D" w:rsidRDefault="007A313D" w:rsidP="00E600D6">
            <w:pPr>
              <w:spacing w:after="0"/>
              <w:jc w:val="both"/>
              <w:rPr>
                <w:bCs/>
                <w:sz w:val="20"/>
                <w:szCs w:val="20"/>
              </w:rPr>
            </w:pPr>
            <w:r w:rsidRPr="007A313D">
              <w:rPr>
                <w:bCs/>
                <w:sz w:val="20"/>
                <w:szCs w:val="20"/>
              </w:rPr>
              <w:t>10. demolare</w:t>
            </w:r>
          </w:p>
          <w:p w14:paraId="0FD2BBB2" w14:textId="77777777" w:rsidR="007A313D" w:rsidRPr="007A313D" w:rsidRDefault="007A313D" w:rsidP="00E600D6">
            <w:pPr>
              <w:spacing w:after="0"/>
              <w:jc w:val="both"/>
              <w:rPr>
                <w:bCs/>
                <w:sz w:val="20"/>
                <w:szCs w:val="20"/>
              </w:rPr>
            </w:pPr>
            <w:r w:rsidRPr="007A313D">
              <w:rPr>
                <w:bCs/>
                <w:sz w:val="20"/>
                <w:szCs w:val="20"/>
              </w:rPr>
              <w:t>11. întreținere</w:t>
            </w:r>
          </w:p>
          <w:p w14:paraId="2277567C" w14:textId="77777777" w:rsidR="007A313D" w:rsidRPr="007A313D" w:rsidRDefault="007A313D" w:rsidP="00E600D6">
            <w:pPr>
              <w:spacing w:after="0"/>
              <w:jc w:val="both"/>
              <w:rPr>
                <w:bCs/>
                <w:sz w:val="20"/>
                <w:szCs w:val="20"/>
              </w:rPr>
            </w:pPr>
            <w:r w:rsidRPr="007A313D">
              <w:rPr>
                <w:bCs/>
                <w:sz w:val="20"/>
                <w:szCs w:val="20"/>
              </w:rPr>
              <w:t>12. întreținere, lucrări de vopsire și curățare</w:t>
            </w:r>
          </w:p>
          <w:p w14:paraId="573D9D13" w14:textId="77777777" w:rsidR="007A313D" w:rsidRPr="007A313D" w:rsidRDefault="007A313D" w:rsidP="00E600D6">
            <w:pPr>
              <w:spacing w:after="0"/>
              <w:jc w:val="both"/>
              <w:rPr>
                <w:bCs/>
                <w:sz w:val="20"/>
                <w:szCs w:val="20"/>
              </w:rPr>
            </w:pPr>
            <w:r w:rsidRPr="007A313D">
              <w:rPr>
                <w:bCs/>
                <w:sz w:val="20"/>
                <w:szCs w:val="20"/>
              </w:rPr>
              <w:t>13. îmbunătățiri.</w:t>
            </w:r>
          </w:p>
          <w:p w14:paraId="5DE19E15" w14:textId="77777777" w:rsidR="007A313D" w:rsidRPr="007A313D" w:rsidRDefault="007A313D" w:rsidP="00915181">
            <w:pPr>
              <w:spacing w:after="0"/>
              <w:ind w:firstLine="34"/>
              <w:jc w:val="both"/>
              <w:rPr>
                <w:bCs/>
                <w:sz w:val="20"/>
                <w:szCs w:val="20"/>
              </w:rPr>
            </w:pPr>
          </w:p>
        </w:tc>
        <w:tc>
          <w:tcPr>
            <w:tcW w:w="1986" w:type="pct"/>
          </w:tcPr>
          <w:p w14:paraId="73B39FEB" w14:textId="0AAA6CFA" w:rsidR="007A313D" w:rsidRPr="007A313D" w:rsidRDefault="007A313D" w:rsidP="000C373C">
            <w:pPr>
              <w:spacing w:after="0"/>
              <w:jc w:val="both"/>
              <w:rPr>
                <w:b/>
                <w:bCs/>
                <w:sz w:val="20"/>
                <w:szCs w:val="20"/>
              </w:rPr>
            </w:pPr>
            <w:r w:rsidRPr="007A313D">
              <w:rPr>
                <w:b/>
                <w:bCs/>
                <w:sz w:val="20"/>
                <w:szCs w:val="20"/>
              </w:rPr>
              <w:lastRenderedPageBreak/>
              <w:t>Anexa</w:t>
            </w:r>
          </w:p>
          <w:p w14:paraId="13C5B80B" w14:textId="77777777" w:rsidR="007A313D" w:rsidRPr="007A313D" w:rsidRDefault="007A313D" w:rsidP="000C373C">
            <w:pPr>
              <w:spacing w:after="0"/>
              <w:jc w:val="both"/>
              <w:rPr>
                <w:b/>
                <w:bCs/>
                <w:sz w:val="20"/>
                <w:szCs w:val="20"/>
              </w:rPr>
            </w:pPr>
          </w:p>
          <w:p w14:paraId="4D0AED50" w14:textId="27105C50" w:rsidR="007A313D" w:rsidRPr="007A313D" w:rsidRDefault="007A313D" w:rsidP="000C373C">
            <w:pPr>
              <w:spacing w:after="0"/>
              <w:jc w:val="both"/>
              <w:rPr>
                <w:bCs/>
                <w:sz w:val="20"/>
                <w:szCs w:val="20"/>
              </w:rPr>
            </w:pPr>
            <w:r w:rsidRPr="007A313D">
              <w:rPr>
                <w:bCs/>
                <w:sz w:val="20"/>
                <w:szCs w:val="20"/>
              </w:rPr>
              <w:t xml:space="preserve">Activităţile prevăzute la art. </w:t>
            </w:r>
            <w:r w:rsidRPr="007A313D">
              <w:rPr>
                <w:sz w:val="20"/>
                <w:szCs w:val="20"/>
              </w:rPr>
              <w:t xml:space="preserve">19 alin. (2) </w:t>
            </w:r>
            <w:r w:rsidRPr="007A313D">
              <w:rPr>
                <w:bCs/>
                <w:sz w:val="20"/>
                <w:szCs w:val="20"/>
              </w:rPr>
              <w:t>al Codului muncii înglobează toate activităţile din domeniul construcţiilor legate de construirea, repararea, întreţinerea, modificarea sau demolarea clădirilor, în special lucrări de:</w:t>
            </w:r>
          </w:p>
          <w:p w14:paraId="373EE1F7"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excavaţii;</w:t>
            </w:r>
          </w:p>
          <w:p w14:paraId="026F9AA6"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terasament;</w:t>
            </w:r>
          </w:p>
          <w:p w14:paraId="0E8C8496"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construcţii;</w:t>
            </w:r>
          </w:p>
          <w:p w14:paraId="3FC71D66"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montare şi demontare a elementelor prefabricate;</w:t>
            </w:r>
          </w:p>
          <w:p w14:paraId="54BFB7A8"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amenajare sau echipare;</w:t>
            </w:r>
          </w:p>
          <w:p w14:paraId="59F58D8F"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transformare;</w:t>
            </w:r>
          </w:p>
          <w:p w14:paraId="3C448582"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renovare;</w:t>
            </w:r>
          </w:p>
          <w:p w14:paraId="2BC2AEE9"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reparare;</w:t>
            </w:r>
          </w:p>
          <w:p w14:paraId="66BCDC96"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lastRenderedPageBreak/>
              <w:t>demontare;</w:t>
            </w:r>
          </w:p>
          <w:p w14:paraId="76674C51"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demolare;</w:t>
            </w:r>
          </w:p>
          <w:p w14:paraId="73E7B9DB"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mentenanţă;</w:t>
            </w:r>
          </w:p>
          <w:p w14:paraId="1BD1FF1F"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întreţinere, lucrări de vopsire şi curăţare;</w:t>
            </w:r>
          </w:p>
          <w:p w14:paraId="623505C7" w14:textId="77777777" w:rsidR="007A313D" w:rsidRPr="007A313D" w:rsidRDefault="007A313D" w:rsidP="000C373C">
            <w:pPr>
              <w:numPr>
                <w:ilvl w:val="0"/>
                <w:numId w:val="1"/>
              </w:numPr>
              <w:spacing w:after="0"/>
              <w:ind w:left="322" w:hanging="284"/>
              <w:jc w:val="both"/>
              <w:rPr>
                <w:bCs/>
                <w:sz w:val="20"/>
                <w:szCs w:val="20"/>
              </w:rPr>
            </w:pPr>
            <w:r w:rsidRPr="007A313D">
              <w:rPr>
                <w:bCs/>
                <w:sz w:val="20"/>
                <w:szCs w:val="20"/>
              </w:rPr>
              <w:t>îmbunătăţiri.</w:t>
            </w:r>
          </w:p>
          <w:p w14:paraId="7D7051C6" w14:textId="77777777" w:rsidR="007A313D" w:rsidRPr="007A313D" w:rsidRDefault="007A313D" w:rsidP="003431DE">
            <w:pPr>
              <w:spacing w:after="0"/>
              <w:jc w:val="both"/>
              <w:rPr>
                <w:bCs/>
                <w:sz w:val="20"/>
                <w:szCs w:val="20"/>
              </w:rPr>
            </w:pPr>
          </w:p>
        </w:tc>
        <w:tc>
          <w:tcPr>
            <w:tcW w:w="546" w:type="pct"/>
          </w:tcPr>
          <w:p w14:paraId="274ABCC6" w14:textId="6A6F473A" w:rsidR="007A313D" w:rsidRPr="007A313D" w:rsidRDefault="007A313D" w:rsidP="007A313D">
            <w:pPr>
              <w:spacing w:after="0"/>
              <w:jc w:val="center"/>
              <w:rPr>
                <w:bCs/>
                <w:sz w:val="20"/>
                <w:szCs w:val="20"/>
              </w:rPr>
            </w:pPr>
            <w:r w:rsidRPr="007A313D">
              <w:rPr>
                <w:bCs/>
                <w:sz w:val="20"/>
                <w:szCs w:val="20"/>
              </w:rPr>
              <w:lastRenderedPageBreak/>
              <w:t>Compatibil</w:t>
            </w:r>
          </w:p>
        </w:tc>
        <w:tc>
          <w:tcPr>
            <w:tcW w:w="619" w:type="pct"/>
          </w:tcPr>
          <w:p w14:paraId="7938B478" w14:textId="77777777" w:rsidR="007A313D" w:rsidRPr="007A313D" w:rsidRDefault="007A313D" w:rsidP="007A313D">
            <w:pPr>
              <w:spacing w:after="0"/>
              <w:ind w:firstLine="709"/>
              <w:jc w:val="center"/>
              <w:rPr>
                <w:b/>
                <w:sz w:val="20"/>
                <w:szCs w:val="20"/>
              </w:rPr>
            </w:pPr>
          </w:p>
        </w:tc>
      </w:tr>
    </w:tbl>
    <w:p w14:paraId="7E6BB48E" w14:textId="77777777" w:rsidR="00CE1573" w:rsidRPr="007A313D" w:rsidRDefault="00CE1573">
      <w:pPr>
        <w:rPr>
          <w:sz w:val="20"/>
          <w:szCs w:val="20"/>
        </w:rPr>
      </w:pPr>
    </w:p>
    <w:sectPr w:rsidR="00CE1573" w:rsidRPr="007A313D" w:rsidSect="001032FF">
      <w:pgSz w:w="16838" w:h="11906" w:orient="landscape"/>
      <w:pgMar w:top="1418" w:right="567" w:bottom="127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1B17"/>
    <w:multiLevelType w:val="hybridMultilevel"/>
    <w:tmpl w:val="F71C93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6297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3D"/>
    <w:rsid w:val="00001414"/>
    <w:rsid w:val="00025AB8"/>
    <w:rsid w:val="000371C3"/>
    <w:rsid w:val="00047108"/>
    <w:rsid w:val="00051A2A"/>
    <w:rsid w:val="00051F1B"/>
    <w:rsid w:val="000747D8"/>
    <w:rsid w:val="000751E1"/>
    <w:rsid w:val="000834DB"/>
    <w:rsid w:val="0009158F"/>
    <w:rsid w:val="000A291A"/>
    <w:rsid w:val="000B3E8E"/>
    <w:rsid w:val="000C373C"/>
    <w:rsid w:val="000D7218"/>
    <w:rsid w:val="000E1E4F"/>
    <w:rsid w:val="000E5969"/>
    <w:rsid w:val="000F3B11"/>
    <w:rsid w:val="00100883"/>
    <w:rsid w:val="001032FF"/>
    <w:rsid w:val="00114018"/>
    <w:rsid w:val="00120AEC"/>
    <w:rsid w:val="00153C57"/>
    <w:rsid w:val="00156560"/>
    <w:rsid w:val="0017065B"/>
    <w:rsid w:val="00173146"/>
    <w:rsid w:val="00175A31"/>
    <w:rsid w:val="00176BA2"/>
    <w:rsid w:val="00177758"/>
    <w:rsid w:val="00191D38"/>
    <w:rsid w:val="001B0829"/>
    <w:rsid w:val="001B4851"/>
    <w:rsid w:val="001B6760"/>
    <w:rsid w:val="001D5B93"/>
    <w:rsid w:val="001D660A"/>
    <w:rsid w:val="001F7295"/>
    <w:rsid w:val="00220E76"/>
    <w:rsid w:val="0022561B"/>
    <w:rsid w:val="0023077D"/>
    <w:rsid w:val="002320DE"/>
    <w:rsid w:val="00234231"/>
    <w:rsid w:val="00245CB9"/>
    <w:rsid w:val="002670A1"/>
    <w:rsid w:val="00283B3A"/>
    <w:rsid w:val="00290510"/>
    <w:rsid w:val="00295AE9"/>
    <w:rsid w:val="002A1BE1"/>
    <w:rsid w:val="002B062E"/>
    <w:rsid w:val="002B1046"/>
    <w:rsid w:val="002B6C66"/>
    <w:rsid w:val="002C22E3"/>
    <w:rsid w:val="002C23FF"/>
    <w:rsid w:val="002C6F5D"/>
    <w:rsid w:val="002E2166"/>
    <w:rsid w:val="002E26EE"/>
    <w:rsid w:val="002E3339"/>
    <w:rsid w:val="002E4281"/>
    <w:rsid w:val="002E4320"/>
    <w:rsid w:val="002F3270"/>
    <w:rsid w:val="0030433B"/>
    <w:rsid w:val="00306FBA"/>
    <w:rsid w:val="00311A30"/>
    <w:rsid w:val="0031271E"/>
    <w:rsid w:val="0033499C"/>
    <w:rsid w:val="00336204"/>
    <w:rsid w:val="0034170A"/>
    <w:rsid w:val="00341CC4"/>
    <w:rsid w:val="003431DE"/>
    <w:rsid w:val="0035664C"/>
    <w:rsid w:val="0035688A"/>
    <w:rsid w:val="00357BA5"/>
    <w:rsid w:val="00384710"/>
    <w:rsid w:val="003863A7"/>
    <w:rsid w:val="00394C27"/>
    <w:rsid w:val="003A09ED"/>
    <w:rsid w:val="003C4813"/>
    <w:rsid w:val="003C4BB8"/>
    <w:rsid w:val="003D3026"/>
    <w:rsid w:val="003E052C"/>
    <w:rsid w:val="003F3275"/>
    <w:rsid w:val="003F54FC"/>
    <w:rsid w:val="003F668C"/>
    <w:rsid w:val="00417FC4"/>
    <w:rsid w:val="00430B7D"/>
    <w:rsid w:val="00431C1C"/>
    <w:rsid w:val="00441995"/>
    <w:rsid w:val="00442CF1"/>
    <w:rsid w:val="004476C3"/>
    <w:rsid w:val="00462A1E"/>
    <w:rsid w:val="00471212"/>
    <w:rsid w:val="004808FF"/>
    <w:rsid w:val="00482EE5"/>
    <w:rsid w:val="00484334"/>
    <w:rsid w:val="00493DDD"/>
    <w:rsid w:val="0049536F"/>
    <w:rsid w:val="00497F4C"/>
    <w:rsid w:val="004A304A"/>
    <w:rsid w:val="004B46F6"/>
    <w:rsid w:val="004F1370"/>
    <w:rsid w:val="004F695D"/>
    <w:rsid w:val="005042B0"/>
    <w:rsid w:val="00514B15"/>
    <w:rsid w:val="005163F5"/>
    <w:rsid w:val="005200FE"/>
    <w:rsid w:val="0052506E"/>
    <w:rsid w:val="00526C88"/>
    <w:rsid w:val="00534622"/>
    <w:rsid w:val="00545C2D"/>
    <w:rsid w:val="00561FFD"/>
    <w:rsid w:val="005654C1"/>
    <w:rsid w:val="00585139"/>
    <w:rsid w:val="00590809"/>
    <w:rsid w:val="005933D5"/>
    <w:rsid w:val="00593683"/>
    <w:rsid w:val="00595678"/>
    <w:rsid w:val="005A01F7"/>
    <w:rsid w:val="005B75E6"/>
    <w:rsid w:val="005E24C8"/>
    <w:rsid w:val="005E7AAA"/>
    <w:rsid w:val="005F449F"/>
    <w:rsid w:val="006057F9"/>
    <w:rsid w:val="00612ED9"/>
    <w:rsid w:val="00622FF9"/>
    <w:rsid w:val="00627D52"/>
    <w:rsid w:val="0063460E"/>
    <w:rsid w:val="00635BCB"/>
    <w:rsid w:val="00646C29"/>
    <w:rsid w:val="00655F7F"/>
    <w:rsid w:val="00666337"/>
    <w:rsid w:val="00675CF5"/>
    <w:rsid w:val="00684754"/>
    <w:rsid w:val="006C331A"/>
    <w:rsid w:val="006D5F0C"/>
    <w:rsid w:val="006D7B16"/>
    <w:rsid w:val="006F22B0"/>
    <w:rsid w:val="00706BBB"/>
    <w:rsid w:val="007173F1"/>
    <w:rsid w:val="007269E5"/>
    <w:rsid w:val="0072795E"/>
    <w:rsid w:val="00731995"/>
    <w:rsid w:val="00752C05"/>
    <w:rsid w:val="007566BF"/>
    <w:rsid w:val="007601F9"/>
    <w:rsid w:val="00763626"/>
    <w:rsid w:val="00764366"/>
    <w:rsid w:val="0077319F"/>
    <w:rsid w:val="00786265"/>
    <w:rsid w:val="007906A9"/>
    <w:rsid w:val="00794618"/>
    <w:rsid w:val="00795AC7"/>
    <w:rsid w:val="00797B9A"/>
    <w:rsid w:val="007A313D"/>
    <w:rsid w:val="007B311A"/>
    <w:rsid w:val="007D186F"/>
    <w:rsid w:val="007F1CFC"/>
    <w:rsid w:val="00805F1B"/>
    <w:rsid w:val="00814D82"/>
    <w:rsid w:val="008224F4"/>
    <w:rsid w:val="00842CD8"/>
    <w:rsid w:val="00857126"/>
    <w:rsid w:val="00897053"/>
    <w:rsid w:val="008A6E43"/>
    <w:rsid w:val="008A7404"/>
    <w:rsid w:val="008B34DD"/>
    <w:rsid w:val="008C0613"/>
    <w:rsid w:val="008C2C27"/>
    <w:rsid w:val="008F079A"/>
    <w:rsid w:val="008F4AD3"/>
    <w:rsid w:val="008F708A"/>
    <w:rsid w:val="008F73B8"/>
    <w:rsid w:val="0090545C"/>
    <w:rsid w:val="00915181"/>
    <w:rsid w:val="009240C5"/>
    <w:rsid w:val="009273B6"/>
    <w:rsid w:val="00930593"/>
    <w:rsid w:val="009357C0"/>
    <w:rsid w:val="00945D40"/>
    <w:rsid w:val="009634C3"/>
    <w:rsid w:val="00970046"/>
    <w:rsid w:val="0097753D"/>
    <w:rsid w:val="00986375"/>
    <w:rsid w:val="0099092E"/>
    <w:rsid w:val="00995B5F"/>
    <w:rsid w:val="009A018B"/>
    <w:rsid w:val="009B0153"/>
    <w:rsid w:val="009B686F"/>
    <w:rsid w:val="009B7DB4"/>
    <w:rsid w:val="009C678F"/>
    <w:rsid w:val="009D1134"/>
    <w:rsid w:val="009D64B7"/>
    <w:rsid w:val="009E439B"/>
    <w:rsid w:val="009E785E"/>
    <w:rsid w:val="009E7DE7"/>
    <w:rsid w:val="009F1F43"/>
    <w:rsid w:val="009F262C"/>
    <w:rsid w:val="009F3BAB"/>
    <w:rsid w:val="00A02756"/>
    <w:rsid w:val="00A0325B"/>
    <w:rsid w:val="00A2558D"/>
    <w:rsid w:val="00A25D54"/>
    <w:rsid w:val="00A263E5"/>
    <w:rsid w:val="00A32F96"/>
    <w:rsid w:val="00A46406"/>
    <w:rsid w:val="00A46C40"/>
    <w:rsid w:val="00A70240"/>
    <w:rsid w:val="00A94D1B"/>
    <w:rsid w:val="00A97145"/>
    <w:rsid w:val="00AA0B1A"/>
    <w:rsid w:val="00AB79C2"/>
    <w:rsid w:val="00AD56F9"/>
    <w:rsid w:val="00AE12AD"/>
    <w:rsid w:val="00B02F69"/>
    <w:rsid w:val="00B1139B"/>
    <w:rsid w:val="00B202FE"/>
    <w:rsid w:val="00B373B4"/>
    <w:rsid w:val="00B40B90"/>
    <w:rsid w:val="00B40E2B"/>
    <w:rsid w:val="00B4709E"/>
    <w:rsid w:val="00B641EC"/>
    <w:rsid w:val="00B65F7B"/>
    <w:rsid w:val="00B736E2"/>
    <w:rsid w:val="00B83820"/>
    <w:rsid w:val="00BA309E"/>
    <w:rsid w:val="00BB3D0A"/>
    <w:rsid w:val="00BB63C5"/>
    <w:rsid w:val="00BD76D3"/>
    <w:rsid w:val="00BE21BA"/>
    <w:rsid w:val="00C06A8A"/>
    <w:rsid w:val="00C11F90"/>
    <w:rsid w:val="00C2268A"/>
    <w:rsid w:val="00C226E8"/>
    <w:rsid w:val="00C37F02"/>
    <w:rsid w:val="00C475AE"/>
    <w:rsid w:val="00C54AE4"/>
    <w:rsid w:val="00C65330"/>
    <w:rsid w:val="00C85FB2"/>
    <w:rsid w:val="00C91E90"/>
    <w:rsid w:val="00C94514"/>
    <w:rsid w:val="00C95474"/>
    <w:rsid w:val="00CA3EBA"/>
    <w:rsid w:val="00CA6098"/>
    <w:rsid w:val="00CB01B9"/>
    <w:rsid w:val="00CC67C5"/>
    <w:rsid w:val="00CC739E"/>
    <w:rsid w:val="00CD7110"/>
    <w:rsid w:val="00CE1573"/>
    <w:rsid w:val="00D10FAD"/>
    <w:rsid w:val="00D11B96"/>
    <w:rsid w:val="00D12047"/>
    <w:rsid w:val="00D16604"/>
    <w:rsid w:val="00D41E3C"/>
    <w:rsid w:val="00D4732E"/>
    <w:rsid w:val="00D47C9F"/>
    <w:rsid w:val="00D5095D"/>
    <w:rsid w:val="00D51184"/>
    <w:rsid w:val="00D57119"/>
    <w:rsid w:val="00D620EF"/>
    <w:rsid w:val="00D75364"/>
    <w:rsid w:val="00D83A28"/>
    <w:rsid w:val="00D84D4D"/>
    <w:rsid w:val="00D931D8"/>
    <w:rsid w:val="00D972D4"/>
    <w:rsid w:val="00DA66DB"/>
    <w:rsid w:val="00DE0A72"/>
    <w:rsid w:val="00DE2692"/>
    <w:rsid w:val="00DF0C57"/>
    <w:rsid w:val="00E018D8"/>
    <w:rsid w:val="00E05F4F"/>
    <w:rsid w:val="00E07ACE"/>
    <w:rsid w:val="00E07DF5"/>
    <w:rsid w:val="00E16E2B"/>
    <w:rsid w:val="00E17720"/>
    <w:rsid w:val="00E224D1"/>
    <w:rsid w:val="00E24590"/>
    <w:rsid w:val="00E33C4B"/>
    <w:rsid w:val="00E53789"/>
    <w:rsid w:val="00E600D6"/>
    <w:rsid w:val="00E65AD7"/>
    <w:rsid w:val="00E65FD8"/>
    <w:rsid w:val="00E80025"/>
    <w:rsid w:val="00E9002C"/>
    <w:rsid w:val="00E9533B"/>
    <w:rsid w:val="00EC1CAE"/>
    <w:rsid w:val="00EE3240"/>
    <w:rsid w:val="00EE3698"/>
    <w:rsid w:val="00F028B9"/>
    <w:rsid w:val="00F0567B"/>
    <w:rsid w:val="00F076C2"/>
    <w:rsid w:val="00F16DAC"/>
    <w:rsid w:val="00F2646B"/>
    <w:rsid w:val="00F33CEB"/>
    <w:rsid w:val="00F4004E"/>
    <w:rsid w:val="00F528F7"/>
    <w:rsid w:val="00F5631F"/>
    <w:rsid w:val="00F569E1"/>
    <w:rsid w:val="00F6174F"/>
    <w:rsid w:val="00F67DD7"/>
    <w:rsid w:val="00F72908"/>
    <w:rsid w:val="00F84114"/>
    <w:rsid w:val="00F8420D"/>
    <w:rsid w:val="00F8798E"/>
    <w:rsid w:val="00F94945"/>
    <w:rsid w:val="00F95CAD"/>
    <w:rsid w:val="00FA213D"/>
    <w:rsid w:val="00FB65ED"/>
    <w:rsid w:val="00FD062B"/>
    <w:rsid w:val="00FD0705"/>
    <w:rsid w:val="00FD36CA"/>
    <w:rsid w:val="00FE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5683"/>
  <w15:chartTrackingRefBased/>
  <w15:docId w15:val="{16A7BDEB-EE7E-4A3C-BE27-5C39C0DB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FF"/>
    <w:pPr>
      <w:spacing w:line="240" w:lineRule="auto"/>
    </w:pPr>
    <w:rPr>
      <w:rFonts w:ascii="Times New Roman" w:eastAsia="Times New Roman" w:hAnsi="Times New Roman" w:cs="Times New Roman"/>
      <w:kern w:val="0"/>
      <w:sz w:val="28"/>
      <w:szCs w:val="22"/>
      <w:lang w:val="ro-RO"/>
      <w14:ligatures w14:val="none"/>
    </w:rPr>
  </w:style>
  <w:style w:type="paragraph" w:styleId="Heading1">
    <w:name w:val="heading 1"/>
    <w:basedOn w:val="Normal"/>
    <w:next w:val="Normal"/>
    <w:link w:val="Heading1Char"/>
    <w:uiPriority w:val="9"/>
    <w:qFormat/>
    <w:rsid w:val="00FA2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13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A2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13D"/>
    <w:rPr>
      <w:rFonts w:eastAsiaTheme="majorEastAsia" w:cstheme="majorBidi"/>
      <w:color w:val="272727" w:themeColor="text1" w:themeTint="D8"/>
    </w:rPr>
  </w:style>
  <w:style w:type="paragraph" w:styleId="Title">
    <w:name w:val="Title"/>
    <w:basedOn w:val="Normal"/>
    <w:next w:val="Normal"/>
    <w:link w:val="TitleChar"/>
    <w:uiPriority w:val="10"/>
    <w:qFormat/>
    <w:rsid w:val="00FA21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13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A2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13D"/>
    <w:pPr>
      <w:spacing w:before="160"/>
      <w:jc w:val="center"/>
    </w:pPr>
    <w:rPr>
      <w:i/>
      <w:iCs/>
      <w:color w:val="404040" w:themeColor="text1" w:themeTint="BF"/>
    </w:rPr>
  </w:style>
  <w:style w:type="character" w:customStyle="1" w:styleId="QuoteChar">
    <w:name w:val="Quote Char"/>
    <w:basedOn w:val="DefaultParagraphFont"/>
    <w:link w:val="Quote"/>
    <w:uiPriority w:val="29"/>
    <w:rsid w:val="00FA213D"/>
    <w:rPr>
      <w:i/>
      <w:iCs/>
      <w:color w:val="404040" w:themeColor="text1" w:themeTint="BF"/>
    </w:rPr>
  </w:style>
  <w:style w:type="paragraph" w:styleId="ListParagraph">
    <w:name w:val="List Paragraph"/>
    <w:basedOn w:val="Normal"/>
    <w:uiPriority w:val="34"/>
    <w:qFormat/>
    <w:rsid w:val="00FA213D"/>
    <w:pPr>
      <w:ind w:left="720"/>
      <w:contextualSpacing/>
    </w:pPr>
  </w:style>
  <w:style w:type="character" w:styleId="IntenseEmphasis">
    <w:name w:val="Intense Emphasis"/>
    <w:basedOn w:val="DefaultParagraphFont"/>
    <w:uiPriority w:val="21"/>
    <w:qFormat/>
    <w:rsid w:val="00FA213D"/>
    <w:rPr>
      <w:i/>
      <w:iCs/>
      <w:color w:val="0F4761" w:themeColor="accent1" w:themeShade="BF"/>
    </w:rPr>
  </w:style>
  <w:style w:type="paragraph" w:styleId="IntenseQuote">
    <w:name w:val="Intense Quote"/>
    <w:basedOn w:val="Normal"/>
    <w:next w:val="Normal"/>
    <w:link w:val="IntenseQuoteChar"/>
    <w:uiPriority w:val="30"/>
    <w:qFormat/>
    <w:rsid w:val="00FA2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13D"/>
    <w:rPr>
      <w:i/>
      <w:iCs/>
      <w:color w:val="0F4761" w:themeColor="accent1" w:themeShade="BF"/>
    </w:rPr>
  </w:style>
  <w:style w:type="character" w:styleId="IntenseReference">
    <w:name w:val="Intense Reference"/>
    <w:basedOn w:val="DefaultParagraphFont"/>
    <w:uiPriority w:val="32"/>
    <w:qFormat/>
    <w:rsid w:val="00FA213D"/>
    <w:rPr>
      <w:b/>
      <w:bCs/>
      <w:smallCaps/>
      <w:color w:val="0F4761" w:themeColor="accent1" w:themeShade="BF"/>
      <w:spacing w:val="5"/>
    </w:rPr>
  </w:style>
  <w:style w:type="character" w:styleId="Hyperlink">
    <w:name w:val="Hyperlink"/>
    <w:basedOn w:val="DefaultParagraphFont"/>
    <w:uiPriority w:val="99"/>
    <w:unhideWhenUsed/>
    <w:rsid w:val="001032FF"/>
    <w:rPr>
      <w:color w:val="467886" w:themeColor="hyperlink"/>
      <w:u w:val="single"/>
    </w:rPr>
  </w:style>
  <w:style w:type="character" w:styleId="UnresolvedMention">
    <w:name w:val="Unresolved Mention"/>
    <w:basedOn w:val="DefaultParagraphFont"/>
    <w:uiPriority w:val="99"/>
    <w:semiHidden/>
    <w:unhideWhenUsed/>
    <w:rsid w:val="001032FF"/>
    <w:rPr>
      <w:color w:val="605E5C"/>
      <w:shd w:val="clear" w:color="auto" w:fill="E1DFDD"/>
    </w:rPr>
  </w:style>
  <w:style w:type="paragraph" w:customStyle="1" w:styleId="norm">
    <w:name w:val="norm"/>
    <w:basedOn w:val="Normal"/>
    <w:rsid w:val="00B1139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86">
      <w:bodyDiv w:val="1"/>
      <w:marLeft w:val="0"/>
      <w:marRight w:val="0"/>
      <w:marTop w:val="0"/>
      <w:marBottom w:val="0"/>
      <w:divBdr>
        <w:top w:val="none" w:sz="0" w:space="0" w:color="auto"/>
        <w:left w:val="none" w:sz="0" w:space="0" w:color="auto"/>
        <w:bottom w:val="none" w:sz="0" w:space="0" w:color="auto"/>
        <w:right w:val="none" w:sz="0" w:space="0" w:color="auto"/>
      </w:divBdr>
    </w:div>
    <w:div w:id="3636962">
      <w:bodyDiv w:val="1"/>
      <w:marLeft w:val="0"/>
      <w:marRight w:val="0"/>
      <w:marTop w:val="0"/>
      <w:marBottom w:val="0"/>
      <w:divBdr>
        <w:top w:val="none" w:sz="0" w:space="0" w:color="auto"/>
        <w:left w:val="none" w:sz="0" w:space="0" w:color="auto"/>
        <w:bottom w:val="none" w:sz="0" w:space="0" w:color="auto"/>
        <w:right w:val="none" w:sz="0" w:space="0" w:color="auto"/>
      </w:divBdr>
      <w:divsChild>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 w:id="24791321">
      <w:bodyDiv w:val="1"/>
      <w:marLeft w:val="0"/>
      <w:marRight w:val="0"/>
      <w:marTop w:val="0"/>
      <w:marBottom w:val="0"/>
      <w:divBdr>
        <w:top w:val="none" w:sz="0" w:space="0" w:color="auto"/>
        <w:left w:val="none" w:sz="0" w:space="0" w:color="auto"/>
        <w:bottom w:val="none" w:sz="0" w:space="0" w:color="auto"/>
        <w:right w:val="none" w:sz="0" w:space="0" w:color="auto"/>
      </w:divBdr>
      <w:divsChild>
        <w:div w:id="363866238">
          <w:marLeft w:val="0"/>
          <w:marRight w:val="0"/>
          <w:marTop w:val="0"/>
          <w:marBottom w:val="0"/>
          <w:divBdr>
            <w:top w:val="none" w:sz="0" w:space="0" w:color="auto"/>
            <w:left w:val="none" w:sz="0" w:space="0" w:color="auto"/>
            <w:bottom w:val="none" w:sz="0" w:space="0" w:color="auto"/>
            <w:right w:val="none" w:sz="0" w:space="0" w:color="auto"/>
          </w:divBdr>
        </w:div>
      </w:divsChild>
    </w:div>
    <w:div w:id="26879529">
      <w:bodyDiv w:val="1"/>
      <w:marLeft w:val="0"/>
      <w:marRight w:val="0"/>
      <w:marTop w:val="0"/>
      <w:marBottom w:val="0"/>
      <w:divBdr>
        <w:top w:val="none" w:sz="0" w:space="0" w:color="auto"/>
        <w:left w:val="none" w:sz="0" w:space="0" w:color="auto"/>
        <w:bottom w:val="none" w:sz="0" w:space="0" w:color="auto"/>
        <w:right w:val="none" w:sz="0" w:space="0" w:color="auto"/>
      </w:divBdr>
    </w:div>
    <w:div w:id="26950234">
      <w:bodyDiv w:val="1"/>
      <w:marLeft w:val="0"/>
      <w:marRight w:val="0"/>
      <w:marTop w:val="0"/>
      <w:marBottom w:val="0"/>
      <w:divBdr>
        <w:top w:val="none" w:sz="0" w:space="0" w:color="auto"/>
        <w:left w:val="none" w:sz="0" w:space="0" w:color="auto"/>
        <w:bottom w:val="none" w:sz="0" w:space="0" w:color="auto"/>
        <w:right w:val="none" w:sz="0" w:space="0" w:color="auto"/>
      </w:divBdr>
      <w:divsChild>
        <w:div w:id="1268658326">
          <w:marLeft w:val="0"/>
          <w:marRight w:val="0"/>
          <w:marTop w:val="0"/>
          <w:marBottom w:val="0"/>
          <w:divBdr>
            <w:top w:val="none" w:sz="0" w:space="0" w:color="auto"/>
            <w:left w:val="none" w:sz="0" w:space="0" w:color="auto"/>
            <w:bottom w:val="none" w:sz="0" w:space="0" w:color="auto"/>
            <w:right w:val="none" w:sz="0" w:space="0" w:color="auto"/>
          </w:divBdr>
          <w:divsChild>
            <w:div w:id="20818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5423">
      <w:bodyDiv w:val="1"/>
      <w:marLeft w:val="0"/>
      <w:marRight w:val="0"/>
      <w:marTop w:val="0"/>
      <w:marBottom w:val="0"/>
      <w:divBdr>
        <w:top w:val="none" w:sz="0" w:space="0" w:color="auto"/>
        <w:left w:val="none" w:sz="0" w:space="0" w:color="auto"/>
        <w:bottom w:val="none" w:sz="0" w:space="0" w:color="auto"/>
        <w:right w:val="none" w:sz="0" w:space="0" w:color="auto"/>
      </w:divBdr>
    </w:div>
    <w:div w:id="29844159">
      <w:bodyDiv w:val="1"/>
      <w:marLeft w:val="0"/>
      <w:marRight w:val="0"/>
      <w:marTop w:val="0"/>
      <w:marBottom w:val="0"/>
      <w:divBdr>
        <w:top w:val="none" w:sz="0" w:space="0" w:color="auto"/>
        <w:left w:val="none" w:sz="0" w:space="0" w:color="auto"/>
        <w:bottom w:val="none" w:sz="0" w:space="0" w:color="auto"/>
        <w:right w:val="none" w:sz="0" w:space="0" w:color="auto"/>
      </w:divBdr>
      <w:divsChild>
        <w:div w:id="1011638282">
          <w:marLeft w:val="0"/>
          <w:marRight w:val="0"/>
          <w:marTop w:val="0"/>
          <w:marBottom w:val="0"/>
          <w:divBdr>
            <w:top w:val="none" w:sz="0" w:space="0" w:color="auto"/>
            <w:left w:val="none" w:sz="0" w:space="0" w:color="auto"/>
            <w:bottom w:val="none" w:sz="0" w:space="0" w:color="auto"/>
            <w:right w:val="none" w:sz="0" w:space="0" w:color="auto"/>
          </w:divBdr>
        </w:div>
      </w:divsChild>
    </w:div>
    <w:div w:id="54277122">
      <w:bodyDiv w:val="1"/>
      <w:marLeft w:val="0"/>
      <w:marRight w:val="0"/>
      <w:marTop w:val="0"/>
      <w:marBottom w:val="0"/>
      <w:divBdr>
        <w:top w:val="none" w:sz="0" w:space="0" w:color="auto"/>
        <w:left w:val="none" w:sz="0" w:space="0" w:color="auto"/>
        <w:bottom w:val="none" w:sz="0" w:space="0" w:color="auto"/>
        <w:right w:val="none" w:sz="0" w:space="0" w:color="auto"/>
      </w:divBdr>
      <w:divsChild>
        <w:div w:id="628167731">
          <w:marLeft w:val="0"/>
          <w:marRight w:val="0"/>
          <w:marTop w:val="0"/>
          <w:marBottom w:val="0"/>
          <w:divBdr>
            <w:top w:val="none" w:sz="0" w:space="0" w:color="auto"/>
            <w:left w:val="none" w:sz="0" w:space="0" w:color="auto"/>
            <w:bottom w:val="none" w:sz="0" w:space="0" w:color="auto"/>
            <w:right w:val="none" w:sz="0" w:space="0" w:color="auto"/>
          </w:divBdr>
        </w:div>
      </w:divsChild>
    </w:div>
    <w:div w:id="58290084">
      <w:bodyDiv w:val="1"/>
      <w:marLeft w:val="0"/>
      <w:marRight w:val="0"/>
      <w:marTop w:val="0"/>
      <w:marBottom w:val="0"/>
      <w:divBdr>
        <w:top w:val="none" w:sz="0" w:space="0" w:color="auto"/>
        <w:left w:val="none" w:sz="0" w:space="0" w:color="auto"/>
        <w:bottom w:val="none" w:sz="0" w:space="0" w:color="auto"/>
        <w:right w:val="none" w:sz="0" w:space="0" w:color="auto"/>
      </w:divBdr>
      <w:divsChild>
        <w:div w:id="1527938983">
          <w:marLeft w:val="240"/>
          <w:marRight w:val="0"/>
          <w:marTop w:val="0"/>
          <w:marBottom w:val="0"/>
          <w:divBdr>
            <w:top w:val="none" w:sz="0" w:space="0" w:color="auto"/>
            <w:left w:val="none" w:sz="0" w:space="0" w:color="auto"/>
            <w:bottom w:val="none" w:sz="0" w:space="0" w:color="auto"/>
            <w:right w:val="none" w:sz="0" w:space="0" w:color="auto"/>
          </w:divBdr>
        </w:div>
        <w:div w:id="1324116827">
          <w:marLeft w:val="240"/>
          <w:marRight w:val="0"/>
          <w:marTop w:val="0"/>
          <w:marBottom w:val="0"/>
          <w:divBdr>
            <w:top w:val="none" w:sz="0" w:space="0" w:color="auto"/>
            <w:left w:val="none" w:sz="0" w:space="0" w:color="auto"/>
            <w:bottom w:val="none" w:sz="0" w:space="0" w:color="auto"/>
            <w:right w:val="none" w:sz="0" w:space="0" w:color="auto"/>
          </w:divBdr>
        </w:div>
        <w:div w:id="667250737">
          <w:marLeft w:val="240"/>
          <w:marRight w:val="0"/>
          <w:marTop w:val="0"/>
          <w:marBottom w:val="0"/>
          <w:divBdr>
            <w:top w:val="none" w:sz="0" w:space="0" w:color="auto"/>
            <w:left w:val="none" w:sz="0" w:space="0" w:color="auto"/>
            <w:bottom w:val="none" w:sz="0" w:space="0" w:color="auto"/>
            <w:right w:val="none" w:sz="0" w:space="0" w:color="auto"/>
          </w:divBdr>
        </w:div>
        <w:div w:id="649789447">
          <w:marLeft w:val="240"/>
          <w:marRight w:val="0"/>
          <w:marTop w:val="0"/>
          <w:marBottom w:val="0"/>
          <w:divBdr>
            <w:top w:val="none" w:sz="0" w:space="0" w:color="auto"/>
            <w:left w:val="none" w:sz="0" w:space="0" w:color="auto"/>
            <w:bottom w:val="none" w:sz="0" w:space="0" w:color="auto"/>
            <w:right w:val="none" w:sz="0" w:space="0" w:color="auto"/>
          </w:divBdr>
        </w:div>
      </w:divsChild>
    </w:div>
    <w:div w:id="63653125">
      <w:bodyDiv w:val="1"/>
      <w:marLeft w:val="0"/>
      <w:marRight w:val="0"/>
      <w:marTop w:val="0"/>
      <w:marBottom w:val="0"/>
      <w:divBdr>
        <w:top w:val="none" w:sz="0" w:space="0" w:color="auto"/>
        <w:left w:val="none" w:sz="0" w:space="0" w:color="auto"/>
        <w:bottom w:val="none" w:sz="0" w:space="0" w:color="auto"/>
        <w:right w:val="none" w:sz="0" w:space="0" w:color="auto"/>
      </w:divBdr>
    </w:div>
    <w:div w:id="69280698">
      <w:bodyDiv w:val="1"/>
      <w:marLeft w:val="0"/>
      <w:marRight w:val="0"/>
      <w:marTop w:val="0"/>
      <w:marBottom w:val="0"/>
      <w:divBdr>
        <w:top w:val="none" w:sz="0" w:space="0" w:color="auto"/>
        <w:left w:val="none" w:sz="0" w:space="0" w:color="auto"/>
        <w:bottom w:val="none" w:sz="0" w:space="0" w:color="auto"/>
        <w:right w:val="none" w:sz="0" w:space="0" w:color="auto"/>
      </w:divBdr>
      <w:divsChild>
        <w:div w:id="1768501255">
          <w:marLeft w:val="0"/>
          <w:marRight w:val="0"/>
          <w:marTop w:val="120"/>
          <w:marBottom w:val="0"/>
          <w:divBdr>
            <w:top w:val="none" w:sz="0" w:space="0" w:color="auto"/>
            <w:left w:val="none" w:sz="0" w:space="0" w:color="auto"/>
            <w:bottom w:val="none" w:sz="0" w:space="0" w:color="auto"/>
            <w:right w:val="none" w:sz="0" w:space="0" w:color="auto"/>
          </w:divBdr>
        </w:div>
        <w:div w:id="44766393">
          <w:marLeft w:val="0"/>
          <w:marRight w:val="0"/>
          <w:marTop w:val="0"/>
          <w:marBottom w:val="0"/>
          <w:divBdr>
            <w:top w:val="none" w:sz="0" w:space="0" w:color="auto"/>
            <w:left w:val="none" w:sz="0" w:space="0" w:color="auto"/>
            <w:bottom w:val="none" w:sz="0" w:space="0" w:color="auto"/>
            <w:right w:val="none" w:sz="0" w:space="0" w:color="auto"/>
          </w:divBdr>
        </w:div>
      </w:divsChild>
    </w:div>
    <w:div w:id="71779827">
      <w:bodyDiv w:val="1"/>
      <w:marLeft w:val="0"/>
      <w:marRight w:val="0"/>
      <w:marTop w:val="0"/>
      <w:marBottom w:val="0"/>
      <w:divBdr>
        <w:top w:val="none" w:sz="0" w:space="0" w:color="auto"/>
        <w:left w:val="none" w:sz="0" w:space="0" w:color="auto"/>
        <w:bottom w:val="none" w:sz="0" w:space="0" w:color="auto"/>
        <w:right w:val="none" w:sz="0" w:space="0" w:color="auto"/>
      </w:divBdr>
    </w:div>
    <w:div w:id="77793693">
      <w:bodyDiv w:val="1"/>
      <w:marLeft w:val="0"/>
      <w:marRight w:val="0"/>
      <w:marTop w:val="0"/>
      <w:marBottom w:val="0"/>
      <w:divBdr>
        <w:top w:val="none" w:sz="0" w:space="0" w:color="auto"/>
        <w:left w:val="none" w:sz="0" w:space="0" w:color="auto"/>
        <w:bottom w:val="none" w:sz="0" w:space="0" w:color="auto"/>
        <w:right w:val="none" w:sz="0" w:space="0" w:color="auto"/>
      </w:divBdr>
    </w:div>
    <w:div w:id="82265639">
      <w:bodyDiv w:val="1"/>
      <w:marLeft w:val="0"/>
      <w:marRight w:val="0"/>
      <w:marTop w:val="0"/>
      <w:marBottom w:val="0"/>
      <w:divBdr>
        <w:top w:val="none" w:sz="0" w:space="0" w:color="auto"/>
        <w:left w:val="none" w:sz="0" w:space="0" w:color="auto"/>
        <w:bottom w:val="none" w:sz="0" w:space="0" w:color="auto"/>
        <w:right w:val="none" w:sz="0" w:space="0" w:color="auto"/>
      </w:divBdr>
    </w:div>
    <w:div w:id="98528610">
      <w:bodyDiv w:val="1"/>
      <w:marLeft w:val="0"/>
      <w:marRight w:val="0"/>
      <w:marTop w:val="0"/>
      <w:marBottom w:val="0"/>
      <w:divBdr>
        <w:top w:val="none" w:sz="0" w:space="0" w:color="auto"/>
        <w:left w:val="none" w:sz="0" w:space="0" w:color="auto"/>
        <w:bottom w:val="none" w:sz="0" w:space="0" w:color="auto"/>
        <w:right w:val="none" w:sz="0" w:space="0" w:color="auto"/>
      </w:divBdr>
    </w:div>
    <w:div w:id="101338999">
      <w:bodyDiv w:val="1"/>
      <w:marLeft w:val="0"/>
      <w:marRight w:val="0"/>
      <w:marTop w:val="0"/>
      <w:marBottom w:val="0"/>
      <w:divBdr>
        <w:top w:val="none" w:sz="0" w:space="0" w:color="auto"/>
        <w:left w:val="none" w:sz="0" w:space="0" w:color="auto"/>
        <w:bottom w:val="none" w:sz="0" w:space="0" w:color="auto"/>
        <w:right w:val="none" w:sz="0" w:space="0" w:color="auto"/>
      </w:divBdr>
      <w:divsChild>
        <w:div w:id="987630549">
          <w:marLeft w:val="0"/>
          <w:marRight w:val="0"/>
          <w:marTop w:val="0"/>
          <w:marBottom w:val="0"/>
          <w:divBdr>
            <w:top w:val="none" w:sz="0" w:space="0" w:color="auto"/>
            <w:left w:val="none" w:sz="0" w:space="0" w:color="auto"/>
            <w:bottom w:val="none" w:sz="0" w:space="0" w:color="auto"/>
            <w:right w:val="none" w:sz="0" w:space="0" w:color="auto"/>
          </w:divBdr>
          <w:divsChild>
            <w:div w:id="1704360977">
              <w:marLeft w:val="0"/>
              <w:marRight w:val="0"/>
              <w:marTop w:val="0"/>
              <w:marBottom w:val="0"/>
              <w:divBdr>
                <w:top w:val="none" w:sz="0" w:space="0" w:color="auto"/>
                <w:left w:val="none" w:sz="0" w:space="0" w:color="auto"/>
                <w:bottom w:val="none" w:sz="0" w:space="0" w:color="auto"/>
                <w:right w:val="none" w:sz="0" w:space="0" w:color="auto"/>
              </w:divBdr>
              <w:divsChild>
                <w:div w:id="1578661545">
                  <w:marLeft w:val="0"/>
                  <w:marRight w:val="0"/>
                  <w:marTop w:val="0"/>
                  <w:marBottom w:val="0"/>
                  <w:divBdr>
                    <w:top w:val="none" w:sz="0" w:space="0" w:color="auto"/>
                    <w:left w:val="none" w:sz="0" w:space="0" w:color="auto"/>
                    <w:bottom w:val="none" w:sz="0" w:space="0" w:color="auto"/>
                    <w:right w:val="none" w:sz="0" w:space="0" w:color="auto"/>
                  </w:divBdr>
                  <w:divsChild>
                    <w:div w:id="1562252255">
                      <w:marLeft w:val="0"/>
                      <w:marRight w:val="0"/>
                      <w:marTop w:val="0"/>
                      <w:marBottom w:val="0"/>
                      <w:divBdr>
                        <w:top w:val="none" w:sz="0" w:space="0" w:color="auto"/>
                        <w:left w:val="none" w:sz="0" w:space="0" w:color="auto"/>
                        <w:bottom w:val="none" w:sz="0" w:space="0" w:color="auto"/>
                        <w:right w:val="none" w:sz="0" w:space="0" w:color="auto"/>
                      </w:divBdr>
                      <w:divsChild>
                        <w:div w:id="225343569">
                          <w:marLeft w:val="0"/>
                          <w:marRight w:val="0"/>
                          <w:marTop w:val="0"/>
                          <w:marBottom w:val="0"/>
                          <w:divBdr>
                            <w:top w:val="none" w:sz="0" w:space="0" w:color="auto"/>
                            <w:left w:val="none" w:sz="0" w:space="0" w:color="auto"/>
                            <w:bottom w:val="none" w:sz="0" w:space="0" w:color="auto"/>
                            <w:right w:val="none" w:sz="0" w:space="0" w:color="auto"/>
                          </w:divBdr>
                        </w:div>
                        <w:div w:id="343895470">
                          <w:marLeft w:val="0"/>
                          <w:marRight w:val="0"/>
                          <w:marTop w:val="0"/>
                          <w:marBottom w:val="0"/>
                          <w:divBdr>
                            <w:top w:val="none" w:sz="0" w:space="0" w:color="auto"/>
                            <w:left w:val="none" w:sz="0" w:space="0" w:color="auto"/>
                            <w:bottom w:val="none" w:sz="0" w:space="0" w:color="auto"/>
                            <w:right w:val="none" w:sz="0" w:space="0" w:color="auto"/>
                          </w:divBdr>
                          <w:divsChild>
                            <w:div w:id="17145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5286">
                      <w:marLeft w:val="0"/>
                      <w:marRight w:val="0"/>
                      <w:marTop w:val="0"/>
                      <w:marBottom w:val="0"/>
                      <w:divBdr>
                        <w:top w:val="none" w:sz="0" w:space="0" w:color="auto"/>
                        <w:left w:val="none" w:sz="0" w:space="0" w:color="auto"/>
                        <w:bottom w:val="none" w:sz="0" w:space="0" w:color="auto"/>
                        <w:right w:val="none" w:sz="0" w:space="0" w:color="auto"/>
                      </w:divBdr>
                      <w:divsChild>
                        <w:div w:id="1406955254">
                          <w:marLeft w:val="0"/>
                          <w:marRight w:val="0"/>
                          <w:marTop w:val="0"/>
                          <w:marBottom w:val="0"/>
                          <w:divBdr>
                            <w:top w:val="none" w:sz="0" w:space="0" w:color="auto"/>
                            <w:left w:val="none" w:sz="0" w:space="0" w:color="auto"/>
                            <w:bottom w:val="none" w:sz="0" w:space="0" w:color="auto"/>
                            <w:right w:val="none" w:sz="0" w:space="0" w:color="auto"/>
                          </w:divBdr>
                        </w:div>
                        <w:div w:id="354380096">
                          <w:marLeft w:val="0"/>
                          <w:marRight w:val="0"/>
                          <w:marTop w:val="0"/>
                          <w:marBottom w:val="0"/>
                          <w:divBdr>
                            <w:top w:val="none" w:sz="0" w:space="0" w:color="auto"/>
                            <w:left w:val="none" w:sz="0" w:space="0" w:color="auto"/>
                            <w:bottom w:val="none" w:sz="0" w:space="0" w:color="auto"/>
                            <w:right w:val="none" w:sz="0" w:space="0" w:color="auto"/>
                          </w:divBdr>
                          <w:divsChild>
                            <w:div w:id="18367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3224">
                      <w:marLeft w:val="0"/>
                      <w:marRight w:val="0"/>
                      <w:marTop w:val="0"/>
                      <w:marBottom w:val="0"/>
                      <w:divBdr>
                        <w:top w:val="none" w:sz="0" w:space="0" w:color="auto"/>
                        <w:left w:val="none" w:sz="0" w:space="0" w:color="auto"/>
                        <w:bottom w:val="none" w:sz="0" w:space="0" w:color="auto"/>
                        <w:right w:val="none" w:sz="0" w:space="0" w:color="auto"/>
                      </w:divBdr>
                      <w:divsChild>
                        <w:div w:id="1164586218">
                          <w:marLeft w:val="0"/>
                          <w:marRight w:val="0"/>
                          <w:marTop w:val="0"/>
                          <w:marBottom w:val="0"/>
                          <w:divBdr>
                            <w:top w:val="none" w:sz="0" w:space="0" w:color="auto"/>
                            <w:left w:val="none" w:sz="0" w:space="0" w:color="auto"/>
                            <w:bottom w:val="none" w:sz="0" w:space="0" w:color="auto"/>
                            <w:right w:val="none" w:sz="0" w:space="0" w:color="auto"/>
                          </w:divBdr>
                        </w:div>
                        <w:div w:id="519121786">
                          <w:marLeft w:val="0"/>
                          <w:marRight w:val="0"/>
                          <w:marTop w:val="0"/>
                          <w:marBottom w:val="0"/>
                          <w:divBdr>
                            <w:top w:val="none" w:sz="0" w:space="0" w:color="auto"/>
                            <w:left w:val="none" w:sz="0" w:space="0" w:color="auto"/>
                            <w:bottom w:val="none" w:sz="0" w:space="0" w:color="auto"/>
                            <w:right w:val="none" w:sz="0" w:space="0" w:color="auto"/>
                          </w:divBdr>
                          <w:divsChild>
                            <w:div w:id="3301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6023">
                      <w:marLeft w:val="0"/>
                      <w:marRight w:val="0"/>
                      <w:marTop w:val="0"/>
                      <w:marBottom w:val="0"/>
                      <w:divBdr>
                        <w:top w:val="none" w:sz="0" w:space="0" w:color="auto"/>
                        <w:left w:val="none" w:sz="0" w:space="0" w:color="auto"/>
                        <w:bottom w:val="none" w:sz="0" w:space="0" w:color="auto"/>
                        <w:right w:val="none" w:sz="0" w:space="0" w:color="auto"/>
                      </w:divBdr>
                      <w:divsChild>
                        <w:div w:id="852959370">
                          <w:marLeft w:val="0"/>
                          <w:marRight w:val="0"/>
                          <w:marTop w:val="0"/>
                          <w:marBottom w:val="0"/>
                          <w:divBdr>
                            <w:top w:val="none" w:sz="0" w:space="0" w:color="auto"/>
                            <w:left w:val="none" w:sz="0" w:space="0" w:color="auto"/>
                            <w:bottom w:val="none" w:sz="0" w:space="0" w:color="auto"/>
                            <w:right w:val="none" w:sz="0" w:space="0" w:color="auto"/>
                          </w:divBdr>
                        </w:div>
                        <w:div w:id="1822429377">
                          <w:marLeft w:val="0"/>
                          <w:marRight w:val="0"/>
                          <w:marTop w:val="0"/>
                          <w:marBottom w:val="0"/>
                          <w:divBdr>
                            <w:top w:val="none" w:sz="0" w:space="0" w:color="auto"/>
                            <w:left w:val="none" w:sz="0" w:space="0" w:color="auto"/>
                            <w:bottom w:val="none" w:sz="0" w:space="0" w:color="auto"/>
                            <w:right w:val="none" w:sz="0" w:space="0" w:color="auto"/>
                          </w:divBdr>
                          <w:divsChild>
                            <w:div w:id="16504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492">
      <w:bodyDiv w:val="1"/>
      <w:marLeft w:val="0"/>
      <w:marRight w:val="0"/>
      <w:marTop w:val="0"/>
      <w:marBottom w:val="0"/>
      <w:divBdr>
        <w:top w:val="none" w:sz="0" w:space="0" w:color="auto"/>
        <w:left w:val="none" w:sz="0" w:space="0" w:color="auto"/>
        <w:bottom w:val="none" w:sz="0" w:space="0" w:color="auto"/>
        <w:right w:val="none" w:sz="0" w:space="0" w:color="auto"/>
      </w:divBdr>
      <w:divsChild>
        <w:div w:id="652293411">
          <w:marLeft w:val="0"/>
          <w:marRight w:val="0"/>
          <w:marTop w:val="0"/>
          <w:marBottom w:val="0"/>
          <w:divBdr>
            <w:top w:val="none" w:sz="0" w:space="0" w:color="auto"/>
            <w:left w:val="none" w:sz="0" w:space="0" w:color="auto"/>
            <w:bottom w:val="none" w:sz="0" w:space="0" w:color="auto"/>
            <w:right w:val="none" w:sz="0" w:space="0" w:color="auto"/>
          </w:divBdr>
          <w:divsChild>
            <w:div w:id="601380224">
              <w:marLeft w:val="0"/>
              <w:marRight w:val="0"/>
              <w:marTop w:val="0"/>
              <w:marBottom w:val="0"/>
              <w:divBdr>
                <w:top w:val="none" w:sz="0" w:space="0" w:color="auto"/>
                <w:left w:val="none" w:sz="0" w:space="0" w:color="auto"/>
                <w:bottom w:val="none" w:sz="0" w:space="0" w:color="auto"/>
                <w:right w:val="none" w:sz="0" w:space="0" w:color="auto"/>
              </w:divBdr>
              <w:divsChild>
                <w:div w:id="510801696">
                  <w:marLeft w:val="0"/>
                  <w:marRight w:val="0"/>
                  <w:marTop w:val="0"/>
                  <w:marBottom w:val="0"/>
                  <w:divBdr>
                    <w:top w:val="none" w:sz="0" w:space="0" w:color="auto"/>
                    <w:left w:val="none" w:sz="0" w:space="0" w:color="auto"/>
                    <w:bottom w:val="none" w:sz="0" w:space="0" w:color="auto"/>
                    <w:right w:val="none" w:sz="0" w:space="0" w:color="auto"/>
                  </w:divBdr>
                  <w:divsChild>
                    <w:div w:id="1748452560">
                      <w:marLeft w:val="0"/>
                      <w:marRight w:val="0"/>
                      <w:marTop w:val="0"/>
                      <w:marBottom w:val="0"/>
                      <w:divBdr>
                        <w:top w:val="none" w:sz="0" w:space="0" w:color="auto"/>
                        <w:left w:val="none" w:sz="0" w:space="0" w:color="auto"/>
                        <w:bottom w:val="none" w:sz="0" w:space="0" w:color="auto"/>
                        <w:right w:val="none" w:sz="0" w:space="0" w:color="auto"/>
                      </w:divBdr>
                    </w:div>
                    <w:div w:id="2042049193">
                      <w:marLeft w:val="0"/>
                      <w:marRight w:val="0"/>
                      <w:marTop w:val="0"/>
                      <w:marBottom w:val="0"/>
                      <w:divBdr>
                        <w:top w:val="none" w:sz="0" w:space="0" w:color="auto"/>
                        <w:left w:val="none" w:sz="0" w:space="0" w:color="auto"/>
                        <w:bottom w:val="none" w:sz="0" w:space="0" w:color="auto"/>
                        <w:right w:val="none" w:sz="0" w:space="0" w:color="auto"/>
                      </w:divBdr>
                    </w:div>
                  </w:divsChild>
                </w:div>
                <w:div w:id="80372333">
                  <w:marLeft w:val="0"/>
                  <w:marRight w:val="0"/>
                  <w:marTop w:val="0"/>
                  <w:marBottom w:val="0"/>
                  <w:divBdr>
                    <w:top w:val="none" w:sz="0" w:space="0" w:color="auto"/>
                    <w:left w:val="none" w:sz="0" w:space="0" w:color="auto"/>
                    <w:bottom w:val="none" w:sz="0" w:space="0" w:color="auto"/>
                    <w:right w:val="none" w:sz="0" w:space="0" w:color="auto"/>
                  </w:divBdr>
                  <w:divsChild>
                    <w:div w:id="1326326215">
                      <w:marLeft w:val="0"/>
                      <w:marRight w:val="0"/>
                      <w:marTop w:val="0"/>
                      <w:marBottom w:val="0"/>
                      <w:divBdr>
                        <w:top w:val="none" w:sz="0" w:space="0" w:color="auto"/>
                        <w:left w:val="none" w:sz="0" w:space="0" w:color="auto"/>
                        <w:bottom w:val="none" w:sz="0" w:space="0" w:color="auto"/>
                        <w:right w:val="none" w:sz="0" w:space="0" w:color="auto"/>
                      </w:divBdr>
                    </w:div>
                    <w:div w:id="1812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1284">
      <w:bodyDiv w:val="1"/>
      <w:marLeft w:val="0"/>
      <w:marRight w:val="0"/>
      <w:marTop w:val="0"/>
      <w:marBottom w:val="0"/>
      <w:divBdr>
        <w:top w:val="none" w:sz="0" w:space="0" w:color="auto"/>
        <w:left w:val="none" w:sz="0" w:space="0" w:color="auto"/>
        <w:bottom w:val="none" w:sz="0" w:space="0" w:color="auto"/>
        <w:right w:val="none" w:sz="0" w:space="0" w:color="auto"/>
      </w:divBdr>
      <w:divsChild>
        <w:div w:id="1415932799">
          <w:marLeft w:val="0"/>
          <w:marRight w:val="0"/>
          <w:marTop w:val="0"/>
          <w:marBottom w:val="0"/>
          <w:divBdr>
            <w:top w:val="none" w:sz="0" w:space="0" w:color="auto"/>
            <w:left w:val="none" w:sz="0" w:space="0" w:color="auto"/>
            <w:bottom w:val="none" w:sz="0" w:space="0" w:color="auto"/>
            <w:right w:val="none" w:sz="0" w:space="0" w:color="auto"/>
          </w:divBdr>
          <w:divsChild>
            <w:div w:id="349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4226">
      <w:bodyDiv w:val="1"/>
      <w:marLeft w:val="0"/>
      <w:marRight w:val="0"/>
      <w:marTop w:val="0"/>
      <w:marBottom w:val="0"/>
      <w:divBdr>
        <w:top w:val="none" w:sz="0" w:space="0" w:color="auto"/>
        <w:left w:val="none" w:sz="0" w:space="0" w:color="auto"/>
        <w:bottom w:val="none" w:sz="0" w:space="0" w:color="auto"/>
        <w:right w:val="none" w:sz="0" w:space="0" w:color="auto"/>
      </w:divBdr>
    </w:div>
    <w:div w:id="161747150">
      <w:bodyDiv w:val="1"/>
      <w:marLeft w:val="0"/>
      <w:marRight w:val="0"/>
      <w:marTop w:val="0"/>
      <w:marBottom w:val="0"/>
      <w:divBdr>
        <w:top w:val="none" w:sz="0" w:space="0" w:color="auto"/>
        <w:left w:val="none" w:sz="0" w:space="0" w:color="auto"/>
        <w:bottom w:val="none" w:sz="0" w:space="0" w:color="auto"/>
        <w:right w:val="none" w:sz="0" w:space="0" w:color="auto"/>
      </w:divBdr>
      <w:divsChild>
        <w:div w:id="155457368">
          <w:marLeft w:val="0"/>
          <w:marRight w:val="0"/>
          <w:marTop w:val="0"/>
          <w:marBottom w:val="0"/>
          <w:divBdr>
            <w:top w:val="none" w:sz="0" w:space="0" w:color="auto"/>
            <w:left w:val="none" w:sz="0" w:space="0" w:color="auto"/>
            <w:bottom w:val="none" w:sz="0" w:space="0" w:color="auto"/>
            <w:right w:val="none" w:sz="0" w:space="0" w:color="auto"/>
          </w:divBdr>
          <w:divsChild>
            <w:div w:id="1600984623">
              <w:marLeft w:val="0"/>
              <w:marRight w:val="0"/>
              <w:marTop w:val="0"/>
              <w:marBottom w:val="0"/>
              <w:divBdr>
                <w:top w:val="none" w:sz="0" w:space="0" w:color="auto"/>
                <w:left w:val="none" w:sz="0" w:space="0" w:color="auto"/>
                <w:bottom w:val="none" w:sz="0" w:space="0" w:color="auto"/>
                <w:right w:val="none" w:sz="0" w:space="0" w:color="auto"/>
              </w:divBdr>
              <w:divsChild>
                <w:div w:id="2006975786">
                  <w:marLeft w:val="0"/>
                  <w:marRight w:val="0"/>
                  <w:marTop w:val="0"/>
                  <w:marBottom w:val="0"/>
                  <w:divBdr>
                    <w:top w:val="none" w:sz="0" w:space="0" w:color="auto"/>
                    <w:left w:val="none" w:sz="0" w:space="0" w:color="auto"/>
                    <w:bottom w:val="none" w:sz="0" w:space="0" w:color="auto"/>
                    <w:right w:val="none" w:sz="0" w:space="0" w:color="auto"/>
                  </w:divBdr>
                  <w:divsChild>
                    <w:div w:id="1221132386">
                      <w:marLeft w:val="0"/>
                      <w:marRight w:val="0"/>
                      <w:marTop w:val="0"/>
                      <w:marBottom w:val="0"/>
                      <w:divBdr>
                        <w:top w:val="none" w:sz="0" w:space="0" w:color="auto"/>
                        <w:left w:val="none" w:sz="0" w:space="0" w:color="auto"/>
                        <w:bottom w:val="none" w:sz="0" w:space="0" w:color="auto"/>
                        <w:right w:val="none" w:sz="0" w:space="0" w:color="auto"/>
                      </w:divBdr>
                    </w:div>
                    <w:div w:id="89395945">
                      <w:marLeft w:val="0"/>
                      <w:marRight w:val="0"/>
                      <w:marTop w:val="0"/>
                      <w:marBottom w:val="0"/>
                      <w:divBdr>
                        <w:top w:val="none" w:sz="0" w:space="0" w:color="auto"/>
                        <w:left w:val="none" w:sz="0" w:space="0" w:color="auto"/>
                        <w:bottom w:val="none" w:sz="0" w:space="0" w:color="auto"/>
                        <w:right w:val="none" w:sz="0" w:space="0" w:color="auto"/>
                      </w:divBdr>
                      <w:divsChild>
                        <w:div w:id="7147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830">
                  <w:marLeft w:val="0"/>
                  <w:marRight w:val="0"/>
                  <w:marTop w:val="0"/>
                  <w:marBottom w:val="0"/>
                  <w:divBdr>
                    <w:top w:val="none" w:sz="0" w:space="0" w:color="auto"/>
                    <w:left w:val="none" w:sz="0" w:space="0" w:color="auto"/>
                    <w:bottom w:val="none" w:sz="0" w:space="0" w:color="auto"/>
                    <w:right w:val="none" w:sz="0" w:space="0" w:color="auto"/>
                  </w:divBdr>
                  <w:divsChild>
                    <w:div w:id="726494058">
                      <w:marLeft w:val="0"/>
                      <w:marRight w:val="0"/>
                      <w:marTop w:val="0"/>
                      <w:marBottom w:val="0"/>
                      <w:divBdr>
                        <w:top w:val="none" w:sz="0" w:space="0" w:color="auto"/>
                        <w:left w:val="none" w:sz="0" w:space="0" w:color="auto"/>
                        <w:bottom w:val="none" w:sz="0" w:space="0" w:color="auto"/>
                        <w:right w:val="none" w:sz="0" w:space="0" w:color="auto"/>
                      </w:divBdr>
                    </w:div>
                    <w:div w:id="1911885792">
                      <w:marLeft w:val="0"/>
                      <w:marRight w:val="0"/>
                      <w:marTop w:val="0"/>
                      <w:marBottom w:val="0"/>
                      <w:divBdr>
                        <w:top w:val="none" w:sz="0" w:space="0" w:color="auto"/>
                        <w:left w:val="none" w:sz="0" w:space="0" w:color="auto"/>
                        <w:bottom w:val="none" w:sz="0" w:space="0" w:color="auto"/>
                        <w:right w:val="none" w:sz="0" w:space="0" w:color="auto"/>
                      </w:divBdr>
                      <w:divsChild>
                        <w:div w:id="15851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5250">
                  <w:marLeft w:val="0"/>
                  <w:marRight w:val="0"/>
                  <w:marTop w:val="0"/>
                  <w:marBottom w:val="0"/>
                  <w:divBdr>
                    <w:top w:val="none" w:sz="0" w:space="0" w:color="auto"/>
                    <w:left w:val="none" w:sz="0" w:space="0" w:color="auto"/>
                    <w:bottom w:val="none" w:sz="0" w:space="0" w:color="auto"/>
                    <w:right w:val="none" w:sz="0" w:space="0" w:color="auto"/>
                  </w:divBdr>
                  <w:divsChild>
                    <w:div w:id="41097519">
                      <w:marLeft w:val="0"/>
                      <w:marRight w:val="0"/>
                      <w:marTop w:val="0"/>
                      <w:marBottom w:val="0"/>
                      <w:divBdr>
                        <w:top w:val="none" w:sz="0" w:space="0" w:color="auto"/>
                        <w:left w:val="none" w:sz="0" w:space="0" w:color="auto"/>
                        <w:bottom w:val="none" w:sz="0" w:space="0" w:color="auto"/>
                        <w:right w:val="none" w:sz="0" w:space="0" w:color="auto"/>
                      </w:divBdr>
                    </w:div>
                    <w:div w:id="1641422399">
                      <w:marLeft w:val="0"/>
                      <w:marRight w:val="0"/>
                      <w:marTop w:val="0"/>
                      <w:marBottom w:val="0"/>
                      <w:divBdr>
                        <w:top w:val="none" w:sz="0" w:space="0" w:color="auto"/>
                        <w:left w:val="none" w:sz="0" w:space="0" w:color="auto"/>
                        <w:bottom w:val="none" w:sz="0" w:space="0" w:color="auto"/>
                        <w:right w:val="none" w:sz="0" w:space="0" w:color="auto"/>
                      </w:divBdr>
                      <w:divsChild>
                        <w:div w:id="570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4474">
                  <w:marLeft w:val="0"/>
                  <w:marRight w:val="0"/>
                  <w:marTop w:val="0"/>
                  <w:marBottom w:val="0"/>
                  <w:divBdr>
                    <w:top w:val="none" w:sz="0" w:space="0" w:color="auto"/>
                    <w:left w:val="none" w:sz="0" w:space="0" w:color="auto"/>
                    <w:bottom w:val="none" w:sz="0" w:space="0" w:color="auto"/>
                    <w:right w:val="none" w:sz="0" w:space="0" w:color="auto"/>
                  </w:divBdr>
                  <w:divsChild>
                    <w:div w:id="2107000859">
                      <w:marLeft w:val="0"/>
                      <w:marRight w:val="0"/>
                      <w:marTop w:val="0"/>
                      <w:marBottom w:val="0"/>
                      <w:divBdr>
                        <w:top w:val="none" w:sz="0" w:space="0" w:color="auto"/>
                        <w:left w:val="none" w:sz="0" w:space="0" w:color="auto"/>
                        <w:bottom w:val="none" w:sz="0" w:space="0" w:color="auto"/>
                        <w:right w:val="none" w:sz="0" w:space="0" w:color="auto"/>
                      </w:divBdr>
                    </w:div>
                    <w:div w:id="1664819833">
                      <w:marLeft w:val="0"/>
                      <w:marRight w:val="0"/>
                      <w:marTop w:val="0"/>
                      <w:marBottom w:val="0"/>
                      <w:divBdr>
                        <w:top w:val="none" w:sz="0" w:space="0" w:color="auto"/>
                        <w:left w:val="none" w:sz="0" w:space="0" w:color="auto"/>
                        <w:bottom w:val="none" w:sz="0" w:space="0" w:color="auto"/>
                        <w:right w:val="none" w:sz="0" w:space="0" w:color="auto"/>
                      </w:divBdr>
                      <w:divsChild>
                        <w:div w:id="13911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57794">
      <w:bodyDiv w:val="1"/>
      <w:marLeft w:val="0"/>
      <w:marRight w:val="0"/>
      <w:marTop w:val="0"/>
      <w:marBottom w:val="0"/>
      <w:divBdr>
        <w:top w:val="none" w:sz="0" w:space="0" w:color="auto"/>
        <w:left w:val="none" w:sz="0" w:space="0" w:color="auto"/>
        <w:bottom w:val="none" w:sz="0" w:space="0" w:color="auto"/>
        <w:right w:val="none" w:sz="0" w:space="0" w:color="auto"/>
      </w:divBdr>
      <w:divsChild>
        <w:div w:id="700590573">
          <w:marLeft w:val="0"/>
          <w:marRight w:val="0"/>
          <w:marTop w:val="0"/>
          <w:marBottom w:val="0"/>
          <w:divBdr>
            <w:top w:val="none" w:sz="0" w:space="0" w:color="auto"/>
            <w:left w:val="none" w:sz="0" w:space="0" w:color="auto"/>
            <w:bottom w:val="none" w:sz="0" w:space="0" w:color="auto"/>
            <w:right w:val="none" w:sz="0" w:space="0" w:color="auto"/>
          </w:divBdr>
        </w:div>
      </w:divsChild>
    </w:div>
    <w:div w:id="170220274">
      <w:bodyDiv w:val="1"/>
      <w:marLeft w:val="0"/>
      <w:marRight w:val="0"/>
      <w:marTop w:val="0"/>
      <w:marBottom w:val="0"/>
      <w:divBdr>
        <w:top w:val="none" w:sz="0" w:space="0" w:color="auto"/>
        <w:left w:val="none" w:sz="0" w:space="0" w:color="auto"/>
        <w:bottom w:val="none" w:sz="0" w:space="0" w:color="auto"/>
        <w:right w:val="none" w:sz="0" w:space="0" w:color="auto"/>
      </w:divBdr>
    </w:div>
    <w:div w:id="181480629">
      <w:bodyDiv w:val="1"/>
      <w:marLeft w:val="0"/>
      <w:marRight w:val="0"/>
      <w:marTop w:val="0"/>
      <w:marBottom w:val="0"/>
      <w:divBdr>
        <w:top w:val="none" w:sz="0" w:space="0" w:color="auto"/>
        <w:left w:val="none" w:sz="0" w:space="0" w:color="auto"/>
        <w:bottom w:val="none" w:sz="0" w:space="0" w:color="auto"/>
        <w:right w:val="none" w:sz="0" w:space="0" w:color="auto"/>
      </w:divBdr>
    </w:div>
    <w:div w:id="194199446">
      <w:bodyDiv w:val="1"/>
      <w:marLeft w:val="0"/>
      <w:marRight w:val="0"/>
      <w:marTop w:val="0"/>
      <w:marBottom w:val="0"/>
      <w:divBdr>
        <w:top w:val="none" w:sz="0" w:space="0" w:color="auto"/>
        <w:left w:val="none" w:sz="0" w:space="0" w:color="auto"/>
        <w:bottom w:val="none" w:sz="0" w:space="0" w:color="auto"/>
        <w:right w:val="none" w:sz="0" w:space="0" w:color="auto"/>
      </w:divBdr>
      <w:divsChild>
        <w:div w:id="598563446">
          <w:marLeft w:val="0"/>
          <w:marRight w:val="0"/>
          <w:marTop w:val="0"/>
          <w:marBottom w:val="0"/>
          <w:divBdr>
            <w:top w:val="none" w:sz="0" w:space="0" w:color="auto"/>
            <w:left w:val="none" w:sz="0" w:space="0" w:color="auto"/>
            <w:bottom w:val="none" w:sz="0" w:space="0" w:color="auto"/>
            <w:right w:val="none" w:sz="0" w:space="0" w:color="auto"/>
          </w:divBdr>
          <w:divsChild>
            <w:div w:id="7822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0422">
      <w:bodyDiv w:val="1"/>
      <w:marLeft w:val="0"/>
      <w:marRight w:val="0"/>
      <w:marTop w:val="0"/>
      <w:marBottom w:val="0"/>
      <w:divBdr>
        <w:top w:val="none" w:sz="0" w:space="0" w:color="auto"/>
        <w:left w:val="none" w:sz="0" w:space="0" w:color="auto"/>
        <w:bottom w:val="none" w:sz="0" w:space="0" w:color="auto"/>
        <w:right w:val="none" w:sz="0" w:space="0" w:color="auto"/>
      </w:divBdr>
      <w:divsChild>
        <w:div w:id="972444542">
          <w:marLeft w:val="0"/>
          <w:marRight w:val="0"/>
          <w:marTop w:val="0"/>
          <w:marBottom w:val="0"/>
          <w:divBdr>
            <w:top w:val="none" w:sz="0" w:space="0" w:color="auto"/>
            <w:left w:val="none" w:sz="0" w:space="0" w:color="auto"/>
            <w:bottom w:val="none" w:sz="0" w:space="0" w:color="auto"/>
            <w:right w:val="none" w:sz="0" w:space="0" w:color="auto"/>
          </w:divBdr>
          <w:divsChild>
            <w:div w:id="594940221">
              <w:marLeft w:val="0"/>
              <w:marRight w:val="0"/>
              <w:marTop w:val="120"/>
              <w:marBottom w:val="0"/>
              <w:divBdr>
                <w:top w:val="none" w:sz="0" w:space="0" w:color="auto"/>
                <w:left w:val="none" w:sz="0" w:space="0" w:color="auto"/>
                <w:bottom w:val="none" w:sz="0" w:space="0" w:color="auto"/>
                <w:right w:val="none" w:sz="0" w:space="0" w:color="auto"/>
              </w:divBdr>
            </w:div>
            <w:div w:id="1293167233">
              <w:marLeft w:val="0"/>
              <w:marRight w:val="0"/>
              <w:marTop w:val="0"/>
              <w:marBottom w:val="0"/>
              <w:divBdr>
                <w:top w:val="none" w:sz="0" w:space="0" w:color="auto"/>
                <w:left w:val="none" w:sz="0" w:space="0" w:color="auto"/>
                <w:bottom w:val="none" w:sz="0" w:space="0" w:color="auto"/>
                <w:right w:val="none" w:sz="0" w:space="0" w:color="auto"/>
              </w:divBdr>
              <w:divsChild>
                <w:div w:id="17838399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0705414">
          <w:marLeft w:val="0"/>
          <w:marRight w:val="0"/>
          <w:marTop w:val="0"/>
          <w:marBottom w:val="0"/>
          <w:divBdr>
            <w:top w:val="none" w:sz="0" w:space="0" w:color="auto"/>
            <w:left w:val="none" w:sz="0" w:space="0" w:color="auto"/>
            <w:bottom w:val="none" w:sz="0" w:space="0" w:color="auto"/>
            <w:right w:val="none" w:sz="0" w:space="0" w:color="auto"/>
          </w:divBdr>
          <w:divsChild>
            <w:div w:id="745496008">
              <w:marLeft w:val="0"/>
              <w:marRight w:val="0"/>
              <w:marTop w:val="120"/>
              <w:marBottom w:val="0"/>
              <w:divBdr>
                <w:top w:val="none" w:sz="0" w:space="0" w:color="auto"/>
                <w:left w:val="none" w:sz="0" w:space="0" w:color="auto"/>
                <w:bottom w:val="none" w:sz="0" w:space="0" w:color="auto"/>
                <w:right w:val="none" w:sz="0" w:space="0" w:color="auto"/>
              </w:divBdr>
            </w:div>
            <w:div w:id="1407923708">
              <w:marLeft w:val="0"/>
              <w:marRight w:val="0"/>
              <w:marTop w:val="0"/>
              <w:marBottom w:val="0"/>
              <w:divBdr>
                <w:top w:val="none" w:sz="0" w:space="0" w:color="auto"/>
                <w:left w:val="none" w:sz="0" w:space="0" w:color="auto"/>
                <w:bottom w:val="none" w:sz="0" w:space="0" w:color="auto"/>
                <w:right w:val="none" w:sz="0" w:space="0" w:color="auto"/>
              </w:divBdr>
              <w:divsChild>
                <w:div w:id="1881087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0423718">
          <w:marLeft w:val="0"/>
          <w:marRight w:val="0"/>
          <w:marTop w:val="0"/>
          <w:marBottom w:val="0"/>
          <w:divBdr>
            <w:top w:val="none" w:sz="0" w:space="0" w:color="auto"/>
            <w:left w:val="none" w:sz="0" w:space="0" w:color="auto"/>
            <w:bottom w:val="none" w:sz="0" w:space="0" w:color="auto"/>
            <w:right w:val="none" w:sz="0" w:space="0" w:color="auto"/>
          </w:divBdr>
          <w:divsChild>
            <w:div w:id="1466779373">
              <w:marLeft w:val="0"/>
              <w:marRight w:val="0"/>
              <w:marTop w:val="120"/>
              <w:marBottom w:val="0"/>
              <w:divBdr>
                <w:top w:val="none" w:sz="0" w:space="0" w:color="auto"/>
                <w:left w:val="none" w:sz="0" w:space="0" w:color="auto"/>
                <w:bottom w:val="none" w:sz="0" w:space="0" w:color="auto"/>
                <w:right w:val="none" w:sz="0" w:space="0" w:color="auto"/>
              </w:divBdr>
            </w:div>
            <w:div w:id="581136900">
              <w:marLeft w:val="0"/>
              <w:marRight w:val="0"/>
              <w:marTop w:val="0"/>
              <w:marBottom w:val="0"/>
              <w:divBdr>
                <w:top w:val="none" w:sz="0" w:space="0" w:color="auto"/>
                <w:left w:val="none" w:sz="0" w:space="0" w:color="auto"/>
                <w:bottom w:val="none" w:sz="0" w:space="0" w:color="auto"/>
                <w:right w:val="none" w:sz="0" w:space="0" w:color="auto"/>
              </w:divBdr>
              <w:divsChild>
                <w:div w:id="4293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1678407">
          <w:marLeft w:val="0"/>
          <w:marRight w:val="0"/>
          <w:marTop w:val="0"/>
          <w:marBottom w:val="0"/>
          <w:divBdr>
            <w:top w:val="none" w:sz="0" w:space="0" w:color="auto"/>
            <w:left w:val="none" w:sz="0" w:space="0" w:color="auto"/>
            <w:bottom w:val="none" w:sz="0" w:space="0" w:color="auto"/>
            <w:right w:val="none" w:sz="0" w:space="0" w:color="auto"/>
          </w:divBdr>
          <w:divsChild>
            <w:div w:id="1582565945">
              <w:marLeft w:val="0"/>
              <w:marRight w:val="0"/>
              <w:marTop w:val="120"/>
              <w:marBottom w:val="0"/>
              <w:divBdr>
                <w:top w:val="none" w:sz="0" w:space="0" w:color="auto"/>
                <w:left w:val="none" w:sz="0" w:space="0" w:color="auto"/>
                <w:bottom w:val="none" w:sz="0" w:space="0" w:color="auto"/>
                <w:right w:val="none" w:sz="0" w:space="0" w:color="auto"/>
              </w:divBdr>
            </w:div>
            <w:div w:id="1320235793">
              <w:marLeft w:val="0"/>
              <w:marRight w:val="0"/>
              <w:marTop w:val="0"/>
              <w:marBottom w:val="0"/>
              <w:divBdr>
                <w:top w:val="none" w:sz="0" w:space="0" w:color="auto"/>
                <w:left w:val="none" w:sz="0" w:space="0" w:color="auto"/>
                <w:bottom w:val="none" w:sz="0" w:space="0" w:color="auto"/>
                <w:right w:val="none" w:sz="0" w:space="0" w:color="auto"/>
              </w:divBdr>
              <w:divsChild>
                <w:div w:id="9599902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039861">
      <w:bodyDiv w:val="1"/>
      <w:marLeft w:val="0"/>
      <w:marRight w:val="0"/>
      <w:marTop w:val="0"/>
      <w:marBottom w:val="0"/>
      <w:divBdr>
        <w:top w:val="none" w:sz="0" w:space="0" w:color="auto"/>
        <w:left w:val="none" w:sz="0" w:space="0" w:color="auto"/>
        <w:bottom w:val="none" w:sz="0" w:space="0" w:color="auto"/>
        <w:right w:val="none" w:sz="0" w:space="0" w:color="auto"/>
      </w:divBdr>
    </w:div>
    <w:div w:id="211313458">
      <w:bodyDiv w:val="1"/>
      <w:marLeft w:val="0"/>
      <w:marRight w:val="0"/>
      <w:marTop w:val="0"/>
      <w:marBottom w:val="0"/>
      <w:divBdr>
        <w:top w:val="none" w:sz="0" w:space="0" w:color="auto"/>
        <w:left w:val="none" w:sz="0" w:space="0" w:color="auto"/>
        <w:bottom w:val="none" w:sz="0" w:space="0" w:color="auto"/>
        <w:right w:val="none" w:sz="0" w:space="0" w:color="auto"/>
      </w:divBdr>
    </w:div>
    <w:div w:id="215436331">
      <w:bodyDiv w:val="1"/>
      <w:marLeft w:val="0"/>
      <w:marRight w:val="0"/>
      <w:marTop w:val="0"/>
      <w:marBottom w:val="0"/>
      <w:divBdr>
        <w:top w:val="none" w:sz="0" w:space="0" w:color="auto"/>
        <w:left w:val="none" w:sz="0" w:space="0" w:color="auto"/>
        <w:bottom w:val="none" w:sz="0" w:space="0" w:color="auto"/>
        <w:right w:val="none" w:sz="0" w:space="0" w:color="auto"/>
      </w:divBdr>
      <w:divsChild>
        <w:div w:id="1481386668">
          <w:marLeft w:val="0"/>
          <w:marRight w:val="0"/>
          <w:marTop w:val="0"/>
          <w:marBottom w:val="0"/>
          <w:divBdr>
            <w:top w:val="none" w:sz="0" w:space="0" w:color="auto"/>
            <w:left w:val="none" w:sz="0" w:space="0" w:color="auto"/>
            <w:bottom w:val="none" w:sz="0" w:space="0" w:color="auto"/>
            <w:right w:val="none" w:sz="0" w:space="0" w:color="auto"/>
          </w:divBdr>
          <w:divsChild>
            <w:div w:id="818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4710">
      <w:bodyDiv w:val="1"/>
      <w:marLeft w:val="0"/>
      <w:marRight w:val="0"/>
      <w:marTop w:val="0"/>
      <w:marBottom w:val="0"/>
      <w:divBdr>
        <w:top w:val="none" w:sz="0" w:space="0" w:color="auto"/>
        <w:left w:val="none" w:sz="0" w:space="0" w:color="auto"/>
        <w:bottom w:val="none" w:sz="0" w:space="0" w:color="auto"/>
        <w:right w:val="none" w:sz="0" w:space="0" w:color="auto"/>
      </w:divBdr>
      <w:divsChild>
        <w:div w:id="2124106380">
          <w:marLeft w:val="0"/>
          <w:marRight w:val="0"/>
          <w:marTop w:val="0"/>
          <w:marBottom w:val="0"/>
          <w:divBdr>
            <w:top w:val="none" w:sz="0" w:space="0" w:color="auto"/>
            <w:left w:val="none" w:sz="0" w:space="0" w:color="auto"/>
            <w:bottom w:val="none" w:sz="0" w:space="0" w:color="auto"/>
            <w:right w:val="none" w:sz="0" w:space="0" w:color="auto"/>
          </w:divBdr>
          <w:divsChild>
            <w:div w:id="15363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7089">
      <w:bodyDiv w:val="1"/>
      <w:marLeft w:val="0"/>
      <w:marRight w:val="0"/>
      <w:marTop w:val="0"/>
      <w:marBottom w:val="0"/>
      <w:divBdr>
        <w:top w:val="none" w:sz="0" w:space="0" w:color="auto"/>
        <w:left w:val="none" w:sz="0" w:space="0" w:color="auto"/>
        <w:bottom w:val="none" w:sz="0" w:space="0" w:color="auto"/>
        <w:right w:val="none" w:sz="0" w:space="0" w:color="auto"/>
      </w:divBdr>
      <w:divsChild>
        <w:div w:id="1324358258">
          <w:marLeft w:val="0"/>
          <w:marRight w:val="0"/>
          <w:marTop w:val="0"/>
          <w:marBottom w:val="0"/>
          <w:divBdr>
            <w:top w:val="none" w:sz="0" w:space="0" w:color="auto"/>
            <w:left w:val="none" w:sz="0" w:space="0" w:color="auto"/>
            <w:bottom w:val="none" w:sz="0" w:space="0" w:color="auto"/>
            <w:right w:val="none" w:sz="0" w:space="0" w:color="auto"/>
          </w:divBdr>
        </w:div>
      </w:divsChild>
    </w:div>
    <w:div w:id="230890730">
      <w:bodyDiv w:val="1"/>
      <w:marLeft w:val="0"/>
      <w:marRight w:val="0"/>
      <w:marTop w:val="0"/>
      <w:marBottom w:val="0"/>
      <w:divBdr>
        <w:top w:val="none" w:sz="0" w:space="0" w:color="auto"/>
        <w:left w:val="none" w:sz="0" w:space="0" w:color="auto"/>
        <w:bottom w:val="none" w:sz="0" w:space="0" w:color="auto"/>
        <w:right w:val="none" w:sz="0" w:space="0" w:color="auto"/>
      </w:divBdr>
      <w:divsChild>
        <w:div w:id="1718162610">
          <w:marLeft w:val="0"/>
          <w:marRight w:val="0"/>
          <w:marTop w:val="0"/>
          <w:marBottom w:val="0"/>
          <w:divBdr>
            <w:top w:val="none" w:sz="0" w:space="0" w:color="auto"/>
            <w:left w:val="none" w:sz="0" w:space="0" w:color="auto"/>
            <w:bottom w:val="none" w:sz="0" w:space="0" w:color="auto"/>
            <w:right w:val="none" w:sz="0" w:space="0" w:color="auto"/>
          </w:divBdr>
          <w:divsChild>
            <w:div w:id="6079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4931">
      <w:bodyDiv w:val="1"/>
      <w:marLeft w:val="0"/>
      <w:marRight w:val="0"/>
      <w:marTop w:val="0"/>
      <w:marBottom w:val="0"/>
      <w:divBdr>
        <w:top w:val="none" w:sz="0" w:space="0" w:color="auto"/>
        <w:left w:val="none" w:sz="0" w:space="0" w:color="auto"/>
        <w:bottom w:val="none" w:sz="0" w:space="0" w:color="auto"/>
        <w:right w:val="none" w:sz="0" w:space="0" w:color="auto"/>
      </w:divBdr>
      <w:divsChild>
        <w:div w:id="982540815">
          <w:marLeft w:val="0"/>
          <w:marRight w:val="0"/>
          <w:marTop w:val="0"/>
          <w:marBottom w:val="0"/>
          <w:divBdr>
            <w:top w:val="none" w:sz="0" w:space="0" w:color="auto"/>
            <w:left w:val="none" w:sz="0" w:space="0" w:color="auto"/>
            <w:bottom w:val="none" w:sz="0" w:space="0" w:color="auto"/>
            <w:right w:val="none" w:sz="0" w:space="0" w:color="auto"/>
          </w:divBdr>
          <w:divsChild>
            <w:div w:id="9570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58268">
      <w:bodyDiv w:val="1"/>
      <w:marLeft w:val="0"/>
      <w:marRight w:val="0"/>
      <w:marTop w:val="0"/>
      <w:marBottom w:val="0"/>
      <w:divBdr>
        <w:top w:val="none" w:sz="0" w:space="0" w:color="auto"/>
        <w:left w:val="none" w:sz="0" w:space="0" w:color="auto"/>
        <w:bottom w:val="none" w:sz="0" w:space="0" w:color="auto"/>
        <w:right w:val="none" w:sz="0" w:space="0" w:color="auto"/>
      </w:divBdr>
    </w:div>
    <w:div w:id="241523272">
      <w:bodyDiv w:val="1"/>
      <w:marLeft w:val="0"/>
      <w:marRight w:val="0"/>
      <w:marTop w:val="0"/>
      <w:marBottom w:val="0"/>
      <w:divBdr>
        <w:top w:val="none" w:sz="0" w:space="0" w:color="auto"/>
        <w:left w:val="none" w:sz="0" w:space="0" w:color="auto"/>
        <w:bottom w:val="none" w:sz="0" w:space="0" w:color="auto"/>
        <w:right w:val="none" w:sz="0" w:space="0" w:color="auto"/>
      </w:divBdr>
      <w:divsChild>
        <w:div w:id="1397973182">
          <w:marLeft w:val="0"/>
          <w:marRight w:val="0"/>
          <w:marTop w:val="0"/>
          <w:marBottom w:val="0"/>
          <w:divBdr>
            <w:top w:val="none" w:sz="0" w:space="0" w:color="auto"/>
            <w:left w:val="none" w:sz="0" w:space="0" w:color="auto"/>
            <w:bottom w:val="none" w:sz="0" w:space="0" w:color="auto"/>
            <w:right w:val="none" w:sz="0" w:space="0" w:color="auto"/>
          </w:divBdr>
          <w:divsChild>
            <w:div w:id="8464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8794">
      <w:bodyDiv w:val="1"/>
      <w:marLeft w:val="0"/>
      <w:marRight w:val="0"/>
      <w:marTop w:val="0"/>
      <w:marBottom w:val="0"/>
      <w:divBdr>
        <w:top w:val="none" w:sz="0" w:space="0" w:color="auto"/>
        <w:left w:val="none" w:sz="0" w:space="0" w:color="auto"/>
        <w:bottom w:val="none" w:sz="0" w:space="0" w:color="auto"/>
        <w:right w:val="none" w:sz="0" w:space="0" w:color="auto"/>
      </w:divBdr>
      <w:divsChild>
        <w:div w:id="1769235445">
          <w:marLeft w:val="600"/>
          <w:marRight w:val="0"/>
          <w:marTop w:val="0"/>
          <w:marBottom w:val="0"/>
          <w:divBdr>
            <w:top w:val="none" w:sz="0" w:space="0" w:color="auto"/>
            <w:left w:val="none" w:sz="0" w:space="0" w:color="auto"/>
            <w:bottom w:val="none" w:sz="0" w:space="0" w:color="auto"/>
            <w:right w:val="none" w:sz="0" w:space="0" w:color="auto"/>
          </w:divBdr>
        </w:div>
        <w:div w:id="1285573836">
          <w:marLeft w:val="600"/>
          <w:marRight w:val="0"/>
          <w:marTop w:val="0"/>
          <w:marBottom w:val="0"/>
          <w:divBdr>
            <w:top w:val="none" w:sz="0" w:space="0" w:color="auto"/>
            <w:left w:val="none" w:sz="0" w:space="0" w:color="auto"/>
            <w:bottom w:val="none" w:sz="0" w:space="0" w:color="auto"/>
            <w:right w:val="none" w:sz="0" w:space="0" w:color="auto"/>
          </w:divBdr>
        </w:div>
        <w:div w:id="1266303942">
          <w:marLeft w:val="600"/>
          <w:marRight w:val="0"/>
          <w:marTop w:val="0"/>
          <w:marBottom w:val="0"/>
          <w:divBdr>
            <w:top w:val="none" w:sz="0" w:space="0" w:color="auto"/>
            <w:left w:val="none" w:sz="0" w:space="0" w:color="auto"/>
            <w:bottom w:val="none" w:sz="0" w:space="0" w:color="auto"/>
            <w:right w:val="none" w:sz="0" w:space="0" w:color="auto"/>
          </w:divBdr>
        </w:div>
      </w:divsChild>
    </w:div>
    <w:div w:id="264309627">
      <w:bodyDiv w:val="1"/>
      <w:marLeft w:val="0"/>
      <w:marRight w:val="0"/>
      <w:marTop w:val="0"/>
      <w:marBottom w:val="0"/>
      <w:divBdr>
        <w:top w:val="none" w:sz="0" w:space="0" w:color="auto"/>
        <w:left w:val="none" w:sz="0" w:space="0" w:color="auto"/>
        <w:bottom w:val="none" w:sz="0" w:space="0" w:color="auto"/>
        <w:right w:val="none" w:sz="0" w:space="0" w:color="auto"/>
      </w:divBdr>
      <w:divsChild>
        <w:div w:id="847133104">
          <w:marLeft w:val="0"/>
          <w:marRight w:val="0"/>
          <w:marTop w:val="0"/>
          <w:marBottom w:val="0"/>
          <w:divBdr>
            <w:top w:val="none" w:sz="0" w:space="0" w:color="auto"/>
            <w:left w:val="none" w:sz="0" w:space="0" w:color="auto"/>
            <w:bottom w:val="none" w:sz="0" w:space="0" w:color="auto"/>
            <w:right w:val="none" w:sz="0" w:space="0" w:color="auto"/>
          </w:divBdr>
          <w:divsChild>
            <w:div w:id="1825003037">
              <w:marLeft w:val="0"/>
              <w:marRight w:val="0"/>
              <w:marTop w:val="120"/>
              <w:marBottom w:val="0"/>
              <w:divBdr>
                <w:top w:val="none" w:sz="0" w:space="0" w:color="auto"/>
                <w:left w:val="none" w:sz="0" w:space="0" w:color="auto"/>
                <w:bottom w:val="none" w:sz="0" w:space="0" w:color="auto"/>
                <w:right w:val="none" w:sz="0" w:space="0" w:color="auto"/>
              </w:divBdr>
            </w:div>
            <w:div w:id="274677946">
              <w:marLeft w:val="0"/>
              <w:marRight w:val="0"/>
              <w:marTop w:val="0"/>
              <w:marBottom w:val="0"/>
              <w:divBdr>
                <w:top w:val="none" w:sz="0" w:space="0" w:color="auto"/>
                <w:left w:val="none" w:sz="0" w:space="0" w:color="auto"/>
                <w:bottom w:val="none" w:sz="0" w:space="0" w:color="auto"/>
                <w:right w:val="none" w:sz="0" w:space="0" w:color="auto"/>
              </w:divBdr>
              <w:divsChild>
                <w:div w:id="9304282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9440712">
          <w:marLeft w:val="0"/>
          <w:marRight w:val="0"/>
          <w:marTop w:val="0"/>
          <w:marBottom w:val="0"/>
          <w:divBdr>
            <w:top w:val="none" w:sz="0" w:space="0" w:color="auto"/>
            <w:left w:val="none" w:sz="0" w:space="0" w:color="auto"/>
            <w:bottom w:val="none" w:sz="0" w:space="0" w:color="auto"/>
            <w:right w:val="none" w:sz="0" w:space="0" w:color="auto"/>
          </w:divBdr>
          <w:divsChild>
            <w:div w:id="843977769">
              <w:marLeft w:val="0"/>
              <w:marRight w:val="0"/>
              <w:marTop w:val="120"/>
              <w:marBottom w:val="0"/>
              <w:divBdr>
                <w:top w:val="none" w:sz="0" w:space="0" w:color="auto"/>
                <w:left w:val="none" w:sz="0" w:space="0" w:color="auto"/>
                <w:bottom w:val="none" w:sz="0" w:space="0" w:color="auto"/>
                <w:right w:val="none" w:sz="0" w:space="0" w:color="auto"/>
              </w:divBdr>
            </w:div>
            <w:div w:id="1297419293">
              <w:marLeft w:val="0"/>
              <w:marRight w:val="0"/>
              <w:marTop w:val="0"/>
              <w:marBottom w:val="0"/>
              <w:divBdr>
                <w:top w:val="none" w:sz="0" w:space="0" w:color="auto"/>
                <w:left w:val="none" w:sz="0" w:space="0" w:color="auto"/>
                <w:bottom w:val="none" w:sz="0" w:space="0" w:color="auto"/>
                <w:right w:val="none" w:sz="0" w:space="0" w:color="auto"/>
              </w:divBdr>
              <w:divsChild>
                <w:div w:id="42482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7968408">
          <w:marLeft w:val="0"/>
          <w:marRight w:val="0"/>
          <w:marTop w:val="0"/>
          <w:marBottom w:val="0"/>
          <w:divBdr>
            <w:top w:val="none" w:sz="0" w:space="0" w:color="auto"/>
            <w:left w:val="none" w:sz="0" w:space="0" w:color="auto"/>
            <w:bottom w:val="none" w:sz="0" w:space="0" w:color="auto"/>
            <w:right w:val="none" w:sz="0" w:space="0" w:color="auto"/>
          </w:divBdr>
          <w:divsChild>
            <w:div w:id="104812644">
              <w:marLeft w:val="0"/>
              <w:marRight w:val="0"/>
              <w:marTop w:val="120"/>
              <w:marBottom w:val="0"/>
              <w:divBdr>
                <w:top w:val="none" w:sz="0" w:space="0" w:color="auto"/>
                <w:left w:val="none" w:sz="0" w:space="0" w:color="auto"/>
                <w:bottom w:val="none" w:sz="0" w:space="0" w:color="auto"/>
                <w:right w:val="none" w:sz="0" w:space="0" w:color="auto"/>
              </w:divBdr>
            </w:div>
            <w:div w:id="1237940797">
              <w:marLeft w:val="0"/>
              <w:marRight w:val="0"/>
              <w:marTop w:val="0"/>
              <w:marBottom w:val="0"/>
              <w:divBdr>
                <w:top w:val="none" w:sz="0" w:space="0" w:color="auto"/>
                <w:left w:val="none" w:sz="0" w:space="0" w:color="auto"/>
                <w:bottom w:val="none" w:sz="0" w:space="0" w:color="auto"/>
                <w:right w:val="none" w:sz="0" w:space="0" w:color="auto"/>
              </w:divBdr>
              <w:divsChild>
                <w:div w:id="5513810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6132025">
          <w:marLeft w:val="0"/>
          <w:marRight w:val="0"/>
          <w:marTop w:val="0"/>
          <w:marBottom w:val="0"/>
          <w:divBdr>
            <w:top w:val="none" w:sz="0" w:space="0" w:color="auto"/>
            <w:left w:val="none" w:sz="0" w:space="0" w:color="auto"/>
            <w:bottom w:val="none" w:sz="0" w:space="0" w:color="auto"/>
            <w:right w:val="none" w:sz="0" w:space="0" w:color="auto"/>
          </w:divBdr>
          <w:divsChild>
            <w:div w:id="666444530">
              <w:marLeft w:val="0"/>
              <w:marRight w:val="0"/>
              <w:marTop w:val="120"/>
              <w:marBottom w:val="0"/>
              <w:divBdr>
                <w:top w:val="none" w:sz="0" w:space="0" w:color="auto"/>
                <w:left w:val="none" w:sz="0" w:space="0" w:color="auto"/>
                <w:bottom w:val="none" w:sz="0" w:space="0" w:color="auto"/>
                <w:right w:val="none" w:sz="0" w:space="0" w:color="auto"/>
              </w:divBdr>
            </w:div>
            <w:div w:id="273368743">
              <w:marLeft w:val="0"/>
              <w:marRight w:val="0"/>
              <w:marTop w:val="0"/>
              <w:marBottom w:val="0"/>
              <w:divBdr>
                <w:top w:val="none" w:sz="0" w:space="0" w:color="auto"/>
                <w:left w:val="none" w:sz="0" w:space="0" w:color="auto"/>
                <w:bottom w:val="none" w:sz="0" w:space="0" w:color="auto"/>
                <w:right w:val="none" w:sz="0" w:space="0" w:color="auto"/>
              </w:divBdr>
              <w:divsChild>
                <w:div w:id="928923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5697230">
      <w:bodyDiv w:val="1"/>
      <w:marLeft w:val="0"/>
      <w:marRight w:val="0"/>
      <w:marTop w:val="0"/>
      <w:marBottom w:val="0"/>
      <w:divBdr>
        <w:top w:val="none" w:sz="0" w:space="0" w:color="auto"/>
        <w:left w:val="none" w:sz="0" w:space="0" w:color="auto"/>
        <w:bottom w:val="none" w:sz="0" w:space="0" w:color="auto"/>
        <w:right w:val="none" w:sz="0" w:space="0" w:color="auto"/>
      </w:divBdr>
    </w:div>
    <w:div w:id="276639665">
      <w:bodyDiv w:val="1"/>
      <w:marLeft w:val="0"/>
      <w:marRight w:val="0"/>
      <w:marTop w:val="0"/>
      <w:marBottom w:val="0"/>
      <w:divBdr>
        <w:top w:val="none" w:sz="0" w:space="0" w:color="auto"/>
        <w:left w:val="none" w:sz="0" w:space="0" w:color="auto"/>
        <w:bottom w:val="none" w:sz="0" w:space="0" w:color="auto"/>
        <w:right w:val="none" w:sz="0" w:space="0" w:color="auto"/>
      </w:divBdr>
    </w:div>
    <w:div w:id="280696966">
      <w:bodyDiv w:val="1"/>
      <w:marLeft w:val="0"/>
      <w:marRight w:val="0"/>
      <w:marTop w:val="0"/>
      <w:marBottom w:val="0"/>
      <w:divBdr>
        <w:top w:val="none" w:sz="0" w:space="0" w:color="auto"/>
        <w:left w:val="none" w:sz="0" w:space="0" w:color="auto"/>
        <w:bottom w:val="none" w:sz="0" w:space="0" w:color="auto"/>
        <w:right w:val="none" w:sz="0" w:space="0" w:color="auto"/>
      </w:divBdr>
      <w:divsChild>
        <w:div w:id="452553193">
          <w:marLeft w:val="600"/>
          <w:marRight w:val="0"/>
          <w:marTop w:val="0"/>
          <w:marBottom w:val="0"/>
          <w:divBdr>
            <w:top w:val="none" w:sz="0" w:space="0" w:color="auto"/>
            <w:left w:val="none" w:sz="0" w:space="0" w:color="auto"/>
            <w:bottom w:val="none" w:sz="0" w:space="0" w:color="auto"/>
            <w:right w:val="none" w:sz="0" w:space="0" w:color="auto"/>
          </w:divBdr>
        </w:div>
        <w:div w:id="678506738">
          <w:marLeft w:val="600"/>
          <w:marRight w:val="0"/>
          <w:marTop w:val="0"/>
          <w:marBottom w:val="0"/>
          <w:divBdr>
            <w:top w:val="none" w:sz="0" w:space="0" w:color="auto"/>
            <w:left w:val="none" w:sz="0" w:space="0" w:color="auto"/>
            <w:bottom w:val="none" w:sz="0" w:space="0" w:color="auto"/>
            <w:right w:val="none" w:sz="0" w:space="0" w:color="auto"/>
          </w:divBdr>
        </w:div>
        <w:div w:id="1565722943">
          <w:marLeft w:val="600"/>
          <w:marRight w:val="0"/>
          <w:marTop w:val="0"/>
          <w:marBottom w:val="0"/>
          <w:divBdr>
            <w:top w:val="none" w:sz="0" w:space="0" w:color="auto"/>
            <w:left w:val="none" w:sz="0" w:space="0" w:color="auto"/>
            <w:bottom w:val="none" w:sz="0" w:space="0" w:color="auto"/>
            <w:right w:val="none" w:sz="0" w:space="0" w:color="auto"/>
          </w:divBdr>
        </w:div>
        <w:div w:id="1015304251">
          <w:marLeft w:val="600"/>
          <w:marRight w:val="0"/>
          <w:marTop w:val="0"/>
          <w:marBottom w:val="0"/>
          <w:divBdr>
            <w:top w:val="none" w:sz="0" w:space="0" w:color="auto"/>
            <w:left w:val="none" w:sz="0" w:space="0" w:color="auto"/>
            <w:bottom w:val="none" w:sz="0" w:space="0" w:color="auto"/>
            <w:right w:val="none" w:sz="0" w:space="0" w:color="auto"/>
          </w:divBdr>
        </w:div>
      </w:divsChild>
    </w:div>
    <w:div w:id="281303089">
      <w:bodyDiv w:val="1"/>
      <w:marLeft w:val="0"/>
      <w:marRight w:val="0"/>
      <w:marTop w:val="0"/>
      <w:marBottom w:val="0"/>
      <w:divBdr>
        <w:top w:val="none" w:sz="0" w:space="0" w:color="auto"/>
        <w:left w:val="none" w:sz="0" w:space="0" w:color="auto"/>
        <w:bottom w:val="none" w:sz="0" w:space="0" w:color="auto"/>
        <w:right w:val="none" w:sz="0" w:space="0" w:color="auto"/>
      </w:divBdr>
      <w:divsChild>
        <w:div w:id="589048585">
          <w:marLeft w:val="0"/>
          <w:marRight w:val="0"/>
          <w:marTop w:val="0"/>
          <w:marBottom w:val="0"/>
          <w:divBdr>
            <w:top w:val="none" w:sz="0" w:space="0" w:color="auto"/>
            <w:left w:val="none" w:sz="0" w:space="0" w:color="auto"/>
            <w:bottom w:val="none" w:sz="0" w:space="0" w:color="auto"/>
            <w:right w:val="none" w:sz="0" w:space="0" w:color="auto"/>
          </w:divBdr>
        </w:div>
      </w:divsChild>
    </w:div>
    <w:div w:id="285161807">
      <w:bodyDiv w:val="1"/>
      <w:marLeft w:val="0"/>
      <w:marRight w:val="0"/>
      <w:marTop w:val="0"/>
      <w:marBottom w:val="0"/>
      <w:divBdr>
        <w:top w:val="none" w:sz="0" w:space="0" w:color="auto"/>
        <w:left w:val="none" w:sz="0" w:space="0" w:color="auto"/>
        <w:bottom w:val="none" w:sz="0" w:space="0" w:color="auto"/>
        <w:right w:val="none" w:sz="0" w:space="0" w:color="auto"/>
      </w:divBdr>
      <w:divsChild>
        <w:div w:id="37290230">
          <w:marLeft w:val="240"/>
          <w:marRight w:val="0"/>
          <w:marTop w:val="0"/>
          <w:marBottom w:val="0"/>
          <w:divBdr>
            <w:top w:val="none" w:sz="0" w:space="0" w:color="auto"/>
            <w:left w:val="none" w:sz="0" w:space="0" w:color="auto"/>
            <w:bottom w:val="none" w:sz="0" w:space="0" w:color="auto"/>
            <w:right w:val="none" w:sz="0" w:space="0" w:color="auto"/>
          </w:divBdr>
        </w:div>
        <w:div w:id="2020154221">
          <w:marLeft w:val="240"/>
          <w:marRight w:val="0"/>
          <w:marTop w:val="0"/>
          <w:marBottom w:val="0"/>
          <w:divBdr>
            <w:top w:val="none" w:sz="0" w:space="0" w:color="auto"/>
            <w:left w:val="none" w:sz="0" w:space="0" w:color="auto"/>
            <w:bottom w:val="none" w:sz="0" w:space="0" w:color="auto"/>
            <w:right w:val="none" w:sz="0" w:space="0" w:color="auto"/>
          </w:divBdr>
        </w:div>
        <w:div w:id="610748040">
          <w:marLeft w:val="240"/>
          <w:marRight w:val="0"/>
          <w:marTop w:val="0"/>
          <w:marBottom w:val="0"/>
          <w:divBdr>
            <w:top w:val="none" w:sz="0" w:space="0" w:color="auto"/>
            <w:left w:val="none" w:sz="0" w:space="0" w:color="auto"/>
            <w:bottom w:val="none" w:sz="0" w:space="0" w:color="auto"/>
            <w:right w:val="none" w:sz="0" w:space="0" w:color="auto"/>
          </w:divBdr>
        </w:div>
        <w:div w:id="2029062969">
          <w:marLeft w:val="240"/>
          <w:marRight w:val="0"/>
          <w:marTop w:val="0"/>
          <w:marBottom w:val="0"/>
          <w:divBdr>
            <w:top w:val="none" w:sz="0" w:space="0" w:color="auto"/>
            <w:left w:val="none" w:sz="0" w:space="0" w:color="auto"/>
            <w:bottom w:val="none" w:sz="0" w:space="0" w:color="auto"/>
            <w:right w:val="none" w:sz="0" w:space="0" w:color="auto"/>
          </w:divBdr>
        </w:div>
      </w:divsChild>
    </w:div>
    <w:div w:id="295838499">
      <w:bodyDiv w:val="1"/>
      <w:marLeft w:val="0"/>
      <w:marRight w:val="0"/>
      <w:marTop w:val="0"/>
      <w:marBottom w:val="0"/>
      <w:divBdr>
        <w:top w:val="none" w:sz="0" w:space="0" w:color="auto"/>
        <w:left w:val="none" w:sz="0" w:space="0" w:color="auto"/>
        <w:bottom w:val="none" w:sz="0" w:space="0" w:color="auto"/>
        <w:right w:val="none" w:sz="0" w:space="0" w:color="auto"/>
      </w:divBdr>
    </w:div>
    <w:div w:id="298611571">
      <w:bodyDiv w:val="1"/>
      <w:marLeft w:val="0"/>
      <w:marRight w:val="0"/>
      <w:marTop w:val="0"/>
      <w:marBottom w:val="0"/>
      <w:divBdr>
        <w:top w:val="none" w:sz="0" w:space="0" w:color="auto"/>
        <w:left w:val="none" w:sz="0" w:space="0" w:color="auto"/>
        <w:bottom w:val="none" w:sz="0" w:space="0" w:color="auto"/>
        <w:right w:val="none" w:sz="0" w:space="0" w:color="auto"/>
      </w:divBdr>
      <w:divsChild>
        <w:div w:id="604504958">
          <w:marLeft w:val="0"/>
          <w:marRight w:val="0"/>
          <w:marTop w:val="0"/>
          <w:marBottom w:val="0"/>
          <w:divBdr>
            <w:top w:val="none" w:sz="0" w:space="0" w:color="auto"/>
            <w:left w:val="none" w:sz="0" w:space="0" w:color="auto"/>
            <w:bottom w:val="none" w:sz="0" w:space="0" w:color="auto"/>
            <w:right w:val="none" w:sz="0" w:space="0" w:color="auto"/>
          </w:divBdr>
          <w:divsChild>
            <w:div w:id="1985161063">
              <w:marLeft w:val="0"/>
              <w:marRight w:val="0"/>
              <w:marTop w:val="0"/>
              <w:marBottom w:val="0"/>
              <w:divBdr>
                <w:top w:val="none" w:sz="0" w:space="0" w:color="auto"/>
                <w:left w:val="none" w:sz="0" w:space="0" w:color="auto"/>
                <w:bottom w:val="none" w:sz="0" w:space="0" w:color="auto"/>
                <w:right w:val="none" w:sz="0" w:space="0" w:color="auto"/>
              </w:divBdr>
              <w:divsChild>
                <w:div w:id="2837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4498">
      <w:bodyDiv w:val="1"/>
      <w:marLeft w:val="0"/>
      <w:marRight w:val="0"/>
      <w:marTop w:val="0"/>
      <w:marBottom w:val="0"/>
      <w:divBdr>
        <w:top w:val="none" w:sz="0" w:space="0" w:color="auto"/>
        <w:left w:val="none" w:sz="0" w:space="0" w:color="auto"/>
        <w:bottom w:val="none" w:sz="0" w:space="0" w:color="auto"/>
        <w:right w:val="none" w:sz="0" w:space="0" w:color="auto"/>
      </w:divBdr>
    </w:div>
    <w:div w:id="307444529">
      <w:bodyDiv w:val="1"/>
      <w:marLeft w:val="0"/>
      <w:marRight w:val="0"/>
      <w:marTop w:val="0"/>
      <w:marBottom w:val="0"/>
      <w:divBdr>
        <w:top w:val="none" w:sz="0" w:space="0" w:color="auto"/>
        <w:left w:val="none" w:sz="0" w:space="0" w:color="auto"/>
        <w:bottom w:val="none" w:sz="0" w:space="0" w:color="auto"/>
        <w:right w:val="none" w:sz="0" w:space="0" w:color="auto"/>
      </w:divBdr>
    </w:div>
    <w:div w:id="308290734">
      <w:bodyDiv w:val="1"/>
      <w:marLeft w:val="0"/>
      <w:marRight w:val="0"/>
      <w:marTop w:val="0"/>
      <w:marBottom w:val="0"/>
      <w:divBdr>
        <w:top w:val="none" w:sz="0" w:space="0" w:color="auto"/>
        <w:left w:val="none" w:sz="0" w:space="0" w:color="auto"/>
        <w:bottom w:val="none" w:sz="0" w:space="0" w:color="auto"/>
        <w:right w:val="none" w:sz="0" w:space="0" w:color="auto"/>
      </w:divBdr>
      <w:divsChild>
        <w:div w:id="826093555">
          <w:marLeft w:val="0"/>
          <w:marRight w:val="0"/>
          <w:marTop w:val="0"/>
          <w:marBottom w:val="0"/>
          <w:divBdr>
            <w:top w:val="none" w:sz="0" w:space="0" w:color="auto"/>
            <w:left w:val="none" w:sz="0" w:space="0" w:color="auto"/>
            <w:bottom w:val="none" w:sz="0" w:space="0" w:color="auto"/>
            <w:right w:val="none" w:sz="0" w:space="0" w:color="auto"/>
          </w:divBdr>
        </w:div>
      </w:divsChild>
    </w:div>
    <w:div w:id="321352801">
      <w:bodyDiv w:val="1"/>
      <w:marLeft w:val="0"/>
      <w:marRight w:val="0"/>
      <w:marTop w:val="0"/>
      <w:marBottom w:val="0"/>
      <w:divBdr>
        <w:top w:val="none" w:sz="0" w:space="0" w:color="auto"/>
        <w:left w:val="none" w:sz="0" w:space="0" w:color="auto"/>
        <w:bottom w:val="none" w:sz="0" w:space="0" w:color="auto"/>
        <w:right w:val="none" w:sz="0" w:space="0" w:color="auto"/>
      </w:divBdr>
    </w:div>
    <w:div w:id="335113242">
      <w:bodyDiv w:val="1"/>
      <w:marLeft w:val="0"/>
      <w:marRight w:val="0"/>
      <w:marTop w:val="0"/>
      <w:marBottom w:val="0"/>
      <w:divBdr>
        <w:top w:val="none" w:sz="0" w:space="0" w:color="auto"/>
        <w:left w:val="none" w:sz="0" w:space="0" w:color="auto"/>
        <w:bottom w:val="none" w:sz="0" w:space="0" w:color="auto"/>
        <w:right w:val="none" w:sz="0" w:space="0" w:color="auto"/>
      </w:divBdr>
    </w:div>
    <w:div w:id="335887764">
      <w:bodyDiv w:val="1"/>
      <w:marLeft w:val="0"/>
      <w:marRight w:val="0"/>
      <w:marTop w:val="0"/>
      <w:marBottom w:val="0"/>
      <w:divBdr>
        <w:top w:val="none" w:sz="0" w:space="0" w:color="auto"/>
        <w:left w:val="none" w:sz="0" w:space="0" w:color="auto"/>
        <w:bottom w:val="none" w:sz="0" w:space="0" w:color="auto"/>
        <w:right w:val="none" w:sz="0" w:space="0" w:color="auto"/>
      </w:divBdr>
      <w:divsChild>
        <w:div w:id="723409709">
          <w:marLeft w:val="600"/>
          <w:marRight w:val="0"/>
          <w:marTop w:val="0"/>
          <w:marBottom w:val="0"/>
          <w:divBdr>
            <w:top w:val="none" w:sz="0" w:space="0" w:color="auto"/>
            <w:left w:val="none" w:sz="0" w:space="0" w:color="auto"/>
            <w:bottom w:val="none" w:sz="0" w:space="0" w:color="auto"/>
            <w:right w:val="none" w:sz="0" w:space="0" w:color="auto"/>
          </w:divBdr>
        </w:div>
        <w:div w:id="1883590819">
          <w:marLeft w:val="600"/>
          <w:marRight w:val="0"/>
          <w:marTop w:val="0"/>
          <w:marBottom w:val="0"/>
          <w:divBdr>
            <w:top w:val="none" w:sz="0" w:space="0" w:color="auto"/>
            <w:left w:val="none" w:sz="0" w:space="0" w:color="auto"/>
            <w:bottom w:val="none" w:sz="0" w:space="0" w:color="auto"/>
            <w:right w:val="none" w:sz="0" w:space="0" w:color="auto"/>
          </w:divBdr>
        </w:div>
      </w:divsChild>
    </w:div>
    <w:div w:id="339161633">
      <w:bodyDiv w:val="1"/>
      <w:marLeft w:val="0"/>
      <w:marRight w:val="0"/>
      <w:marTop w:val="0"/>
      <w:marBottom w:val="0"/>
      <w:divBdr>
        <w:top w:val="none" w:sz="0" w:space="0" w:color="auto"/>
        <w:left w:val="none" w:sz="0" w:space="0" w:color="auto"/>
        <w:bottom w:val="none" w:sz="0" w:space="0" w:color="auto"/>
        <w:right w:val="none" w:sz="0" w:space="0" w:color="auto"/>
      </w:divBdr>
    </w:div>
    <w:div w:id="354312595">
      <w:bodyDiv w:val="1"/>
      <w:marLeft w:val="0"/>
      <w:marRight w:val="0"/>
      <w:marTop w:val="0"/>
      <w:marBottom w:val="0"/>
      <w:divBdr>
        <w:top w:val="none" w:sz="0" w:space="0" w:color="auto"/>
        <w:left w:val="none" w:sz="0" w:space="0" w:color="auto"/>
        <w:bottom w:val="none" w:sz="0" w:space="0" w:color="auto"/>
        <w:right w:val="none" w:sz="0" w:space="0" w:color="auto"/>
      </w:divBdr>
    </w:div>
    <w:div w:id="357052716">
      <w:bodyDiv w:val="1"/>
      <w:marLeft w:val="0"/>
      <w:marRight w:val="0"/>
      <w:marTop w:val="0"/>
      <w:marBottom w:val="0"/>
      <w:divBdr>
        <w:top w:val="none" w:sz="0" w:space="0" w:color="auto"/>
        <w:left w:val="none" w:sz="0" w:space="0" w:color="auto"/>
        <w:bottom w:val="none" w:sz="0" w:space="0" w:color="auto"/>
        <w:right w:val="none" w:sz="0" w:space="0" w:color="auto"/>
      </w:divBdr>
      <w:divsChild>
        <w:div w:id="1507675022">
          <w:marLeft w:val="0"/>
          <w:marRight w:val="0"/>
          <w:marTop w:val="0"/>
          <w:marBottom w:val="0"/>
          <w:divBdr>
            <w:top w:val="none" w:sz="0" w:space="0" w:color="auto"/>
            <w:left w:val="none" w:sz="0" w:space="0" w:color="auto"/>
            <w:bottom w:val="none" w:sz="0" w:space="0" w:color="auto"/>
            <w:right w:val="none" w:sz="0" w:space="0" w:color="auto"/>
          </w:divBdr>
          <w:divsChild>
            <w:div w:id="16939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6198">
      <w:bodyDiv w:val="1"/>
      <w:marLeft w:val="0"/>
      <w:marRight w:val="0"/>
      <w:marTop w:val="0"/>
      <w:marBottom w:val="0"/>
      <w:divBdr>
        <w:top w:val="none" w:sz="0" w:space="0" w:color="auto"/>
        <w:left w:val="none" w:sz="0" w:space="0" w:color="auto"/>
        <w:bottom w:val="none" w:sz="0" w:space="0" w:color="auto"/>
        <w:right w:val="none" w:sz="0" w:space="0" w:color="auto"/>
      </w:divBdr>
      <w:divsChild>
        <w:div w:id="1540967810">
          <w:marLeft w:val="0"/>
          <w:marRight w:val="0"/>
          <w:marTop w:val="0"/>
          <w:marBottom w:val="0"/>
          <w:divBdr>
            <w:top w:val="none" w:sz="0" w:space="0" w:color="auto"/>
            <w:left w:val="none" w:sz="0" w:space="0" w:color="auto"/>
            <w:bottom w:val="none" w:sz="0" w:space="0" w:color="auto"/>
            <w:right w:val="none" w:sz="0" w:space="0" w:color="auto"/>
          </w:divBdr>
        </w:div>
      </w:divsChild>
    </w:div>
    <w:div w:id="365788728">
      <w:bodyDiv w:val="1"/>
      <w:marLeft w:val="0"/>
      <w:marRight w:val="0"/>
      <w:marTop w:val="0"/>
      <w:marBottom w:val="0"/>
      <w:divBdr>
        <w:top w:val="none" w:sz="0" w:space="0" w:color="auto"/>
        <w:left w:val="none" w:sz="0" w:space="0" w:color="auto"/>
        <w:bottom w:val="none" w:sz="0" w:space="0" w:color="auto"/>
        <w:right w:val="none" w:sz="0" w:space="0" w:color="auto"/>
      </w:divBdr>
    </w:div>
    <w:div w:id="368143651">
      <w:bodyDiv w:val="1"/>
      <w:marLeft w:val="0"/>
      <w:marRight w:val="0"/>
      <w:marTop w:val="0"/>
      <w:marBottom w:val="0"/>
      <w:divBdr>
        <w:top w:val="none" w:sz="0" w:space="0" w:color="auto"/>
        <w:left w:val="none" w:sz="0" w:space="0" w:color="auto"/>
        <w:bottom w:val="none" w:sz="0" w:space="0" w:color="auto"/>
        <w:right w:val="none" w:sz="0" w:space="0" w:color="auto"/>
      </w:divBdr>
      <w:divsChild>
        <w:div w:id="1963998306">
          <w:marLeft w:val="0"/>
          <w:marRight w:val="0"/>
          <w:marTop w:val="0"/>
          <w:marBottom w:val="0"/>
          <w:divBdr>
            <w:top w:val="none" w:sz="0" w:space="0" w:color="auto"/>
            <w:left w:val="none" w:sz="0" w:space="0" w:color="auto"/>
            <w:bottom w:val="none" w:sz="0" w:space="0" w:color="auto"/>
            <w:right w:val="none" w:sz="0" w:space="0" w:color="auto"/>
          </w:divBdr>
        </w:div>
      </w:divsChild>
    </w:div>
    <w:div w:id="372266685">
      <w:bodyDiv w:val="1"/>
      <w:marLeft w:val="0"/>
      <w:marRight w:val="0"/>
      <w:marTop w:val="0"/>
      <w:marBottom w:val="0"/>
      <w:divBdr>
        <w:top w:val="none" w:sz="0" w:space="0" w:color="auto"/>
        <w:left w:val="none" w:sz="0" w:space="0" w:color="auto"/>
        <w:bottom w:val="none" w:sz="0" w:space="0" w:color="auto"/>
        <w:right w:val="none" w:sz="0" w:space="0" w:color="auto"/>
      </w:divBdr>
      <w:divsChild>
        <w:div w:id="678509436">
          <w:marLeft w:val="0"/>
          <w:marRight w:val="0"/>
          <w:marTop w:val="0"/>
          <w:marBottom w:val="0"/>
          <w:divBdr>
            <w:top w:val="none" w:sz="0" w:space="0" w:color="auto"/>
            <w:left w:val="none" w:sz="0" w:space="0" w:color="auto"/>
            <w:bottom w:val="none" w:sz="0" w:space="0" w:color="auto"/>
            <w:right w:val="none" w:sz="0" w:space="0" w:color="auto"/>
          </w:divBdr>
          <w:divsChild>
            <w:div w:id="3857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7182">
      <w:bodyDiv w:val="1"/>
      <w:marLeft w:val="0"/>
      <w:marRight w:val="0"/>
      <w:marTop w:val="0"/>
      <w:marBottom w:val="0"/>
      <w:divBdr>
        <w:top w:val="none" w:sz="0" w:space="0" w:color="auto"/>
        <w:left w:val="none" w:sz="0" w:space="0" w:color="auto"/>
        <w:bottom w:val="none" w:sz="0" w:space="0" w:color="auto"/>
        <w:right w:val="none" w:sz="0" w:space="0" w:color="auto"/>
      </w:divBdr>
    </w:div>
    <w:div w:id="384641486">
      <w:bodyDiv w:val="1"/>
      <w:marLeft w:val="0"/>
      <w:marRight w:val="0"/>
      <w:marTop w:val="0"/>
      <w:marBottom w:val="0"/>
      <w:divBdr>
        <w:top w:val="none" w:sz="0" w:space="0" w:color="auto"/>
        <w:left w:val="none" w:sz="0" w:space="0" w:color="auto"/>
        <w:bottom w:val="none" w:sz="0" w:space="0" w:color="auto"/>
        <w:right w:val="none" w:sz="0" w:space="0" w:color="auto"/>
      </w:divBdr>
    </w:div>
    <w:div w:id="392658365">
      <w:bodyDiv w:val="1"/>
      <w:marLeft w:val="0"/>
      <w:marRight w:val="0"/>
      <w:marTop w:val="0"/>
      <w:marBottom w:val="0"/>
      <w:divBdr>
        <w:top w:val="none" w:sz="0" w:space="0" w:color="auto"/>
        <w:left w:val="none" w:sz="0" w:space="0" w:color="auto"/>
        <w:bottom w:val="none" w:sz="0" w:space="0" w:color="auto"/>
        <w:right w:val="none" w:sz="0" w:space="0" w:color="auto"/>
      </w:divBdr>
      <w:divsChild>
        <w:div w:id="802429117">
          <w:marLeft w:val="0"/>
          <w:marRight w:val="0"/>
          <w:marTop w:val="0"/>
          <w:marBottom w:val="0"/>
          <w:divBdr>
            <w:top w:val="none" w:sz="0" w:space="0" w:color="auto"/>
            <w:left w:val="none" w:sz="0" w:space="0" w:color="auto"/>
            <w:bottom w:val="none" w:sz="0" w:space="0" w:color="auto"/>
            <w:right w:val="none" w:sz="0" w:space="0" w:color="auto"/>
          </w:divBdr>
        </w:div>
      </w:divsChild>
    </w:div>
    <w:div w:id="400098970">
      <w:bodyDiv w:val="1"/>
      <w:marLeft w:val="0"/>
      <w:marRight w:val="0"/>
      <w:marTop w:val="0"/>
      <w:marBottom w:val="0"/>
      <w:divBdr>
        <w:top w:val="none" w:sz="0" w:space="0" w:color="auto"/>
        <w:left w:val="none" w:sz="0" w:space="0" w:color="auto"/>
        <w:bottom w:val="none" w:sz="0" w:space="0" w:color="auto"/>
        <w:right w:val="none" w:sz="0" w:space="0" w:color="auto"/>
      </w:divBdr>
      <w:divsChild>
        <w:div w:id="2071343578">
          <w:marLeft w:val="0"/>
          <w:marRight w:val="0"/>
          <w:marTop w:val="0"/>
          <w:marBottom w:val="0"/>
          <w:divBdr>
            <w:top w:val="none" w:sz="0" w:space="0" w:color="auto"/>
            <w:left w:val="none" w:sz="0" w:space="0" w:color="auto"/>
            <w:bottom w:val="none" w:sz="0" w:space="0" w:color="auto"/>
            <w:right w:val="none" w:sz="0" w:space="0" w:color="auto"/>
          </w:divBdr>
        </w:div>
        <w:div w:id="1055591582">
          <w:marLeft w:val="0"/>
          <w:marRight w:val="0"/>
          <w:marTop w:val="0"/>
          <w:marBottom w:val="0"/>
          <w:divBdr>
            <w:top w:val="none" w:sz="0" w:space="0" w:color="auto"/>
            <w:left w:val="none" w:sz="0" w:space="0" w:color="auto"/>
            <w:bottom w:val="none" w:sz="0" w:space="0" w:color="auto"/>
            <w:right w:val="none" w:sz="0" w:space="0" w:color="auto"/>
          </w:divBdr>
          <w:divsChild>
            <w:div w:id="2273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5665">
      <w:bodyDiv w:val="1"/>
      <w:marLeft w:val="0"/>
      <w:marRight w:val="0"/>
      <w:marTop w:val="0"/>
      <w:marBottom w:val="0"/>
      <w:divBdr>
        <w:top w:val="none" w:sz="0" w:space="0" w:color="auto"/>
        <w:left w:val="none" w:sz="0" w:space="0" w:color="auto"/>
        <w:bottom w:val="none" w:sz="0" w:space="0" w:color="auto"/>
        <w:right w:val="none" w:sz="0" w:space="0" w:color="auto"/>
      </w:divBdr>
      <w:divsChild>
        <w:div w:id="925579335">
          <w:marLeft w:val="0"/>
          <w:marRight w:val="0"/>
          <w:marTop w:val="0"/>
          <w:marBottom w:val="0"/>
          <w:divBdr>
            <w:top w:val="none" w:sz="0" w:space="0" w:color="auto"/>
            <w:left w:val="none" w:sz="0" w:space="0" w:color="auto"/>
            <w:bottom w:val="none" w:sz="0" w:space="0" w:color="auto"/>
            <w:right w:val="none" w:sz="0" w:space="0" w:color="auto"/>
          </w:divBdr>
        </w:div>
      </w:divsChild>
    </w:div>
    <w:div w:id="436871376">
      <w:bodyDiv w:val="1"/>
      <w:marLeft w:val="0"/>
      <w:marRight w:val="0"/>
      <w:marTop w:val="0"/>
      <w:marBottom w:val="0"/>
      <w:divBdr>
        <w:top w:val="none" w:sz="0" w:space="0" w:color="auto"/>
        <w:left w:val="none" w:sz="0" w:space="0" w:color="auto"/>
        <w:bottom w:val="none" w:sz="0" w:space="0" w:color="auto"/>
        <w:right w:val="none" w:sz="0" w:space="0" w:color="auto"/>
      </w:divBdr>
    </w:div>
    <w:div w:id="445202671">
      <w:bodyDiv w:val="1"/>
      <w:marLeft w:val="0"/>
      <w:marRight w:val="0"/>
      <w:marTop w:val="0"/>
      <w:marBottom w:val="0"/>
      <w:divBdr>
        <w:top w:val="none" w:sz="0" w:space="0" w:color="auto"/>
        <w:left w:val="none" w:sz="0" w:space="0" w:color="auto"/>
        <w:bottom w:val="none" w:sz="0" w:space="0" w:color="auto"/>
        <w:right w:val="none" w:sz="0" w:space="0" w:color="auto"/>
      </w:divBdr>
      <w:divsChild>
        <w:div w:id="527524051">
          <w:marLeft w:val="0"/>
          <w:marRight w:val="0"/>
          <w:marTop w:val="0"/>
          <w:marBottom w:val="0"/>
          <w:divBdr>
            <w:top w:val="none" w:sz="0" w:space="0" w:color="auto"/>
            <w:left w:val="none" w:sz="0" w:space="0" w:color="auto"/>
            <w:bottom w:val="none" w:sz="0" w:space="0" w:color="auto"/>
            <w:right w:val="none" w:sz="0" w:space="0" w:color="auto"/>
          </w:divBdr>
        </w:div>
      </w:divsChild>
    </w:div>
    <w:div w:id="450171299">
      <w:bodyDiv w:val="1"/>
      <w:marLeft w:val="0"/>
      <w:marRight w:val="0"/>
      <w:marTop w:val="0"/>
      <w:marBottom w:val="0"/>
      <w:divBdr>
        <w:top w:val="none" w:sz="0" w:space="0" w:color="auto"/>
        <w:left w:val="none" w:sz="0" w:space="0" w:color="auto"/>
        <w:bottom w:val="none" w:sz="0" w:space="0" w:color="auto"/>
        <w:right w:val="none" w:sz="0" w:space="0" w:color="auto"/>
      </w:divBdr>
      <w:divsChild>
        <w:div w:id="473179167">
          <w:marLeft w:val="0"/>
          <w:marRight w:val="0"/>
          <w:marTop w:val="0"/>
          <w:marBottom w:val="0"/>
          <w:divBdr>
            <w:top w:val="none" w:sz="0" w:space="0" w:color="auto"/>
            <w:left w:val="none" w:sz="0" w:space="0" w:color="auto"/>
            <w:bottom w:val="none" w:sz="0" w:space="0" w:color="auto"/>
            <w:right w:val="none" w:sz="0" w:space="0" w:color="auto"/>
          </w:divBdr>
          <w:divsChild>
            <w:div w:id="456291116">
              <w:marLeft w:val="0"/>
              <w:marRight w:val="0"/>
              <w:marTop w:val="120"/>
              <w:marBottom w:val="0"/>
              <w:divBdr>
                <w:top w:val="none" w:sz="0" w:space="0" w:color="auto"/>
                <w:left w:val="none" w:sz="0" w:space="0" w:color="auto"/>
                <w:bottom w:val="none" w:sz="0" w:space="0" w:color="auto"/>
                <w:right w:val="none" w:sz="0" w:space="0" w:color="auto"/>
              </w:divBdr>
            </w:div>
            <w:div w:id="588390576">
              <w:marLeft w:val="0"/>
              <w:marRight w:val="0"/>
              <w:marTop w:val="0"/>
              <w:marBottom w:val="0"/>
              <w:divBdr>
                <w:top w:val="none" w:sz="0" w:space="0" w:color="auto"/>
                <w:left w:val="none" w:sz="0" w:space="0" w:color="auto"/>
                <w:bottom w:val="none" w:sz="0" w:space="0" w:color="auto"/>
                <w:right w:val="none" w:sz="0" w:space="0" w:color="auto"/>
              </w:divBdr>
              <w:divsChild>
                <w:div w:id="218177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83181">
          <w:marLeft w:val="0"/>
          <w:marRight w:val="0"/>
          <w:marTop w:val="0"/>
          <w:marBottom w:val="0"/>
          <w:divBdr>
            <w:top w:val="none" w:sz="0" w:space="0" w:color="auto"/>
            <w:left w:val="none" w:sz="0" w:space="0" w:color="auto"/>
            <w:bottom w:val="none" w:sz="0" w:space="0" w:color="auto"/>
            <w:right w:val="none" w:sz="0" w:space="0" w:color="auto"/>
          </w:divBdr>
          <w:divsChild>
            <w:div w:id="1179854750">
              <w:marLeft w:val="0"/>
              <w:marRight w:val="0"/>
              <w:marTop w:val="120"/>
              <w:marBottom w:val="0"/>
              <w:divBdr>
                <w:top w:val="none" w:sz="0" w:space="0" w:color="auto"/>
                <w:left w:val="none" w:sz="0" w:space="0" w:color="auto"/>
                <w:bottom w:val="none" w:sz="0" w:space="0" w:color="auto"/>
                <w:right w:val="none" w:sz="0" w:space="0" w:color="auto"/>
              </w:divBdr>
            </w:div>
            <w:div w:id="501894383">
              <w:marLeft w:val="0"/>
              <w:marRight w:val="0"/>
              <w:marTop w:val="0"/>
              <w:marBottom w:val="0"/>
              <w:divBdr>
                <w:top w:val="none" w:sz="0" w:space="0" w:color="auto"/>
                <w:left w:val="none" w:sz="0" w:space="0" w:color="auto"/>
                <w:bottom w:val="none" w:sz="0" w:space="0" w:color="auto"/>
                <w:right w:val="none" w:sz="0" w:space="0" w:color="auto"/>
              </w:divBdr>
              <w:divsChild>
                <w:div w:id="17366621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4221235">
          <w:marLeft w:val="0"/>
          <w:marRight w:val="0"/>
          <w:marTop w:val="0"/>
          <w:marBottom w:val="0"/>
          <w:divBdr>
            <w:top w:val="none" w:sz="0" w:space="0" w:color="auto"/>
            <w:left w:val="none" w:sz="0" w:space="0" w:color="auto"/>
            <w:bottom w:val="none" w:sz="0" w:space="0" w:color="auto"/>
            <w:right w:val="none" w:sz="0" w:space="0" w:color="auto"/>
          </w:divBdr>
          <w:divsChild>
            <w:div w:id="791437992">
              <w:marLeft w:val="0"/>
              <w:marRight w:val="0"/>
              <w:marTop w:val="120"/>
              <w:marBottom w:val="0"/>
              <w:divBdr>
                <w:top w:val="none" w:sz="0" w:space="0" w:color="auto"/>
                <w:left w:val="none" w:sz="0" w:space="0" w:color="auto"/>
                <w:bottom w:val="none" w:sz="0" w:space="0" w:color="auto"/>
                <w:right w:val="none" w:sz="0" w:space="0" w:color="auto"/>
              </w:divBdr>
            </w:div>
            <w:div w:id="408964007">
              <w:marLeft w:val="0"/>
              <w:marRight w:val="0"/>
              <w:marTop w:val="0"/>
              <w:marBottom w:val="0"/>
              <w:divBdr>
                <w:top w:val="none" w:sz="0" w:space="0" w:color="auto"/>
                <w:left w:val="none" w:sz="0" w:space="0" w:color="auto"/>
                <w:bottom w:val="none" w:sz="0" w:space="0" w:color="auto"/>
                <w:right w:val="none" w:sz="0" w:space="0" w:color="auto"/>
              </w:divBdr>
              <w:divsChild>
                <w:div w:id="16620075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6741188">
          <w:marLeft w:val="0"/>
          <w:marRight w:val="0"/>
          <w:marTop w:val="0"/>
          <w:marBottom w:val="0"/>
          <w:divBdr>
            <w:top w:val="none" w:sz="0" w:space="0" w:color="auto"/>
            <w:left w:val="none" w:sz="0" w:space="0" w:color="auto"/>
            <w:bottom w:val="none" w:sz="0" w:space="0" w:color="auto"/>
            <w:right w:val="none" w:sz="0" w:space="0" w:color="auto"/>
          </w:divBdr>
          <w:divsChild>
            <w:div w:id="1856845366">
              <w:marLeft w:val="0"/>
              <w:marRight w:val="0"/>
              <w:marTop w:val="120"/>
              <w:marBottom w:val="0"/>
              <w:divBdr>
                <w:top w:val="none" w:sz="0" w:space="0" w:color="auto"/>
                <w:left w:val="none" w:sz="0" w:space="0" w:color="auto"/>
                <w:bottom w:val="none" w:sz="0" w:space="0" w:color="auto"/>
                <w:right w:val="none" w:sz="0" w:space="0" w:color="auto"/>
              </w:divBdr>
            </w:div>
            <w:div w:id="369190384">
              <w:marLeft w:val="0"/>
              <w:marRight w:val="0"/>
              <w:marTop w:val="0"/>
              <w:marBottom w:val="0"/>
              <w:divBdr>
                <w:top w:val="none" w:sz="0" w:space="0" w:color="auto"/>
                <w:left w:val="none" w:sz="0" w:space="0" w:color="auto"/>
                <w:bottom w:val="none" w:sz="0" w:space="0" w:color="auto"/>
                <w:right w:val="none" w:sz="0" w:space="0" w:color="auto"/>
              </w:divBdr>
              <w:divsChild>
                <w:div w:id="1619557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50706418">
      <w:bodyDiv w:val="1"/>
      <w:marLeft w:val="0"/>
      <w:marRight w:val="0"/>
      <w:marTop w:val="0"/>
      <w:marBottom w:val="0"/>
      <w:divBdr>
        <w:top w:val="none" w:sz="0" w:space="0" w:color="auto"/>
        <w:left w:val="none" w:sz="0" w:space="0" w:color="auto"/>
        <w:bottom w:val="none" w:sz="0" w:space="0" w:color="auto"/>
        <w:right w:val="none" w:sz="0" w:space="0" w:color="auto"/>
      </w:divBdr>
      <w:divsChild>
        <w:div w:id="370498454">
          <w:marLeft w:val="0"/>
          <w:marRight w:val="0"/>
          <w:marTop w:val="0"/>
          <w:marBottom w:val="0"/>
          <w:divBdr>
            <w:top w:val="none" w:sz="0" w:space="0" w:color="auto"/>
            <w:left w:val="none" w:sz="0" w:space="0" w:color="auto"/>
            <w:bottom w:val="none" w:sz="0" w:space="0" w:color="auto"/>
            <w:right w:val="none" w:sz="0" w:space="0" w:color="auto"/>
          </w:divBdr>
          <w:divsChild>
            <w:div w:id="16078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30540">
      <w:bodyDiv w:val="1"/>
      <w:marLeft w:val="0"/>
      <w:marRight w:val="0"/>
      <w:marTop w:val="0"/>
      <w:marBottom w:val="0"/>
      <w:divBdr>
        <w:top w:val="none" w:sz="0" w:space="0" w:color="auto"/>
        <w:left w:val="none" w:sz="0" w:space="0" w:color="auto"/>
        <w:bottom w:val="none" w:sz="0" w:space="0" w:color="auto"/>
        <w:right w:val="none" w:sz="0" w:space="0" w:color="auto"/>
      </w:divBdr>
      <w:divsChild>
        <w:div w:id="1393432091">
          <w:marLeft w:val="0"/>
          <w:marRight w:val="0"/>
          <w:marTop w:val="0"/>
          <w:marBottom w:val="0"/>
          <w:divBdr>
            <w:top w:val="none" w:sz="0" w:space="0" w:color="auto"/>
            <w:left w:val="none" w:sz="0" w:space="0" w:color="auto"/>
            <w:bottom w:val="none" w:sz="0" w:space="0" w:color="auto"/>
            <w:right w:val="none" w:sz="0" w:space="0" w:color="auto"/>
          </w:divBdr>
        </w:div>
      </w:divsChild>
    </w:div>
    <w:div w:id="452284246">
      <w:bodyDiv w:val="1"/>
      <w:marLeft w:val="0"/>
      <w:marRight w:val="0"/>
      <w:marTop w:val="0"/>
      <w:marBottom w:val="0"/>
      <w:divBdr>
        <w:top w:val="none" w:sz="0" w:space="0" w:color="auto"/>
        <w:left w:val="none" w:sz="0" w:space="0" w:color="auto"/>
        <w:bottom w:val="none" w:sz="0" w:space="0" w:color="auto"/>
        <w:right w:val="none" w:sz="0" w:space="0" w:color="auto"/>
      </w:divBdr>
    </w:div>
    <w:div w:id="461122525">
      <w:bodyDiv w:val="1"/>
      <w:marLeft w:val="0"/>
      <w:marRight w:val="0"/>
      <w:marTop w:val="0"/>
      <w:marBottom w:val="0"/>
      <w:divBdr>
        <w:top w:val="none" w:sz="0" w:space="0" w:color="auto"/>
        <w:left w:val="none" w:sz="0" w:space="0" w:color="auto"/>
        <w:bottom w:val="none" w:sz="0" w:space="0" w:color="auto"/>
        <w:right w:val="none" w:sz="0" w:space="0" w:color="auto"/>
      </w:divBdr>
      <w:divsChild>
        <w:div w:id="989746334">
          <w:marLeft w:val="0"/>
          <w:marRight w:val="0"/>
          <w:marTop w:val="0"/>
          <w:marBottom w:val="0"/>
          <w:divBdr>
            <w:top w:val="none" w:sz="0" w:space="0" w:color="auto"/>
            <w:left w:val="none" w:sz="0" w:space="0" w:color="auto"/>
            <w:bottom w:val="none" w:sz="0" w:space="0" w:color="auto"/>
            <w:right w:val="none" w:sz="0" w:space="0" w:color="auto"/>
          </w:divBdr>
          <w:divsChild>
            <w:div w:id="774129796">
              <w:marLeft w:val="0"/>
              <w:marRight w:val="0"/>
              <w:marTop w:val="120"/>
              <w:marBottom w:val="0"/>
              <w:divBdr>
                <w:top w:val="none" w:sz="0" w:space="0" w:color="auto"/>
                <w:left w:val="none" w:sz="0" w:space="0" w:color="auto"/>
                <w:bottom w:val="none" w:sz="0" w:space="0" w:color="auto"/>
                <w:right w:val="none" w:sz="0" w:space="0" w:color="auto"/>
              </w:divBdr>
            </w:div>
            <w:div w:id="216622886">
              <w:marLeft w:val="0"/>
              <w:marRight w:val="0"/>
              <w:marTop w:val="0"/>
              <w:marBottom w:val="0"/>
              <w:divBdr>
                <w:top w:val="none" w:sz="0" w:space="0" w:color="auto"/>
                <w:left w:val="none" w:sz="0" w:space="0" w:color="auto"/>
                <w:bottom w:val="none" w:sz="0" w:space="0" w:color="auto"/>
                <w:right w:val="none" w:sz="0" w:space="0" w:color="auto"/>
              </w:divBdr>
            </w:div>
          </w:divsChild>
        </w:div>
        <w:div w:id="1740980127">
          <w:marLeft w:val="0"/>
          <w:marRight w:val="0"/>
          <w:marTop w:val="0"/>
          <w:marBottom w:val="0"/>
          <w:divBdr>
            <w:top w:val="none" w:sz="0" w:space="0" w:color="auto"/>
            <w:left w:val="none" w:sz="0" w:space="0" w:color="auto"/>
            <w:bottom w:val="none" w:sz="0" w:space="0" w:color="auto"/>
            <w:right w:val="none" w:sz="0" w:space="0" w:color="auto"/>
          </w:divBdr>
          <w:divsChild>
            <w:div w:id="1501774624">
              <w:marLeft w:val="0"/>
              <w:marRight w:val="0"/>
              <w:marTop w:val="120"/>
              <w:marBottom w:val="0"/>
              <w:divBdr>
                <w:top w:val="none" w:sz="0" w:space="0" w:color="auto"/>
                <w:left w:val="none" w:sz="0" w:space="0" w:color="auto"/>
                <w:bottom w:val="none" w:sz="0" w:space="0" w:color="auto"/>
                <w:right w:val="none" w:sz="0" w:space="0" w:color="auto"/>
              </w:divBdr>
            </w:div>
            <w:div w:id="1136525418">
              <w:marLeft w:val="0"/>
              <w:marRight w:val="0"/>
              <w:marTop w:val="0"/>
              <w:marBottom w:val="0"/>
              <w:divBdr>
                <w:top w:val="none" w:sz="0" w:space="0" w:color="auto"/>
                <w:left w:val="none" w:sz="0" w:space="0" w:color="auto"/>
                <w:bottom w:val="none" w:sz="0" w:space="0" w:color="auto"/>
                <w:right w:val="none" w:sz="0" w:space="0" w:color="auto"/>
              </w:divBdr>
            </w:div>
          </w:divsChild>
        </w:div>
        <w:div w:id="152986683">
          <w:marLeft w:val="0"/>
          <w:marRight w:val="0"/>
          <w:marTop w:val="0"/>
          <w:marBottom w:val="0"/>
          <w:divBdr>
            <w:top w:val="none" w:sz="0" w:space="0" w:color="auto"/>
            <w:left w:val="none" w:sz="0" w:space="0" w:color="auto"/>
            <w:bottom w:val="none" w:sz="0" w:space="0" w:color="auto"/>
            <w:right w:val="none" w:sz="0" w:space="0" w:color="auto"/>
          </w:divBdr>
          <w:divsChild>
            <w:div w:id="1292132526">
              <w:marLeft w:val="0"/>
              <w:marRight w:val="0"/>
              <w:marTop w:val="120"/>
              <w:marBottom w:val="0"/>
              <w:divBdr>
                <w:top w:val="none" w:sz="0" w:space="0" w:color="auto"/>
                <w:left w:val="none" w:sz="0" w:space="0" w:color="auto"/>
                <w:bottom w:val="none" w:sz="0" w:space="0" w:color="auto"/>
                <w:right w:val="none" w:sz="0" w:space="0" w:color="auto"/>
              </w:divBdr>
            </w:div>
            <w:div w:id="614214466">
              <w:marLeft w:val="0"/>
              <w:marRight w:val="0"/>
              <w:marTop w:val="0"/>
              <w:marBottom w:val="0"/>
              <w:divBdr>
                <w:top w:val="none" w:sz="0" w:space="0" w:color="auto"/>
                <w:left w:val="none" w:sz="0" w:space="0" w:color="auto"/>
                <w:bottom w:val="none" w:sz="0" w:space="0" w:color="auto"/>
                <w:right w:val="none" w:sz="0" w:space="0" w:color="auto"/>
              </w:divBdr>
            </w:div>
          </w:divsChild>
        </w:div>
        <w:div w:id="1011840009">
          <w:marLeft w:val="0"/>
          <w:marRight w:val="0"/>
          <w:marTop w:val="0"/>
          <w:marBottom w:val="0"/>
          <w:divBdr>
            <w:top w:val="none" w:sz="0" w:space="0" w:color="auto"/>
            <w:left w:val="none" w:sz="0" w:space="0" w:color="auto"/>
            <w:bottom w:val="none" w:sz="0" w:space="0" w:color="auto"/>
            <w:right w:val="none" w:sz="0" w:space="0" w:color="auto"/>
          </w:divBdr>
          <w:divsChild>
            <w:div w:id="1104111989">
              <w:marLeft w:val="0"/>
              <w:marRight w:val="0"/>
              <w:marTop w:val="120"/>
              <w:marBottom w:val="0"/>
              <w:divBdr>
                <w:top w:val="none" w:sz="0" w:space="0" w:color="auto"/>
                <w:left w:val="none" w:sz="0" w:space="0" w:color="auto"/>
                <w:bottom w:val="none" w:sz="0" w:space="0" w:color="auto"/>
                <w:right w:val="none" w:sz="0" w:space="0" w:color="auto"/>
              </w:divBdr>
            </w:div>
            <w:div w:id="1629313185">
              <w:marLeft w:val="0"/>
              <w:marRight w:val="0"/>
              <w:marTop w:val="0"/>
              <w:marBottom w:val="0"/>
              <w:divBdr>
                <w:top w:val="none" w:sz="0" w:space="0" w:color="auto"/>
                <w:left w:val="none" w:sz="0" w:space="0" w:color="auto"/>
                <w:bottom w:val="none" w:sz="0" w:space="0" w:color="auto"/>
                <w:right w:val="none" w:sz="0" w:space="0" w:color="auto"/>
              </w:divBdr>
            </w:div>
          </w:divsChild>
        </w:div>
        <w:div w:id="1068654425">
          <w:marLeft w:val="0"/>
          <w:marRight w:val="0"/>
          <w:marTop w:val="0"/>
          <w:marBottom w:val="0"/>
          <w:divBdr>
            <w:top w:val="none" w:sz="0" w:space="0" w:color="auto"/>
            <w:left w:val="none" w:sz="0" w:space="0" w:color="auto"/>
            <w:bottom w:val="none" w:sz="0" w:space="0" w:color="auto"/>
            <w:right w:val="none" w:sz="0" w:space="0" w:color="auto"/>
          </w:divBdr>
          <w:divsChild>
            <w:div w:id="929896696">
              <w:marLeft w:val="0"/>
              <w:marRight w:val="0"/>
              <w:marTop w:val="120"/>
              <w:marBottom w:val="0"/>
              <w:divBdr>
                <w:top w:val="none" w:sz="0" w:space="0" w:color="auto"/>
                <w:left w:val="none" w:sz="0" w:space="0" w:color="auto"/>
                <w:bottom w:val="none" w:sz="0" w:space="0" w:color="auto"/>
                <w:right w:val="none" w:sz="0" w:space="0" w:color="auto"/>
              </w:divBdr>
            </w:div>
            <w:div w:id="1921527075">
              <w:marLeft w:val="0"/>
              <w:marRight w:val="0"/>
              <w:marTop w:val="0"/>
              <w:marBottom w:val="0"/>
              <w:divBdr>
                <w:top w:val="none" w:sz="0" w:space="0" w:color="auto"/>
                <w:left w:val="none" w:sz="0" w:space="0" w:color="auto"/>
                <w:bottom w:val="none" w:sz="0" w:space="0" w:color="auto"/>
                <w:right w:val="none" w:sz="0" w:space="0" w:color="auto"/>
              </w:divBdr>
            </w:div>
          </w:divsChild>
        </w:div>
        <w:div w:id="1169565266">
          <w:marLeft w:val="0"/>
          <w:marRight w:val="0"/>
          <w:marTop w:val="0"/>
          <w:marBottom w:val="0"/>
          <w:divBdr>
            <w:top w:val="none" w:sz="0" w:space="0" w:color="auto"/>
            <w:left w:val="none" w:sz="0" w:space="0" w:color="auto"/>
            <w:bottom w:val="none" w:sz="0" w:space="0" w:color="auto"/>
            <w:right w:val="none" w:sz="0" w:space="0" w:color="auto"/>
          </w:divBdr>
          <w:divsChild>
            <w:div w:id="2081444637">
              <w:marLeft w:val="0"/>
              <w:marRight w:val="0"/>
              <w:marTop w:val="120"/>
              <w:marBottom w:val="0"/>
              <w:divBdr>
                <w:top w:val="none" w:sz="0" w:space="0" w:color="auto"/>
                <w:left w:val="none" w:sz="0" w:space="0" w:color="auto"/>
                <w:bottom w:val="none" w:sz="0" w:space="0" w:color="auto"/>
                <w:right w:val="none" w:sz="0" w:space="0" w:color="auto"/>
              </w:divBdr>
            </w:div>
            <w:div w:id="378749381">
              <w:marLeft w:val="0"/>
              <w:marRight w:val="0"/>
              <w:marTop w:val="0"/>
              <w:marBottom w:val="0"/>
              <w:divBdr>
                <w:top w:val="none" w:sz="0" w:space="0" w:color="auto"/>
                <w:left w:val="none" w:sz="0" w:space="0" w:color="auto"/>
                <w:bottom w:val="none" w:sz="0" w:space="0" w:color="auto"/>
                <w:right w:val="none" w:sz="0" w:space="0" w:color="auto"/>
              </w:divBdr>
            </w:div>
          </w:divsChild>
        </w:div>
        <w:div w:id="1483153918">
          <w:marLeft w:val="0"/>
          <w:marRight w:val="0"/>
          <w:marTop w:val="0"/>
          <w:marBottom w:val="0"/>
          <w:divBdr>
            <w:top w:val="none" w:sz="0" w:space="0" w:color="auto"/>
            <w:left w:val="none" w:sz="0" w:space="0" w:color="auto"/>
            <w:bottom w:val="none" w:sz="0" w:space="0" w:color="auto"/>
            <w:right w:val="none" w:sz="0" w:space="0" w:color="auto"/>
          </w:divBdr>
          <w:divsChild>
            <w:div w:id="1016468190">
              <w:marLeft w:val="0"/>
              <w:marRight w:val="0"/>
              <w:marTop w:val="120"/>
              <w:marBottom w:val="0"/>
              <w:divBdr>
                <w:top w:val="none" w:sz="0" w:space="0" w:color="auto"/>
                <w:left w:val="none" w:sz="0" w:space="0" w:color="auto"/>
                <w:bottom w:val="none" w:sz="0" w:space="0" w:color="auto"/>
                <w:right w:val="none" w:sz="0" w:space="0" w:color="auto"/>
              </w:divBdr>
            </w:div>
            <w:div w:id="1796094669">
              <w:marLeft w:val="0"/>
              <w:marRight w:val="0"/>
              <w:marTop w:val="0"/>
              <w:marBottom w:val="0"/>
              <w:divBdr>
                <w:top w:val="none" w:sz="0" w:space="0" w:color="auto"/>
                <w:left w:val="none" w:sz="0" w:space="0" w:color="auto"/>
                <w:bottom w:val="none" w:sz="0" w:space="0" w:color="auto"/>
                <w:right w:val="none" w:sz="0" w:space="0" w:color="auto"/>
              </w:divBdr>
            </w:div>
          </w:divsChild>
        </w:div>
        <w:div w:id="143475003">
          <w:marLeft w:val="0"/>
          <w:marRight w:val="0"/>
          <w:marTop w:val="0"/>
          <w:marBottom w:val="0"/>
          <w:divBdr>
            <w:top w:val="none" w:sz="0" w:space="0" w:color="auto"/>
            <w:left w:val="none" w:sz="0" w:space="0" w:color="auto"/>
            <w:bottom w:val="none" w:sz="0" w:space="0" w:color="auto"/>
            <w:right w:val="none" w:sz="0" w:space="0" w:color="auto"/>
          </w:divBdr>
          <w:divsChild>
            <w:div w:id="234357650">
              <w:marLeft w:val="0"/>
              <w:marRight w:val="0"/>
              <w:marTop w:val="120"/>
              <w:marBottom w:val="0"/>
              <w:divBdr>
                <w:top w:val="none" w:sz="0" w:space="0" w:color="auto"/>
                <w:left w:val="none" w:sz="0" w:space="0" w:color="auto"/>
                <w:bottom w:val="none" w:sz="0" w:space="0" w:color="auto"/>
                <w:right w:val="none" w:sz="0" w:space="0" w:color="auto"/>
              </w:divBdr>
            </w:div>
            <w:div w:id="261837173">
              <w:marLeft w:val="0"/>
              <w:marRight w:val="0"/>
              <w:marTop w:val="0"/>
              <w:marBottom w:val="0"/>
              <w:divBdr>
                <w:top w:val="none" w:sz="0" w:space="0" w:color="auto"/>
                <w:left w:val="none" w:sz="0" w:space="0" w:color="auto"/>
                <w:bottom w:val="none" w:sz="0" w:space="0" w:color="auto"/>
                <w:right w:val="none" w:sz="0" w:space="0" w:color="auto"/>
              </w:divBdr>
            </w:div>
          </w:divsChild>
        </w:div>
        <w:div w:id="1548830869">
          <w:marLeft w:val="0"/>
          <w:marRight w:val="0"/>
          <w:marTop w:val="0"/>
          <w:marBottom w:val="0"/>
          <w:divBdr>
            <w:top w:val="none" w:sz="0" w:space="0" w:color="auto"/>
            <w:left w:val="none" w:sz="0" w:space="0" w:color="auto"/>
            <w:bottom w:val="none" w:sz="0" w:space="0" w:color="auto"/>
            <w:right w:val="none" w:sz="0" w:space="0" w:color="auto"/>
          </w:divBdr>
          <w:divsChild>
            <w:div w:id="18093890">
              <w:marLeft w:val="0"/>
              <w:marRight w:val="0"/>
              <w:marTop w:val="120"/>
              <w:marBottom w:val="0"/>
              <w:divBdr>
                <w:top w:val="none" w:sz="0" w:space="0" w:color="auto"/>
                <w:left w:val="none" w:sz="0" w:space="0" w:color="auto"/>
                <w:bottom w:val="none" w:sz="0" w:space="0" w:color="auto"/>
                <w:right w:val="none" w:sz="0" w:space="0" w:color="auto"/>
              </w:divBdr>
            </w:div>
            <w:div w:id="1604681516">
              <w:marLeft w:val="0"/>
              <w:marRight w:val="0"/>
              <w:marTop w:val="0"/>
              <w:marBottom w:val="0"/>
              <w:divBdr>
                <w:top w:val="none" w:sz="0" w:space="0" w:color="auto"/>
                <w:left w:val="none" w:sz="0" w:space="0" w:color="auto"/>
                <w:bottom w:val="none" w:sz="0" w:space="0" w:color="auto"/>
                <w:right w:val="none" w:sz="0" w:space="0" w:color="auto"/>
              </w:divBdr>
            </w:div>
          </w:divsChild>
        </w:div>
        <w:div w:id="707340358">
          <w:marLeft w:val="0"/>
          <w:marRight w:val="0"/>
          <w:marTop w:val="0"/>
          <w:marBottom w:val="0"/>
          <w:divBdr>
            <w:top w:val="none" w:sz="0" w:space="0" w:color="auto"/>
            <w:left w:val="none" w:sz="0" w:space="0" w:color="auto"/>
            <w:bottom w:val="none" w:sz="0" w:space="0" w:color="auto"/>
            <w:right w:val="none" w:sz="0" w:space="0" w:color="auto"/>
          </w:divBdr>
          <w:divsChild>
            <w:div w:id="619381542">
              <w:marLeft w:val="0"/>
              <w:marRight w:val="0"/>
              <w:marTop w:val="120"/>
              <w:marBottom w:val="0"/>
              <w:divBdr>
                <w:top w:val="none" w:sz="0" w:space="0" w:color="auto"/>
                <w:left w:val="none" w:sz="0" w:space="0" w:color="auto"/>
                <w:bottom w:val="none" w:sz="0" w:space="0" w:color="auto"/>
                <w:right w:val="none" w:sz="0" w:space="0" w:color="auto"/>
              </w:divBdr>
            </w:div>
            <w:div w:id="1430659516">
              <w:marLeft w:val="0"/>
              <w:marRight w:val="0"/>
              <w:marTop w:val="0"/>
              <w:marBottom w:val="0"/>
              <w:divBdr>
                <w:top w:val="none" w:sz="0" w:space="0" w:color="auto"/>
                <w:left w:val="none" w:sz="0" w:space="0" w:color="auto"/>
                <w:bottom w:val="none" w:sz="0" w:space="0" w:color="auto"/>
                <w:right w:val="none" w:sz="0" w:space="0" w:color="auto"/>
              </w:divBdr>
            </w:div>
          </w:divsChild>
        </w:div>
        <w:div w:id="1804808461">
          <w:marLeft w:val="0"/>
          <w:marRight w:val="0"/>
          <w:marTop w:val="0"/>
          <w:marBottom w:val="0"/>
          <w:divBdr>
            <w:top w:val="none" w:sz="0" w:space="0" w:color="auto"/>
            <w:left w:val="none" w:sz="0" w:space="0" w:color="auto"/>
            <w:bottom w:val="none" w:sz="0" w:space="0" w:color="auto"/>
            <w:right w:val="none" w:sz="0" w:space="0" w:color="auto"/>
          </w:divBdr>
          <w:divsChild>
            <w:div w:id="358942180">
              <w:marLeft w:val="0"/>
              <w:marRight w:val="0"/>
              <w:marTop w:val="120"/>
              <w:marBottom w:val="0"/>
              <w:divBdr>
                <w:top w:val="none" w:sz="0" w:space="0" w:color="auto"/>
                <w:left w:val="none" w:sz="0" w:space="0" w:color="auto"/>
                <w:bottom w:val="none" w:sz="0" w:space="0" w:color="auto"/>
                <w:right w:val="none" w:sz="0" w:space="0" w:color="auto"/>
              </w:divBdr>
            </w:div>
            <w:div w:id="207686459">
              <w:marLeft w:val="0"/>
              <w:marRight w:val="0"/>
              <w:marTop w:val="0"/>
              <w:marBottom w:val="0"/>
              <w:divBdr>
                <w:top w:val="none" w:sz="0" w:space="0" w:color="auto"/>
                <w:left w:val="none" w:sz="0" w:space="0" w:color="auto"/>
                <w:bottom w:val="none" w:sz="0" w:space="0" w:color="auto"/>
                <w:right w:val="none" w:sz="0" w:space="0" w:color="auto"/>
              </w:divBdr>
            </w:div>
          </w:divsChild>
        </w:div>
        <w:div w:id="436102451">
          <w:marLeft w:val="0"/>
          <w:marRight w:val="0"/>
          <w:marTop w:val="0"/>
          <w:marBottom w:val="0"/>
          <w:divBdr>
            <w:top w:val="none" w:sz="0" w:space="0" w:color="auto"/>
            <w:left w:val="none" w:sz="0" w:space="0" w:color="auto"/>
            <w:bottom w:val="none" w:sz="0" w:space="0" w:color="auto"/>
            <w:right w:val="none" w:sz="0" w:space="0" w:color="auto"/>
          </w:divBdr>
          <w:divsChild>
            <w:div w:id="1460029563">
              <w:marLeft w:val="0"/>
              <w:marRight w:val="0"/>
              <w:marTop w:val="120"/>
              <w:marBottom w:val="0"/>
              <w:divBdr>
                <w:top w:val="none" w:sz="0" w:space="0" w:color="auto"/>
                <w:left w:val="none" w:sz="0" w:space="0" w:color="auto"/>
                <w:bottom w:val="none" w:sz="0" w:space="0" w:color="auto"/>
                <w:right w:val="none" w:sz="0" w:space="0" w:color="auto"/>
              </w:divBdr>
            </w:div>
            <w:div w:id="1045107200">
              <w:marLeft w:val="0"/>
              <w:marRight w:val="0"/>
              <w:marTop w:val="0"/>
              <w:marBottom w:val="0"/>
              <w:divBdr>
                <w:top w:val="none" w:sz="0" w:space="0" w:color="auto"/>
                <w:left w:val="none" w:sz="0" w:space="0" w:color="auto"/>
                <w:bottom w:val="none" w:sz="0" w:space="0" w:color="auto"/>
                <w:right w:val="none" w:sz="0" w:space="0" w:color="auto"/>
              </w:divBdr>
            </w:div>
          </w:divsChild>
        </w:div>
        <w:div w:id="1098406021">
          <w:marLeft w:val="0"/>
          <w:marRight w:val="0"/>
          <w:marTop w:val="0"/>
          <w:marBottom w:val="0"/>
          <w:divBdr>
            <w:top w:val="none" w:sz="0" w:space="0" w:color="auto"/>
            <w:left w:val="none" w:sz="0" w:space="0" w:color="auto"/>
            <w:bottom w:val="none" w:sz="0" w:space="0" w:color="auto"/>
            <w:right w:val="none" w:sz="0" w:space="0" w:color="auto"/>
          </w:divBdr>
          <w:divsChild>
            <w:div w:id="60831026">
              <w:marLeft w:val="0"/>
              <w:marRight w:val="0"/>
              <w:marTop w:val="120"/>
              <w:marBottom w:val="0"/>
              <w:divBdr>
                <w:top w:val="none" w:sz="0" w:space="0" w:color="auto"/>
                <w:left w:val="none" w:sz="0" w:space="0" w:color="auto"/>
                <w:bottom w:val="none" w:sz="0" w:space="0" w:color="auto"/>
                <w:right w:val="none" w:sz="0" w:space="0" w:color="auto"/>
              </w:divBdr>
            </w:div>
            <w:div w:id="16768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6320">
      <w:bodyDiv w:val="1"/>
      <w:marLeft w:val="0"/>
      <w:marRight w:val="0"/>
      <w:marTop w:val="0"/>
      <w:marBottom w:val="0"/>
      <w:divBdr>
        <w:top w:val="none" w:sz="0" w:space="0" w:color="auto"/>
        <w:left w:val="none" w:sz="0" w:space="0" w:color="auto"/>
        <w:bottom w:val="none" w:sz="0" w:space="0" w:color="auto"/>
        <w:right w:val="none" w:sz="0" w:space="0" w:color="auto"/>
      </w:divBdr>
    </w:div>
    <w:div w:id="477574211">
      <w:bodyDiv w:val="1"/>
      <w:marLeft w:val="0"/>
      <w:marRight w:val="0"/>
      <w:marTop w:val="0"/>
      <w:marBottom w:val="0"/>
      <w:divBdr>
        <w:top w:val="none" w:sz="0" w:space="0" w:color="auto"/>
        <w:left w:val="none" w:sz="0" w:space="0" w:color="auto"/>
        <w:bottom w:val="none" w:sz="0" w:space="0" w:color="auto"/>
        <w:right w:val="none" w:sz="0" w:space="0" w:color="auto"/>
      </w:divBdr>
    </w:div>
    <w:div w:id="483471127">
      <w:bodyDiv w:val="1"/>
      <w:marLeft w:val="0"/>
      <w:marRight w:val="0"/>
      <w:marTop w:val="0"/>
      <w:marBottom w:val="0"/>
      <w:divBdr>
        <w:top w:val="none" w:sz="0" w:space="0" w:color="auto"/>
        <w:left w:val="none" w:sz="0" w:space="0" w:color="auto"/>
        <w:bottom w:val="none" w:sz="0" w:space="0" w:color="auto"/>
        <w:right w:val="none" w:sz="0" w:space="0" w:color="auto"/>
      </w:divBdr>
    </w:div>
    <w:div w:id="490489886">
      <w:bodyDiv w:val="1"/>
      <w:marLeft w:val="0"/>
      <w:marRight w:val="0"/>
      <w:marTop w:val="0"/>
      <w:marBottom w:val="0"/>
      <w:divBdr>
        <w:top w:val="none" w:sz="0" w:space="0" w:color="auto"/>
        <w:left w:val="none" w:sz="0" w:space="0" w:color="auto"/>
        <w:bottom w:val="none" w:sz="0" w:space="0" w:color="auto"/>
        <w:right w:val="none" w:sz="0" w:space="0" w:color="auto"/>
      </w:divBdr>
    </w:div>
    <w:div w:id="498347354">
      <w:bodyDiv w:val="1"/>
      <w:marLeft w:val="0"/>
      <w:marRight w:val="0"/>
      <w:marTop w:val="0"/>
      <w:marBottom w:val="0"/>
      <w:divBdr>
        <w:top w:val="none" w:sz="0" w:space="0" w:color="auto"/>
        <w:left w:val="none" w:sz="0" w:space="0" w:color="auto"/>
        <w:bottom w:val="none" w:sz="0" w:space="0" w:color="auto"/>
        <w:right w:val="none" w:sz="0" w:space="0" w:color="auto"/>
      </w:divBdr>
    </w:div>
    <w:div w:id="501043958">
      <w:bodyDiv w:val="1"/>
      <w:marLeft w:val="0"/>
      <w:marRight w:val="0"/>
      <w:marTop w:val="0"/>
      <w:marBottom w:val="0"/>
      <w:divBdr>
        <w:top w:val="none" w:sz="0" w:space="0" w:color="auto"/>
        <w:left w:val="none" w:sz="0" w:space="0" w:color="auto"/>
        <w:bottom w:val="none" w:sz="0" w:space="0" w:color="auto"/>
        <w:right w:val="none" w:sz="0" w:space="0" w:color="auto"/>
      </w:divBdr>
    </w:div>
    <w:div w:id="504782938">
      <w:bodyDiv w:val="1"/>
      <w:marLeft w:val="0"/>
      <w:marRight w:val="0"/>
      <w:marTop w:val="0"/>
      <w:marBottom w:val="0"/>
      <w:divBdr>
        <w:top w:val="none" w:sz="0" w:space="0" w:color="auto"/>
        <w:left w:val="none" w:sz="0" w:space="0" w:color="auto"/>
        <w:bottom w:val="none" w:sz="0" w:space="0" w:color="auto"/>
        <w:right w:val="none" w:sz="0" w:space="0" w:color="auto"/>
      </w:divBdr>
    </w:div>
    <w:div w:id="505094013">
      <w:bodyDiv w:val="1"/>
      <w:marLeft w:val="0"/>
      <w:marRight w:val="0"/>
      <w:marTop w:val="0"/>
      <w:marBottom w:val="0"/>
      <w:divBdr>
        <w:top w:val="none" w:sz="0" w:space="0" w:color="auto"/>
        <w:left w:val="none" w:sz="0" w:space="0" w:color="auto"/>
        <w:bottom w:val="none" w:sz="0" w:space="0" w:color="auto"/>
        <w:right w:val="none" w:sz="0" w:space="0" w:color="auto"/>
      </w:divBdr>
    </w:div>
    <w:div w:id="508451968">
      <w:bodyDiv w:val="1"/>
      <w:marLeft w:val="0"/>
      <w:marRight w:val="0"/>
      <w:marTop w:val="0"/>
      <w:marBottom w:val="0"/>
      <w:divBdr>
        <w:top w:val="none" w:sz="0" w:space="0" w:color="auto"/>
        <w:left w:val="none" w:sz="0" w:space="0" w:color="auto"/>
        <w:bottom w:val="none" w:sz="0" w:space="0" w:color="auto"/>
        <w:right w:val="none" w:sz="0" w:space="0" w:color="auto"/>
      </w:divBdr>
      <w:divsChild>
        <w:div w:id="1861158506">
          <w:marLeft w:val="0"/>
          <w:marRight w:val="0"/>
          <w:marTop w:val="0"/>
          <w:marBottom w:val="0"/>
          <w:divBdr>
            <w:top w:val="none" w:sz="0" w:space="0" w:color="auto"/>
            <w:left w:val="none" w:sz="0" w:space="0" w:color="auto"/>
            <w:bottom w:val="none" w:sz="0" w:space="0" w:color="auto"/>
            <w:right w:val="none" w:sz="0" w:space="0" w:color="auto"/>
          </w:divBdr>
          <w:divsChild>
            <w:div w:id="1522665435">
              <w:marLeft w:val="0"/>
              <w:marRight w:val="0"/>
              <w:marTop w:val="0"/>
              <w:marBottom w:val="0"/>
              <w:divBdr>
                <w:top w:val="none" w:sz="0" w:space="0" w:color="auto"/>
                <w:left w:val="none" w:sz="0" w:space="0" w:color="auto"/>
                <w:bottom w:val="none" w:sz="0" w:space="0" w:color="auto"/>
                <w:right w:val="none" w:sz="0" w:space="0" w:color="auto"/>
              </w:divBdr>
              <w:divsChild>
                <w:div w:id="656416171">
                  <w:marLeft w:val="0"/>
                  <w:marRight w:val="0"/>
                  <w:marTop w:val="0"/>
                  <w:marBottom w:val="0"/>
                  <w:divBdr>
                    <w:top w:val="none" w:sz="0" w:space="0" w:color="auto"/>
                    <w:left w:val="none" w:sz="0" w:space="0" w:color="auto"/>
                    <w:bottom w:val="none" w:sz="0" w:space="0" w:color="auto"/>
                    <w:right w:val="none" w:sz="0" w:space="0" w:color="auto"/>
                  </w:divBdr>
                  <w:divsChild>
                    <w:div w:id="65081164">
                      <w:marLeft w:val="0"/>
                      <w:marRight w:val="0"/>
                      <w:marTop w:val="0"/>
                      <w:marBottom w:val="0"/>
                      <w:divBdr>
                        <w:top w:val="none" w:sz="0" w:space="0" w:color="auto"/>
                        <w:left w:val="none" w:sz="0" w:space="0" w:color="auto"/>
                        <w:bottom w:val="none" w:sz="0" w:space="0" w:color="auto"/>
                        <w:right w:val="none" w:sz="0" w:space="0" w:color="auto"/>
                      </w:divBdr>
                    </w:div>
                    <w:div w:id="1974480343">
                      <w:marLeft w:val="0"/>
                      <w:marRight w:val="0"/>
                      <w:marTop w:val="0"/>
                      <w:marBottom w:val="0"/>
                      <w:divBdr>
                        <w:top w:val="none" w:sz="0" w:space="0" w:color="auto"/>
                        <w:left w:val="none" w:sz="0" w:space="0" w:color="auto"/>
                        <w:bottom w:val="none" w:sz="0" w:space="0" w:color="auto"/>
                        <w:right w:val="none" w:sz="0" w:space="0" w:color="auto"/>
                      </w:divBdr>
                    </w:div>
                  </w:divsChild>
                </w:div>
                <w:div w:id="254098071">
                  <w:marLeft w:val="0"/>
                  <w:marRight w:val="0"/>
                  <w:marTop w:val="0"/>
                  <w:marBottom w:val="0"/>
                  <w:divBdr>
                    <w:top w:val="none" w:sz="0" w:space="0" w:color="auto"/>
                    <w:left w:val="none" w:sz="0" w:space="0" w:color="auto"/>
                    <w:bottom w:val="none" w:sz="0" w:space="0" w:color="auto"/>
                    <w:right w:val="none" w:sz="0" w:space="0" w:color="auto"/>
                  </w:divBdr>
                  <w:divsChild>
                    <w:div w:id="921909133">
                      <w:marLeft w:val="0"/>
                      <w:marRight w:val="0"/>
                      <w:marTop w:val="0"/>
                      <w:marBottom w:val="0"/>
                      <w:divBdr>
                        <w:top w:val="none" w:sz="0" w:space="0" w:color="auto"/>
                        <w:left w:val="none" w:sz="0" w:space="0" w:color="auto"/>
                        <w:bottom w:val="none" w:sz="0" w:space="0" w:color="auto"/>
                        <w:right w:val="none" w:sz="0" w:space="0" w:color="auto"/>
                      </w:divBdr>
                    </w:div>
                    <w:div w:id="571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78830">
      <w:bodyDiv w:val="1"/>
      <w:marLeft w:val="0"/>
      <w:marRight w:val="0"/>
      <w:marTop w:val="0"/>
      <w:marBottom w:val="0"/>
      <w:divBdr>
        <w:top w:val="none" w:sz="0" w:space="0" w:color="auto"/>
        <w:left w:val="none" w:sz="0" w:space="0" w:color="auto"/>
        <w:bottom w:val="none" w:sz="0" w:space="0" w:color="auto"/>
        <w:right w:val="none" w:sz="0" w:space="0" w:color="auto"/>
      </w:divBdr>
    </w:div>
    <w:div w:id="520628716">
      <w:bodyDiv w:val="1"/>
      <w:marLeft w:val="0"/>
      <w:marRight w:val="0"/>
      <w:marTop w:val="0"/>
      <w:marBottom w:val="0"/>
      <w:divBdr>
        <w:top w:val="none" w:sz="0" w:space="0" w:color="auto"/>
        <w:left w:val="none" w:sz="0" w:space="0" w:color="auto"/>
        <w:bottom w:val="none" w:sz="0" w:space="0" w:color="auto"/>
        <w:right w:val="none" w:sz="0" w:space="0" w:color="auto"/>
      </w:divBdr>
      <w:divsChild>
        <w:div w:id="920216120">
          <w:marLeft w:val="0"/>
          <w:marRight w:val="0"/>
          <w:marTop w:val="0"/>
          <w:marBottom w:val="0"/>
          <w:divBdr>
            <w:top w:val="none" w:sz="0" w:space="0" w:color="auto"/>
            <w:left w:val="none" w:sz="0" w:space="0" w:color="auto"/>
            <w:bottom w:val="none" w:sz="0" w:space="0" w:color="auto"/>
            <w:right w:val="none" w:sz="0" w:space="0" w:color="auto"/>
          </w:divBdr>
          <w:divsChild>
            <w:div w:id="897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98164">
      <w:bodyDiv w:val="1"/>
      <w:marLeft w:val="0"/>
      <w:marRight w:val="0"/>
      <w:marTop w:val="0"/>
      <w:marBottom w:val="0"/>
      <w:divBdr>
        <w:top w:val="none" w:sz="0" w:space="0" w:color="auto"/>
        <w:left w:val="none" w:sz="0" w:space="0" w:color="auto"/>
        <w:bottom w:val="none" w:sz="0" w:space="0" w:color="auto"/>
        <w:right w:val="none" w:sz="0" w:space="0" w:color="auto"/>
      </w:divBdr>
    </w:div>
    <w:div w:id="527377198">
      <w:bodyDiv w:val="1"/>
      <w:marLeft w:val="0"/>
      <w:marRight w:val="0"/>
      <w:marTop w:val="0"/>
      <w:marBottom w:val="0"/>
      <w:divBdr>
        <w:top w:val="none" w:sz="0" w:space="0" w:color="auto"/>
        <w:left w:val="none" w:sz="0" w:space="0" w:color="auto"/>
        <w:bottom w:val="none" w:sz="0" w:space="0" w:color="auto"/>
        <w:right w:val="none" w:sz="0" w:space="0" w:color="auto"/>
      </w:divBdr>
    </w:div>
    <w:div w:id="533731994">
      <w:bodyDiv w:val="1"/>
      <w:marLeft w:val="0"/>
      <w:marRight w:val="0"/>
      <w:marTop w:val="0"/>
      <w:marBottom w:val="0"/>
      <w:divBdr>
        <w:top w:val="none" w:sz="0" w:space="0" w:color="auto"/>
        <w:left w:val="none" w:sz="0" w:space="0" w:color="auto"/>
        <w:bottom w:val="none" w:sz="0" w:space="0" w:color="auto"/>
        <w:right w:val="none" w:sz="0" w:space="0" w:color="auto"/>
      </w:divBdr>
    </w:div>
    <w:div w:id="539901070">
      <w:bodyDiv w:val="1"/>
      <w:marLeft w:val="0"/>
      <w:marRight w:val="0"/>
      <w:marTop w:val="0"/>
      <w:marBottom w:val="0"/>
      <w:divBdr>
        <w:top w:val="none" w:sz="0" w:space="0" w:color="auto"/>
        <w:left w:val="none" w:sz="0" w:space="0" w:color="auto"/>
        <w:bottom w:val="none" w:sz="0" w:space="0" w:color="auto"/>
        <w:right w:val="none" w:sz="0" w:space="0" w:color="auto"/>
      </w:divBdr>
      <w:divsChild>
        <w:div w:id="1919174845">
          <w:marLeft w:val="600"/>
          <w:marRight w:val="0"/>
          <w:marTop w:val="0"/>
          <w:marBottom w:val="0"/>
          <w:divBdr>
            <w:top w:val="none" w:sz="0" w:space="0" w:color="auto"/>
            <w:left w:val="none" w:sz="0" w:space="0" w:color="auto"/>
            <w:bottom w:val="none" w:sz="0" w:space="0" w:color="auto"/>
            <w:right w:val="none" w:sz="0" w:space="0" w:color="auto"/>
          </w:divBdr>
        </w:div>
        <w:div w:id="358698927">
          <w:marLeft w:val="600"/>
          <w:marRight w:val="0"/>
          <w:marTop w:val="0"/>
          <w:marBottom w:val="0"/>
          <w:divBdr>
            <w:top w:val="none" w:sz="0" w:space="0" w:color="auto"/>
            <w:left w:val="none" w:sz="0" w:space="0" w:color="auto"/>
            <w:bottom w:val="none" w:sz="0" w:space="0" w:color="auto"/>
            <w:right w:val="none" w:sz="0" w:space="0" w:color="auto"/>
          </w:divBdr>
        </w:div>
        <w:div w:id="34473402">
          <w:marLeft w:val="600"/>
          <w:marRight w:val="0"/>
          <w:marTop w:val="0"/>
          <w:marBottom w:val="0"/>
          <w:divBdr>
            <w:top w:val="none" w:sz="0" w:space="0" w:color="auto"/>
            <w:left w:val="none" w:sz="0" w:space="0" w:color="auto"/>
            <w:bottom w:val="none" w:sz="0" w:space="0" w:color="auto"/>
            <w:right w:val="none" w:sz="0" w:space="0" w:color="auto"/>
          </w:divBdr>
        </w:div>
        <w:div w:id="992493550">
          <w:marLeft w:val="600"/>
          <w:marRight w:val="0"/>
          <w:marTop w:val="0"/>
          <w:marBottom w:val="0"/>
          <w:divBdr>
            <w:top w:val="none" w:sz="0" w:space="0" w:color="auto"/>
            <w:left w:val="none" w:sz="0" w:space="0" w:color="auto"/>
            <w:bottom w:val="none" w:sz="0" w:space="0" w:color="auto"/>
            <w:right w:val="none" w:sz="0" w:space="0" w:color="auto"/>
          </w:divBdr>
        </w:div>
      </w:divsChild>
    </w:div>
    <w:div w:id="544215941">
      <w:bodyDiv w:val="1"/>
      <w:marLeft w:val="0"/>
      <w:marRight w:val="0"/>
      <w:marTop w:val="0"/>
      <w:marBottom w:val="0"/>
      <w:divBdr>
        <w:top w:val="none" w:sz="0" w:space="0" w:color="auto"/>
        <w:left w:val="none" w:sz="0" w:space="0" w:color="auto"/>
        <w:bottom w:val="none" w:sz="0" w:space="0" w:color="auto"/>
        <w:right w:val="none" w:sz="0" w:space="0" w:color="auto"/>
      </w:divBdr>
      <w:divsChild>
        <w:div w:id="2033267296">
          <w:marLeft w:val="0"/>
          <w:marRight w:val="0"/>
          <w:marTop w:val="0"/>
          <w:marBottom w:val="0"/>
          <w:divBdr>
            <w:top w:val="none" w:sz="0" w:space="0" w:color="auto"/>
            <w:left w:val="none" w:sz="0" w:space="0" w:color="auto"/>
            <w:bottom w:val="none" w:sz="0" w:space="0" w:color="auto"/>
            <w:right w:val="none" w:sz="0" w:space="0" w:color="auto"/>
          </w:divBdr>
          <w:divsChild>
            <w:div w:id="2123069208">
              <w:marLeft w:val="0"/>
              <w:marRight w:val="0"/>
              <w:marTop w:val="0"/>
              <w:marBottom w:val="0"/>
              <w:divBdr>
                <w:top w:val="none" w:sz="0" w:space="0" w:color="auto"/>
                <w:left w:val="none" w:sz="0" w:space="0" w:color="auto"/>
                <w:bottom w:val="none" w:sz="0" w:space="0" w:color="auto"/>
                <w:right w:val="none" w:sz="0" w:space="0" w:color="auto"/>
              </w:divBdr>
              <w:divsChild>
                <w:div w:id="1264649750">
                  <w:marLeft w:val="0"/>
                  <w:marRight w:val="0"/>
                  <w:marTop w:val="0"/>
                  <w:marBottom w:val="0"/>
                  <w:divBdr>
                    <w:top w:val="none" w:sz="0" w:space="0" w:color="auto"/>
                    <w:left w:val="none" w:sz="0" w:space="0" w:color="auto"/>
                    <w:bottom w:val="none" w:sz="0" w:space="0" w:color="auto"/>
                    <w:right w:val="none" w:sz="0" w:space="0" w:color="auto"/>
                  </w:divBdr>
                  <w:divsChild>
                    <w:div w:id="450706838">
                      <w:marLeft w:val="0"/>
                      <w:marRight w:val="0"/>
                      <w:marTop w:val="0"/>
                      <w:marBottom w:val="0"/>
                      <w:divBdr>
                        <w:top w:val="none" w:sz="0" w:space="0" w:color="auto"/>
                        <w:left w:val="none" w:sz="0" w:space="0" w:color="auto"/>
                        <w:bottom w:val="none" w:sz="0" w:space="0" w:color="auto"/>
                        <w:right w:val="none" w:sz="0" w:space="0" w:color="auto"/>
                      </w:divBdr>
                      <w:divsChild>
                        <w:div w:id="806969482">
                          <w:marLeft w:val="0"/>
                          <w:marRight w:val="0"/>
                          <w:marTop w:val="0"/>
                          <w:marBottom w:val="0"/>
                          <w:divBdr>
                            <w:top w:val="none" w:sz="0" w:space="0" w:color="auto"/>
                            <w:left w:val="none" w:sz="0" w:space="0" w:color="auto"/>
                            <w:bottom w:val="none" w:sz="0" w:space="0" w:color="auto"/>
                            <w:right w:val="none" w:sz="0" w:space="0" w:color="auto"/>
                          </w:divBdr>
                        </w:div>
                        <w:div w:id="1351486612">
                          <w:marLeft w:val="0"/>
                          <w:marRight w:val="0"/>
                          <w:marTop w:val="0"/>
                          <w:marBottom w:val="0"/>
                          <w:divBdr>
                            <w:top w:val="none" w:sz="0" w:space="0" w:color="auto"/>
                            <w:left w:val="none" w:sz="0" w:space="0" w:color="auto"/>
                            <w:bottom w:val="none" w:sz="0" w:space="0" w:color="auto"/>
                            <w:right w:val="none" w:sz="0" w:space="0" w:color="auto"/>
                          </w:divBdr>
                          <w:divsChild>
                            <w:div w:id="6963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6901">
                      <w:marLeft w:val="0"/>
                      <w:marRight w:val="0"/>
                      <w:marTop w:val="0"/>
                      <w:marBottom w:val="0"/>
                      <w:divBdr>
                        <w:top w:val="none" w:sz="0" w:space="0" w:color="auto"/>
                        <w:left w:val="none" w:sz="0" w:space="0" w:color="auto"/>
                        <w:bottom w:val="none" w:sz="0" w:space="0" w:color="auto"/>
                        <w:right w:val="none" w:sz="0" w:space="0" w:color="auto"/>
                      </w:divBdr>
                      <w:divsChild>
                        <w:div w:id="1051079068">
                          <w:marLeft w:val="0"/>
                          <w:marRight w:val="0"/>
                          <w:marTop w:val="0"/>
                          <w:marBottom w:val="0"/>
                          <w:divBdr>
                            <w:top w:val="none" w:sz="0" w:space="0" w:color="auto"/>
                            <w:left w:val="none" w:sz="0" w:space="0" w:color="auto"/>
                            <w:bottom w:val="none" w:sz="0" w:space="0" w:color="auto"/>
                            <w:right w:val="none" w:sz="0" w:space="0" w:color="auto"/>
                          </w:divBdr>
                        </w:div>
                        <w:div w:id="1208487028">
                          <w:marLeft w:val="0"/>
                          <w:marRight w:val="0"/>
                          <w:marTop w:val="0"/>
                          <w:marBottom w:val="0"/>
                          <w:divBdr>
                            <w:top w:val="none" w:sz="0" w:space="0" w:color="auto"/>
                            <w:left w:val="none" w:sz="0" w:space="0" w:color="auto"/>
                            <w:bottom w:val="none" w:sz="0" w:space="0" w:color="auto"/>
                            <w:right w:val="none" w:sz="0" w:space="0" w:color="auto"/>
                          </w:divBdr>
                          <w:divsChild>
                            <w:div w:id="11975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387">
                      <w:marLeft w:val="0"/>
                      <w:marRight w:val="0"/>
                      <w:marTop w:val="0"/>
                      <w:marBottom w:val="0"/>
                      <w:divBdr>
                        <w:top w:val="none" w:sz="0" w:space="0" w:color="auto"/>
                        <w:left w:val="none" w:sz="0" w:space="0" w:color="auto"/>
                        <w:bottom w:val="none" w:sz="0" w:space="0" w:color="auto"/>
                        <w:right w:val="none" w:sz="0" w:space="0" w:color="auto"/>
                      </w:divBdr>
                      <w:divsChild>
                        <w:div w:id="727647510">
                          <w:marLeft w:val="0"/>
                          <w:marRight w:val="0"/>
                          <w:marTop w:val="0"/>
                          <w:marBottom w:val="0"/>
                          <w:divBdr>
                            <w:top w:val="none" w:sz="0" w:space="0" w:color="auto"/>
                            <w:left w:val="none" w:sz="0" w:space="0" w:color="auto"/>
                            <w:bottom w:val="none" w:sz="0" w:space="0" w:color="auto"/>
                            <w:right w:val="none" w:sz="0" w:space="0" w:color="auto"/>
                          </w:divBdr>
                        </w:div>
                        <w:div w:id="2035958217">
                          <w:marLeft w:val="0"/>
                          <w:marRight w:val="0"/>
                          <w:marTop w:val="0"/>
                          <w:marBottom w:val="0"/>
                          <w:divBdr>
                            <w:top w:val="none" w:sz="0" w:space="0" w:color="auto"/>
                            <w:left w:val="none" w:sz="0" w:space="0" w:color="auto"/>
                            <w:bottom w:val="none" w:sz="0" w:space="0" w:color="auto"/>
                            <w:right w:val="none" w:sz="0" w:space="0" w:color="auto"/>
                          </w:divBdr>
                          <w:divsChild>
                            <w:div w:id="4870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5897">
                      <w:marLeft w:val="0"/>
                      <w:marRight w:val="0"/>
                      <w:marTop w:val="0"/>
                      <w:marBottom w:val="0"/>
                      <w:divBdr>
                        <w:top w:val="none" w:sz="0" w:space="0" w:color="auto"/>
                        <w:left w:val="none" w:sz="0" w:space="0" w:color="auto"/>
                        <w:bottom w:val="none" w:sz="0" w:space="0" w:color="auto"/>
                        <w:right w:val="none" w:sz="0" w:space="0" w:color="auto"/>
                      </w:divBdr>
                      <w:divsChild>
                        <w:div w:id="1379822641">
                          <w:marLeft w:val="0"/>
                          <w:marRight w:val="0"/>
                          <w:marTop w:val="0"/>
                          <w:marBottom w:val="0"/>
                          <w:divBdr>
                            <w:top w:val="none" w:sz="0" w:space="0" w:color="auto"/>
                            <w:left w:val="none" w:sz="0" w:space="0" w:color="auto"/>
                            <w:bottom w:val="none" w:sz="0" w:space="0" w:color="auto"/>
                            <w:right w:val="none" w:sz="0" w:space="0" w:color="auto"/>
                          </w:divBdr>
                        </w:div>
                        <w:div w:id="1025012530">
                          <w:marLeft w:val="0"/>
                          <w:marRight w:val="0"/>
                          <w:marTop w:val="0"/>
                          <w:marBottom w:val="0"/>
                          <w:divBdr>
                            <w:top w:val="none" w:sz="0" w:space="0" w:color="auto"/>
                            <w:left w:val="none" w:sz="0" w:space="0" w:color="auto"/>
                            <w:bottom w:val="none" w:sz="0" w:space="0" w:color="auto"/>
                            <w:right w:val="none" w:sz="0" w:space="0" w:color="auto"/>
                          </w:divBdr>
                          <w:divsChild>
                            <w:div w:id="10021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460031">
      <w:bodyDiv w:val="1"/>
      <w:marLeft w:val="0"/>
      <w:marRight w:val="0"/>
      <w:marTop w:val="0"/>
      <w:marBottom w:val="0"/>
      <w:divBdr>
        <w:top w:val="none" w:sz="0" w:space="0" w:color="auto"/>
        <w:left w:val="none" w:sz="0" w:space="0" w:color="auto"/>
        <w:bottom w:val="none" w:sz="0" w:space="0" w:color="auto"/>
        <w:right w:val="none" w:sz="0" w:space="0" w:color="auto"/>
      </w:divBdr>
      <w:divsChild>
        <w:div w:id="1729919986">
          <w:marLeft w:val="0"/>
          <w:marRight w:val="0"/>
          <w:marTop w:val="0"/>
          <w:marBottom w:val="0"/>
          <w:divBdr>
            <w:top w:val="none" w:sz="0" w:space="0" w:color="auto"/>
            <w:left w:val="none" w:sz="0" w:space="0" w:color="auto"/>
            <w:bottom w:val="none" w:sz="0" w:space="0" w:color="auto"/>
            <w:right w:val="none" w:sz="0" w:space="0" w:color="auto"/>
          </w:divBdr>
          <w:divsChild>
            <w:div w:id="988823989">
              <w:marLeft w:val="0"/>
              <w:marRight w:val="0"/>
              <w:marTop w:val="0"/>
              <w:marBottom w:val="0"/>
              <w:divBdr>
                <w:top w:val="none" w:sz="0" w:space="0" w:color="auto"/>
                <w:left w:val="none" w:sz="0" w:space="0" w:color="auto"/>
                <w:bottom w:val="none" w:sz="0" w:space="0" w:color="auto"/>
                <w:right w:val="none" w:sz="0" w:space="0" w:color="auto"/>
              </w:divBdr>
              <w:divsChild>
                <w:div w:id="1554924638">
                  <w:marLeft w:val="0"/>
                  <w:marRight w:val="0"/>
                  <w:marTop w:val="0"/>
                  <w:marBottom w:val="0"/>
                  <w:divBdr>
                    <w:top w:val="none" w:sz="0" w:space="0" w:color="auto"/>
                    <w:left w:val="none" w:sz="0" w:space="0" w:color="auto"/>
                    <w:bottom w:val="none" w:sz="0" w:space="0" w:color="auto"/>
                    <w:right w:val="none" w:sz="0" w:space="0" w:color="auto"/>
                  </w:divBdr>
                  <w:divsChild>
                    <w:div w:id="48312123">
                      <w:marLeft w:val="0"/>
                      <w:marRight w:val="0"/>
                      <w:marTop w:val="0"/>
                      <w:marBottom w:val="0"/>
                      <w:divBdr>
                        <w:top w:val="none" w:sz="0" w:space="0" w:color="auto"/>
                        <w:left w:val="none" w:sz="0" w:space="0" w:color="auto"/>
                        <w:bottom w:val="none" w:sz="0" w:space="0" w:color="auto"/>
                        <w:right w:val="none" w:sz="0" w:space="0" w:color="auto"/>
                      </w:divBdr>
                    </w:div>
                    <w:div w:id="147284814">
                      <w:marLeft w:val="0"/>
                      <w:marRight w:val="0"/>
                      <w:marTop w:val="0"/>
                      <w:marBottom w:val="0"/>
                      <w:divBdr>
                        <w:top w:val="none" w:sz="0" w:space="0" w:color="auto"/>
                        <w:left w:val="none" w:sz="0" w:space="0" w:color="auto"/>
                        <w:bottom w:val="none" w:sz="0" w:space="0" w:color="auto"/>
                        <w:right w:val="none" w:sz="0" w:space="0" w:color="auto"/>
                      </w:divBdr>
                    </w:div>
                  </w:divsChild>
                </w:div>
                <w:div w:id="1582829885">
                  <w:marLeft w:val="0"/>
                  <w:marRight w:val="0"/>
                  <w:marTop w:val="0"/>
                  <w:marBottom w:val="0"/>
                  <w:divBdr>
                    <w:top w:val="none" w:sz="0" w:space="0" w:color="auto"/>
                    <w:left w:val="none" w:sz="0" w:space="0" w:color="auto"/>
                    <w:bottom w:val="none" w:sz="0" w:space="0" w:color="auto"/>
                    <w:right w:val="none" w:sz="0" w:space="0" w:color="auto"/>
                  </w:divBdr>
                  <w:divsChild>
                    <w:div w:id="1404373244">
                      <w:marLeft w:val="0"/>
                      <w:marRight w:val="0"/>
                      <w:marTop w:val="0"/>
                      <w:marBottom w:val="0"/>
                      <w:divBdr>
                        <w:top w:val="none" w:sz="0" w:space="0" w:color="auto"/>
                        <w:left w:val="none" w:sz="0" w:space="0" w:color="auto"/>
                        <w:bottom w:val="none" w:sz="0" w:space="0" w:color="auto"/>
                        <w:right w:val="none" w:sz="0" w:space="0" w:color="auto"/>
                      </w:divBdr>
                    </w:div>
                    <w:div w:id="609892118">
                      <w:marLeft w:val="0"/>
                      <w:marRight w:val="0"/>
                      <w:marTop w:val="0"/>
                      <w:marBottom w:val="0"/>
                      <w:divBdr>
                        <w:top w:val="none" w:sz="0" w:space="0" w:color="auto"/>
                        <w:left w:val="none" w:sz="0" w:space="0" w:color="auto"/>
                        <w:bottom w:val="none" w:sz="0" w:space="0" w:color="auto"/>
                        <w:right w:val="none" w:sz="0" w:space="0" w:color="auto"/>
                      </w:divBdr>
                    </w:div>
                  </w:divsChild>
                </w:div>
                <w:div w:id="1924294377">
                  <w:marLeft w:val="0"/>
                  <w:marRight w:val="0"/>
                  <w:marTop w:val="0"/>
                  <w:marBottom w:val="0"/>
                  <w:divBdr>
                    <w:top w:val="none" w:sz="0" w:space="0" w:color="auto"/>
                    <w:left w:val="none" w:sz="0" w:space="0" w:color="auto"/>
                    <w:bottom w:val="none" w:sz="0" w:space="0" w:color="auto"/>
                    <w:right w:val="none" w:sz="0" w:space="0" w:color="auto"/>
                  </w:divBdr>
                  <w:divsChild>
                    <w:div w:id="1449199396">
                      <w:marLeft w:val="0"/>
                      <w:marRight w:val="0"/>
                      <w:marTop w:val="0"/>
                      <w:marBottom w:val="0"/>
                      <w:divBdr>
                        <w:top w:val="none" w:sz="0" w:space="0" w:color="auto"/>
                        <w:left w:val="none" w:sz="0" w:space="0" w:color="auto"/>
                        <w:bottom w:val="none" w:sz="0" w:space="0" w:color="auto"/>
                        <w:right w:val="none" w:sz="0" w:space="0" w:color="auto"/>
                      </w:divBdr>
                    </w:div>
                    <w:div w:id="214199860">
                      <w:marLeft w:val="0"/>
                      <w:marRight w:val="0"/>
                      <w:marTop w:val="0"/>
                      <w:marBottom w:val="0"/>
                      <w:divBdr>
                        <w:top w:val="none" w:sz="0" w:space="0" w:color="auto"/>
                        <w:left w:val="none" w:sz="0" w:space="0" w:color="auto"/>
                        <w:bottom w:val="none" w:sz="0" w:space="0" w:color="auto"/>
                        <w:right w:val="none" w:sz="0" w:space="0" w:color="auto"/>
                      </w:divBdr>
                    </w:div>
                  </w:divsChild>
                </w:div>
                <w:div w:id="1159612693">
                  <w:marLeft w:val="0"/>
                  <w:marRight w:val="0"/>
                  <w:marTop w:val="0"/>
                  <w:marBottom w:val="0"/>
                  <w:divBdr>
                    <w:top w:val="none" w:sz="0" w:space="0" w:color="auto"/>
                    <w:left w:val="none" w:sz="0" w:space="0" w:color="auto"/>
                    <w:bottom w:val="none" w:sz="0" w:space="0" w:color="auto"/>
                    <w:right w:val="none" w:sz="0" w:space="0" w:color="auto"/>
                  </w:divBdr>
                  <w:divsChild>
                    <w:div w:id="521631391">
                      <w:marLeft w:val="0"/>
                      <w:marRight w:val="0"/>
                      <w:marTop w:val="0"/>
                      <w:marBottom w:val="0"/>
                      <w:divBdr>
                        <w:top w:val="none" w:sz="0" w:space="0" w:color="auto"/>
                        <w:left w:val="none" w:sz="0" w:space="0" w:color="auto"/>
                        <w:bottom w:val="none" w:sz="0" w:space="0" w:color="auto"/>
                        <w:right w:val="none" w:sz="0" w:space="0" w:color="auto"/>
                      </w:divBdr>
                    </w:div>
                    <w:div w:id="13949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631583">
      <w:bodyDiv w:val="1"/>
      <w:marLeft w:val="0"/>
      <w:marRight w:val="0"/>
      <w:marTop w:val="0"/>
      <w:marBottom w:val="0"/>
      <w:divBdr>
        <w:top w:val="none" w:sz="0" w:space="0" w:color="auto"/>
        <w:left w:val="none" w:sz="0" w:space="0" w:color="auto"/>
        <w:bottom w:val="none" w:sz="0" w:space="0" w:color="auto"/>
        <w:right w:val="none" w:sz="0" w:space="0" w:color="auto"/>
      </w:divBdr>
    </w:div>
    <w:div w:id="562836399">
      <w:bodyDiv w:val="1"/>
      <w:marLeft w:val="0"/>
      <w:marRight w:val="0"/>
      <w:marTop w:val="0"/>
      <w:marBottom w:val="0"/>
      <w:divBdr>
        <w:top w:val="none" w:sz="0" w:space="0" w:color="auto"/>
        <w:left w:val="none" w:sz="0" w:space="0" w:color="auto"/>
        <w:bottom w:val="none" w:sz="0" w:space="0" w:color="auto"/>
        <w:right w:val="none" w:sz="0" w:space="0" w:color="auto"/>
      </w:divBdr>
      <w:divsChild>
        <w:div w:id="1787575451">
          <w:marLeft w:val="0"/>
          <w:marRight w:val="0"/>
          <w:marTop w:val="0"/>
          <w:marBottom w:val="0"/>
          <w:divBdr>
            <w:top w:val="none" w:sz="0" w:space="0" w:color="auto"/>
            <w:left w:val="none" w:sz="0" w:space="0" w:color="auto"/>
            <w:bottom w:val="none" w:sz="0" w:space="0" w:color="auto"/>
            <w:right w:val="none" w:sz="0" w:space="0" w:color="auto"/>
          </w:divBdr>
        </w:div>
      </w:divsChild>
    </w:div>
    <w:div w:id="563413221">
      <w:bodyDiv w:val="1"/>
      <w:marLeft w:val="0"/>
      <w:marRight w:val="0"/>
      <w:marTop w:val="0"/>
      <w:marBottom w:val="0"/>
      <w:divBdr>
        <w:top w:val="none" w:sz="0" w:space="0" w:color="auto"/>
        <w:left w:val="none" w:sz="0" w:space="0" w:color="auto"/>
        <w:bottom w:val="none" w:sz="0" w:space="0" w:color="auto"/>
        <w:right w:val="none" w:sz="0" w:space="0" w:color="auto"/>
      </w:divBdr>
    </w:div>
    <w:div w:id="567417777">
      <w:bodyDiv w:val="1"/>
      <w:marLeft w:val="0"/>
      <w:marRight w:val="0"/>
      <w:marTop w:val="0"/>
      <w:marBottom w:val="0"/>
      <w:divBdr>
        <w:top w:val="none" w:sz="0" w:space="0" w:color="auto"/>
        <w:left w:val="none" w:sz="0" w:space="0" w:color="auto"/>
        <w:bottom w:val="none" w:sz="0" w:space="0" w:color="auto"/>
        <w:right w:val="none" w:sz="0" w:space="0" w:color="auto"/>
      </w:divBdr>
      <w:divsChild>
        <w:div w:id="1731224460">
          <w:marLeft w:val="0"/>
          <w:marRight w:val="0"/>
          <w:marTop w:val="0"/>
          <w:marBottom w:val="0"/>
          <w:divBdr>
            <w:top w:val="none" w:sz="0" w:space="0" w:color="auto"/>
            <w:left w:val="none" w:sz="0" w:space="0" w:color="auto"/>
            <w:bottom w:val="none" w:sz="0" w:space="0" w:color="auto"/>
            <w:right w:val="none" w:sz="0" w:space="0" w:color="auto"/>
          </w:divBdr>
          <w:divsChild>
            <w:div w:id="1228953412">
              <w:marLeft w:val="0"/>
              <w:marRight w:val="0"/>
              <w:marTop w:val="0"/>
              <w:marBottom w:val="0"/>
              <w:divBdr>
                <w:top w:val="none" w:sz="0" w:space="0" w:color="auto"/>
                <w:left w:val="none" w:sz="0" w:space="0" w:color="auto"/>
                <w:bottom w:val="none" w:sz="0" w:space="0" w:color="auto"/>
                <w:right w:val="none" w:sz="0" w:space="0" w:color="auto"/>
              </w:divBdr>
              <w:divsChild>
                <w:div w:id="900478007">
                  <w:marLeft w:val="0"/>
                  <w:marRight w:val="0"/>
                  <w:marTop w:val="0"/>
                  <w:marBottom w:val="0"/>
                  <w:divBdr>
                    <w:top w:val="none" w:sz="0" w:space="0" w:color="auto"/>
                    <w:left w:val="none" w:sz="0" w:space="0" w:color="auto"/>
                    <w:bottom w:val="none" w:sz="0" w:space="0" w:color="auto"/>
                    <w:right w:val="none" w:sz="0" w:space="0" w:color="auto"/>
                  </w:divBdr>
                  <w:divsChild>
                    <w:div w:id="199169968">
                      <w:marLeft w:val="0"/>
                      <w:marRight w:val="0"/>
                      <w:marTop w:val="0"/>
                      <w:marBottom w:val="0"/>
                      <w:divBdr>
                        <w:top w:val="none" w:sz="0" w:space="0" w:color="auto"/>
                        <w:left w:val="none" w:sz="0" w:space="0" w:color="auto"/>
                        <w:bottom w:val="none" w:sz="0" w:space="0" w:color="auto"/>
                        <w:right w:val="none" w:sz="0" w:space="0" w:color="auto"/>
                      </w:divBdr>
                      <w:divsChild>
                        <w:div w:id="1294752406">
                          <w:marLeft w:val="0"/>
                          <w:marRight w:val="0"/>
                          <w:marTop w:val="0"/>
                          <w:marBottom w:val="0"/>
                          <w:divBdr>
                            <w:top w:val="none" w:sz="0" w:space="0" w:color="auto"/>
                            <w:left w:val="none" w:sz="0" w:space="0" w:color="auto"/>
                            <w:bottom w:val="none" w:sz="0" w:space="0" w:color="auto"/>
                            <w:right w:val="none" w:sz="0" w:space="0" w:color="auto"/>
                          </w:divBdr>
                        </w:div>
                        <w:div w:id="1065030811">
                          <w:marLeft w:val="0"/>
                          <w:marRight w:val="0"/>
                          <w:marTop w:val="0"/>
                          <w:marBottom w:val="0"/>
                          <w:divBdr>
                            <w:top w:val="none" w:sz="0" w:space="0" w:color="auto"/>
                            <w:left w:val="none" w:sz="0" w:space="0" w:color="auto"/>
                            <w:bottom w:val="none" w:sz="0" w:space="0" w:color="auto"/>
                            <w:right w:val="none" w:sz="0" w:space="0" w:color="auto"/>
                          </w:divBdr>
                        </w:div>
                      </w:divsChild>
                    </w:div>
                    <w:div w:id="67730700">
                      <w:marLeft w:val="0"/>
                      <w:marRight w:val="0"/>
                      <w:marTop w:val="0"/>
                      <w:marBottom w:val="0"/>
                      <w:divBdr>
                        <w:top w:val="none" w:sz="0" w:space="0" w:color="auto"/>
                        <w:left w:val="none" w:sz="0" w:space="0" w:color="auto"/>
                        <w:bottom w:val="none" w:sz="0" w:space="0" w:color="auto"/>
                        <w:right w:val="none" w:sz="0" w:space="0" w:color="auto"/>
                      </w:divBdr>
                      <w:divsChild>
                        <w:div w:id="1289312211">
                          <w:marLeft w:val="0"/>
                          <w:marRight w:val="0"/>
                          <w:marTop w:val="0"/>
                          <w:marBottom w:val="0"/>
                          <w:divBdr>
                            <w:top w:val="none" w:sz="0" w:space="0" w:color="auto"/>
                            <w:left w:val="none" w:sz="0" w:space="0" w:color="auto"/>
                            <w:bottom w:val="none" w:sz="0" w:space="0" w:color="auto"/>
                            <w:right w:val="none" w:sz="0" w:space="0" w:color="auto"/>
                          </w:divBdr>
                        </w:div>
                        <w:div w:id="1459495305">
                          <w:marLeft w:val="0"/>
                          <w:marRight w:val="0"/>
                          <w:marTop w:val="0"/>
                          <w:marBottom w:val="0"/>
                          <w:divBdr>
                            <w:top w:val="none" w:sz="0" w:space="0" w:color="auto"/>
                            <w:left w:val="none" w:sz="0" w:space="0" w:color="auto"/>
                            <w:bottom w:val="none" w:sz="0" w:space="0" w:color="auto"/>
                            <w:right w:val="none" w:sz="0" w:space="0" w:color="auto"/>
                          </w:divBdr>
                        </w:div>
                      </w:divsChild>
                    </w:div>
                    <w:div w:id="514542035">
                      <w:marLeft w:val="0"/>
                      <w:marRight w:val="0"/>
                      <w:marTop w:val="0"/>
                      <w:marBottom w:val="0"/>
                      <w:divBdr>
                        <w:top w:val="none" w:sz="0" w:space="0" w:color="auto"/>
                        <w:left w:val="none" w:sz="0" w:space="0" w:color="auto"/>
                        <w:bottom w:val="none" w:sz="0" w:space="0" w:color="auto"/>
                        <w:right w:val="none" w:sz="0" w:space="0" w:color="auto"/>
                      </w:divBdr>
                      <w:divsChild>
                        <w:div w:id="1387678939">
                          <w:marLeft w:val="0"/>
                          <w:marRight w:val="0"/>
                          <w:marTop w:val="0"/>
                          <w:marBottom w:val="0"/>
                          <w:divBdr>
                            <w:top w:val="none" w:sz="0" w:space="0" w:color="auto"/>
                            <w:left w:val="none" w:sz="0" w:space="0" w:color="auto"/>
                            <w:bottom w:val="none" w:sz="0" w:space="0" w:color="auto"/>
                            <w:right w:val="none" w:sz="0" w:space="0" w:color="auto"/>
                          </w:divBdr>
                        </w:div>
                        <w:div w:id="20419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99282">
      <w:bodyDiv w:val="1"/>
      <w:marLeft w:val="0"/>
      <w:marRight w:val="0"/>
      <w:marTop w:val="0"/>
      <w:marBottom w:val="0"/>
      <w:divBdr>
        <w:top w:val="none" w:sz="0" w:space="0" w:color="auto"/>
        <w:left w:val="none" w:sz="0" w:space="0" w:color="auto"/>
        <w:bottom w:val="none" w:sz="0" w:space="0" w:color="auto"/>
        <w:right w:val="none" w:sz="0" w:space="0" w:color="auto"/>
      </w:divBdr>
    </w:div>
    <w:div w:id="577712140">
      <w:bodyDiv w:val="1"/>
      <w:marLeft w:val="0"/>
      <w:marRight w:val="0"/>
      <w:marTop w:val="0"/>
      <w:marBottom w:val="0"/>
      <w:divBdr>
        <w:top w:val="none" w:sz="0" w:space="0" w:color="auto"/>
        <w:left w:val="none" w:sz="0" w:space="0" w:color="auto"/>
        <w:bottom w:val="none" w:sz="0" w:space="0" w:color="auto"/>
        <w:right w:val="none" w:sz="0" w:space="0" w:color="auto"/>
      </w:divBdr>
      <w:divsChild>
        <w:div w:id="676614367">
          <w:marLeft w:val="0"/>
          <w:marRight w:val="0"/>
          <w:marTop w:val="0"/>
          <w:marBottom w:val="0"/>
          <w:divBdr>
            <w:top w:val="none" w:sz="0" w:space="0" w:color="auto"/>
            <w:left w:val="none" w:sz="0" w:space="0" w:color="auto"/>
            <w:bottom w:val="none" w:sz="0" w:space="0" w:color="auto"/>
            <w:right w:val="none" w:sz="0" w:space="0" w:color="auto"/>
          </w:divBdr>
        </w:div>
      </w:divsChild>
    </w:div>
    <w:div w:id="580329627">
      <w:bodyDiv w:val="1"/>
      <w:marLeft w:val="0"/>
      <w:marRight w:val="0"/>
      <w:marTop w:val="0"/>
      <w:marBottom w:val="0"/>
      <w:divBdr>
        <w:top w:val="none" w:sz="0" w:space="0" w:color="auto"/>
        <w:left w:val="none" w:sz="0" w:space="0" w:color="auto"/>
        <w:bottom w:val="none" w:sz="0" w:space="0" w:color="auto"/>
        <w:right w:val="none" w:sz="0" w:space="0" w:color="auto"/>
      </w:divBdr>
    </w:div>
    <w:div w:id="582036367">
      <w:bodyDiv w:val="1"/>
      <w:marLeft w:val="0"/>
      <w:marRight w:val="0"/>
      <w:marTop w:val="0"/>
      <w:marBottom w:val="0"/>
      <w:divBdr>
        <w:top w:val="none" w:sz="0" w:space="0" w:color="auto"/>
        <w:left w:val="none" w:sz="0" w:space="0" w:color="auto"/>
        <w:bottom w:val="none" w:sz="0" w:space="0" w:color="auto"/>
        <w:right w:val="none" w:sz="0" w:space="0" w:color="auto"/>
      </w:divBdr>
    </w:div>
    <w:div w:id="582952547">
      <w:bodyDiv w:val="1"/>
      <w:marLeft w:val="0"/>
      <w:marRight w:val="0"/>
      <w:marTop w:val="0"/>
      <w:marBottom w:val="0"/>
      <w:divBdr>
        <w:top w:val="none" w:sz="0" w:space="0" w:color="auto"/>
        <w:left w:val="none" w:sz="0" w:space="0" w:color="auto"/>
        <w:bottom w:val="none" w:sz="0" w:space="0" w:color="auto"/>
        <w:right w:val="none" w:sz="0" w:space="0" w:color="auto"/>
      </w:divBdr>
    </w:div>
    <w:div w:id="605773230">
      <w:bodyDiv w:val="1"/>
      <w:marLeft w:val="0"/>
      <w:marRight w:val="0"/>
      <w:marTop w:val="0"/>
      <w:marBottom w:val="0"/>
      <w:divBdr>
        <w:top w:val="none" w:sz="0" w:space="0" w:color="auto"/>
        <w:left w:val="none" w:sz="0" w:space="0" w:color="auto"/>
        <w:bottom w:val="none" w:sz="0" w:space="0" w:color="auto"/>
        <w:right w:val="none" w:sz="0" w:space="0" w:color="auto"/>
      </w:divBdr>
    </w:div>
    <w:div w:id="607545890">
      <w:bodyDiv w:val="1"/>
      <w:marLeft w:val="0"/>
      <w:marRight w:val="0"/>
      <w:marTop w:val="0"/>
      <w:marBottom w:val="0"/>
      <w:divBdr>
        <w:top w:val="none" w:sz="0" w:space="0" w:color="auto"/>
        <w:left w:val="none" w:sz="0" w:space="0" w:color="auto"/>
        <w:bottom w:val="none" w:sz="0" w:space="0" w:color="auto"/>
        <w:right w:val="none" w:sz="0" w:space="0" w:color="auto"/>
      </w:divBdr>
      <w:divsChild>
        <w:div w:id="785004775">
          <w:marLeft w:val="0"/>
          <w:marRight w:val="0"/>
          <w:marTop w:val="0"/>
          <w:marBottom w:val="0"/>
          <w:divBdr>
            <w:top w:val="none" w:sz="0" w:space="0" w:color="auto"/>
            <w:left w:val="none" w:sz="0" w:space="0" w:color="auto"/>
            <w:bottom w:val="none" w:sz="0" w:space="0" w:color="auto"/>
            <w:right w:val="none" w:sz="0" w:space="0" w:color="auto"/>
          </w:divBdr>
          <w:divsChild>
            <w:div w:id="206645041">
              <w:marLeft w:val="0"/>
              <w:marRight w:val="0"/>
              <w:marTop w:val="120"/>
              <w:marBottom w:val="0"/>
              <w:divBdr>
                <w:top w:val="none" w:sz="0" w:space="0" w:color="auto"/>
                <w:left w:val="none" w:sz="0" w:space="0" w:color="auto"/>
                <w:bottom w:val="none" w:sz="0" w:space="0" w:color="auto"/>
                <w:right w:val="none" w:sz="0" w:space="0" w:color="auto"/>
              </w:divBdr>
            </w:div>
            <w:div w:id="1104037627">
              <w:marLeft w:val="0"/>
              <w:marRight w:val="0"/>
              <w:marTop w:val="0"/>
              <w:marBottom w:val="0"/>
              <w:divBdr>
                <w:top w:val="none" w:sz="0" w:space="0" w:color="auto"/>
                <w:left w:val="none" w:sz="0" w:space="0" w:color="auto"/>
                <w:bottom w:val="none" w:sz="0" w:space="0" w:color="auto"/>
                <w:right w:val="none" w:sz="0" w:space="0" w:color="auto"/>
              </w:divBdr>
              <w:divsChild>
                <w:div w:id="4938855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6779582">
          <w:marLeft w:val="0"/>
          <w:marRight w:val="0"/>
          <w:marTop w:val="0"/>
          <w:marBottom w:val="0"/>
          <w:divBdr>
            <w:top w:val="none" w:sz="0" w:space="0" w:color="auto"/>
            <w:left w:val="none" w:sz="0" w:space="0" w:color="auto"/>
            <w:bottom w:val="none" w:sz="0" w:space="0" w:color="auto"/>
            <w:right w:val="none" w:sz="0" w:space="0" w:color="auto"/>
          </w:divBdr>
          <w:divsChild>
            <w:div w:id="530726313">
              <w:marLeft w:val="0"/>
              <w:marRight w:val="0"/>
              <w:marTop w:val="120"/>
              <w:marBottom w:val="0"/>
              <w:divBdr>
                <w:top w:val="none" w:sz="0" w:space="0" w:color="auto"/>
                <w:left w:val="none" w:sz="0" w:space="0" w:color="auto"/>
                <w:bottom w:val="none" w:sz="0" w:space="0" w:color="auto"/>
                <w:right w:val="none" w:sz="0" w:space="0" w:color="auto"/>
              </w:divBdr>
            </w:div>
            <w:div w:id="655038178">
              <w:marLeft w:val="0"/>
              <w:marRight w:val="0"/>
              <w:marTop w:val="0"/>
              <w:marBottom w:val="0"/>
              <w:divBdr>
                <w:top w:val="none" w:sz="0" w:space="0" w:color="auto"/>
                <w:left w:val="none" w:sz="0" w:space="0" w:color="auto"/>
                <w:bottom w:val="none" w:sz="0" w:space="0" w:color="auto"/>
                <w:right w:val="none" w:sz="0" w:space="0" w:color="auto"/>
              </w:divBdr>
              <w:divsChild>
                <w:div w:id="4657800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1783059">
          <w:marLeft w:val="0"/>
          <w:marRight w:val="0"/>
          <w:marTop w:val="0"/>
          <w:marBottom w:val="0"/>
          <w:divBdr>
            <w:top w:val="none" w:sz="0" w:space="0" w:color="auto"/>
            <w:left w:val="none" w:sz="0" w:space="0" w:color="auto"/>
            <w:bottom w:val="none" w:sz="0" w:space="0" w:color="auto"/>
            <w:right w:val="none" w:sz="0" w:space="0" w:color="auto"/>
          </w:divBdr>
          <w:divsChild>
            <w:div w:id="1725906096">
              <w:marLeft w:val="0"/>
              <w:marRight w:val="0"/>
              <w:marTop w:val="120"/>
              <w:marBottom w:val="0"/>
              <w:divBdr>
                <w:top w:val="none" w:sz="0" w:space="0" w:color="auto"/>
                <w:left w:val="none" w:sz="0" w:space="0" w:color="auto"/>
                <w:bottom w:val="none" w:sz="0" w:space="0" w:color="auto"/>
                <w:right w:val="none" w:sz="0" w:space="0" w:color="auto"/>
              </w:divBdr>
            </w:div>
            <w:div w:id="220092328">
              <w:marLeft w:val="0"/>
              <w:marRight w:val="0"/>
              <w:marTop w:val="0"/>
              <w:marBottom w:val="0"/>
              <w:divBdr>
                <w:top w:val="none" w:sz="0" w:space="0" w:color="auto"/>
                <w:left w:val="none" w:sz="0" w:space="0" w:color="auto"/>
                <w:bottom w:val="none" w:sz="0" w:space="0" w:color="auto"/>
                <w:right w:val="none" w:sz="0" w:space="0" w:color="auto"/>
              </w:divBdr>
              <w:divsChild>
                <w:div w:id="13028125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8911765">
          <w:marLeft w:val="0"/>
          <w:marRight w:val="0"/>
          <w:marTop w:val="0"/>
          <w:marBottom w:val="0"/>
          <w:divBdr>
            <w:top w:val="none" w:sz="0" w:space="0" w:color="auto"/>
            <w:left w:val="none" w:sz="0" w:space="0" w:color="auto"/>
            <w:bottom w:val="none" w:sz="0" w:space="0" w:color="auto"/>
            <w:right w:val="none" w:sz="0" w:space="0" w:color="auto"/>
          </w:divBdr>
          <w:divsChild>
            <w:div w:id="1974485432">
              <w:marLeft w:val="0"/>
              <w:marRight w:val="0"/>
              <w:marTop w:val="120"/>
              <w:marBottom w:val="0"/>
              <w:divBdr>
                <w:top w:val="none" w:sz="0" w:space="0" w:color="auto"/>
                <w:left w:val="none" w:sz="0" w:space="0" w:color="auto"/>
                <w:bottom w:val="none" w:sz="0" w:space="0" w:color="auto"/>
                <w:right w:val="none" w:sz="0" w:space="0" w:color="auto"/>
              </w:divBdr>
            </w:div>
            <w:div w:id="1940212625">
              <w:marLeft w:val="0"/>
              <w:marRight w:val="0"/>
              <w:marTop w:val="0"/>
              <w:marBottom w:val="0"/>
              <w:divBdr>
                <w:top w:val="none" w:sz="0" w:space="0" w:color="auto"/>
                <w:left w:val="none" w:sz="0" w:space="0" w:color="auto"/>
                <w:bottom w:val="none" w:sz="0" w:space="0" w:color="auto"/>
                <w:right w:val="none" w:sz="0" w:space="0" w:color="auto"/>
              </w:divBdr>
              <w:divsChild>
                <w:div w:id="1170751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2326168">
      <w:bodyDiv w:val="1"/>
      <w:marLeft w:val="0"/>
      <w:marRight w:val="0"/>
      <w:marTop w:val="0"/>
      <w:marBottom w:val="0"/>
      <w:divBdr>
        <w:top w:val="none" w:sz="0" w:space="0" w:color="auto"/>
        <w:left w:val="none" w:sz="0" w:space="0" w:color="auto"/>
        <w:bottom w:val="none" w:sz="0" w:space="0" w:color="auto"/>
        <w:right w:val="none" w:sz="0" w:space="0" w:color="auto"/>
      </w:divBdr>
      <w:divsChild>
        <w:div w:id="2047214416">
          <w:marLeft w:val="0"/>
          <w:marRight w:val="0"/>
          <w:marTop w:val="0"/>
          <w:marBottom w:val="0"/>
          <w:divBdr>
            <w:top w:val="none" w:sz="0" w:space="0" w:color="auto"/>
            <w:left w:val="none" w:sz="0" w:space="0" w:color="auto"/>
            <w:bottom w:val="none" w:sz="0" w:space="0" w:color="auto"/>
            <w:right w:val="none" w:sz="0" w:space="0" w:color="auto"/>
          </w:divBdr>
          <w:divsChild>
            <w:div w:id="1940747342">
              <w:marLeft w:val="0"/>
              <w:marRight w:val="0"/>
              <w:marTop w:val="0"/>
              <w:marBottom w:val="0"/>
              <w:divBdr>
                <w:top w:val="none" w:sz="0" w:space="0" w:color="auto"/>
                <w:left w:val="none" w:sz="0" w:space="0" w:color="auto"/>
                <w:bottom w:val="none" w:sz="0" w:space="0" w:color="auto"/>
                <w:right w:val="none" w:sz="0" w:space="0" w:color="auto"/>
              </w:divBdr>
              <w:divsChild>
                <w:div w:id="431434207">
                  <w:marLeft w:val="0"/>
                  <w:marRight w:val="0"/>
                  <w:marTop w:val="0"/>
                  <w:marBottom w:val="0"/>
                  <w:divBdr>
                    <w:top w:val="none" w:sz="0" w:space="0" w:color="auto"/>
                    <w:left w:val="none" w:sz="0" w:space="0" w:color="auto"/>
                    <w:bottom w:val="none" w:sz="0" w:space="0" w:color="auto"/>
                    <w:right w:val="none" w:sz="0" w:space="0" w:color="auto"/>
                  </w:divBdr>
                  <w:divsChild>
                    <w:div w:id="1523937463">
                      <w:marLeft w:val="0"/>
                      <w:marRight w:val="0"/>
                      <w:marTop w:val="120"/>
                      <w:marBottom w:val="0"/>
                      <w:divBdr>
                        <w:top w:val="none" w:sz="0" w:space="0" w:color="auto"/>
                        <w:left w:val="none" w:sz="0" w:space="0" w:color="auto"/>
                        <w:bottom w:val="none" w:sz="0" w:space="0" w:color="auto"/>
                        <w:right w:val="none" w:sz="0" w:space="0" w:color="auto"/>
                      </w:divBdr>
                    </w:div>
                    <w:div w:id="549656194">
                      <w:marLeft w:val="0"/>
                      <w:marRight w:val="0"/>
                      <w:marTop w:val="0"/>
                      <w:marBottom w:val="0"/>
                      <w:divBdr>
                        <w:top w:val="none" w:sz="0" w:space="0" w:color="auto"/>
                        <w:left w:val="none" w:sz="0" w:space="0" w:color="auto"/>
                        <w:bottom w:val="none" w:sz="0" w:space="0" w:color="auto"/>
                        <w:right w:val="none" w:sz="0" w:space="0" w:color="auto"/>
                      </w:divBdr>
                      <w:divsChild>
                        <w:div w:id="1026249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5144550">
                  <w:marLeft w:val="0"/>
                  <w:marRight w:val="0"/>
                  <w:marTop w:val="0"/>
                  <w:marBottom w:val="0"/>
                  <w:divBdr>
                    <w:top w:val="none" w:sz="0" w:space="0" w:color="auto"/>
                    <w:left w:val="none" w:sz="0" w:space="0" w:color="auto"/>
                    <w:bottom w:val="none" w:sz="0" w:space="0" w:color="auto"/>
                    <w:right w:val="none" w:sz="0" w:space="0" w:color="auto"/>
                  </w:divBdr>
                  <w:divsChild>
                    <w:div w:id="1668899144">
                      <w:marLeft w:val="0"/>
                      <w:marRight w:val="0"/>
                      <w:marTop w:val="120"/>
                      <w:marBottom w:val="0"/>
                      <w:divBdr>
                        <w:top w:val="none" w:sz="0" w:space="0" w:color="auto"/>
                        <w:left w:val="none" w:sz="0" w:space="0" w:color="auto"/>
                        <w:bottom w:val="none" w:sz="0" w:space="0" w:color="auto"/>
                        <w:right w:val="none" w:sz="0" w:space="0" w:color="auto"/>
                      </w:divBdr>
                    </w:div>
                    <w:div w:id="617957835">
                      <w:marLeft w:val="0"/>
                      <w:marRight w:val="0"/>
                      <w:marTop w:val="0"/>
                      <w:marBottom w:val="0"/>
                      <w:divBdr>
                        <w:top w:val="none" w:sz="0" w:space="0" w:color="auto"/>
                        <w:left w:val="none" w:sz="0" w:space="0" w:color="auto"/>
                        <w:bottom w:val="none" w:sz="0" w:space="0" w:color="auto"/>
                        <w:right w:val="none" w:sz="0" w:space="0" w:color="auto"/>
                      </w:divBdr>
                      <w:divsChild>
                        <w:div w:id="773286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99576">
          <w:marLeft w:val="0"/>
          <w:marRight w:val="0"/>
          <w:marTop w:val="0"/>
          <w:marBottom w:val="0"/>
          <w:divBdr>
            <w:top w:val="none" w:sz="0" w:space="0" w:color="auto"/>
            <w:left w:val="none" w:sz="0" w:space="0" w:color="auto"/>
            <w:bottom w:val="none" w:sz="0" w:space="0" w:color="auto"/>
            <w:right w:val="none" w:sz="0" w:space="0" w:color="auto"/>
          </w:divBdr>
          <w:divsChild>
            <w:div w:id="349379385">
              <w:marLeft w:val="0"/>
              <w:marRight w:val="0"/>
              <w:marTop w:val="120"/>
              <w:marBottom w:val="0"/>
              <w:divBdr>
                <w:top w:val="none" w:sz="0" w:space="0" w:color="auto"/>
                <w:left w:val="none" w:sz="0" w:space="0" w:color="auto"/>
                <w:bottom w:val="none" w:sz="0" w:space="0" w:color="auto"/>
                <w:right w:val="none" w:sz="0" w:space="0" w:color="auto"/>
              </w:divBdr>
            </w:div>
            <w:div w:id="1948005566">
              <w:marLeft w:val="0"/>
              <w:marRight w:val="0"/>
              <w:marTop w:val="0"/>
              <w:marBottom w:val="0"/>
              <w:divBdr>
                <w:top w:val="none" w:sz="0" w:space="0" w:color="auto"/>
                <w:left w:val="none" w:sz="0" w:space="0" w:color="auto"/>
                <w:bottom w:val="none" w:sz="0" w:space="0" w:color="auto"/>
                <w:right w:val="none" w:sz="0" w:space="0" w:color="auto"/>
              </w:divBdr>
            </w:div>
          </w:divsChild>
        </w:div>
        <w:div w:id="372658039">
          <w:marLeft w:val="0"/>
          <w:marRight w:val="0"/>
          <w:marTop w:val="0"/>
          <w:marBottom w:val="0"/>
          <w:divBdr>
            <w:top w:val="none" w:sz="0" w:space="0" w:color="auto"/>
            <w:left w:val="none" w:sz="0" w:space="0" w:color="auto"/>
            <w:bottom w:val="none" w:sz="0" w:space="0" w:color="auto"/>
            <w:right w:val="none" w:sz="0" w:space="0" w:color="auto"/>
          </w:divBdr>
          <w:divsChild>
            <w:div w:id="1776166314">
              <w:marLeft w:val="0"/>
              <w:marRight w:val="0"/>
              <w:marTop w:val="120"/>
              <w:marBottom w:val="0"/>
              <w:divBdr>
                <w:top w:val="none" w:sz="0" w:space="0" w:color="auto"/>
                <w:left w:val="none" w:sz="0" w:space="0" w:color="auto"/>
                <w:bottom w:val="none" w:sz="0" w:space="0" w:color="auto"/>
                <w:right w:val="none" w:sz="0" w:space="0" w:color="auto"/>
              </w:divBdr>
            </w:div>
            <w:div w:id="19958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00085">
      <w:bodyDiv w:val="1"/>
      <w:marLeft w:val="0"/>
      <w:marRight w:val="0"/>
      <w:marTop w:val="0"/>
      <w:marBottom w:val="0"/>
      <w:divBdr>
        <w:top w:val="none" w:sz="0" w:space="0" w:color="auto"/>
        <w:left w:val="none" w:sz="0" w:space="0" w:color="auto"/>
        <w:bottom w:val="none" w:sz="0" w:space="0" w:color="auto"/>
        <w:right w:val="none" w:sz="0" w:space="0" w:color="auto"/>
      </w:divBdr>
    </w:div>
    <w:div w:id="627004702">
      <w:bodyDiv w:val="1"/>
      <w:marLeft w:val="0"/>
      <w:marRight w:val="0"/>
      <w:marTop w:val="0"/>
      <w:marBottom w:val="0"/>
      <w:divBdr>
        <w:top w:val="none" w:sz="0" w:space="0" w:color="auto"/>
        <w:left w:val="none" w:sz="0" w:space="0" w:color="auto"/>
        <w:bottom w:val="none" w:sz="0" w:space="0" w:color="auto"/>
        <w:right w:val="none" w:sz="0" w:space="0" w:color="auto"/>
      </w:divBdr>
      <w:divsChild>
        <w:div w:id="1396507305">
          <w:marLeft w:val="0"/>
          <w:marRight w:val="0"/>
          <w:marTop w:val="0"/>
          <w:marBottom w:val="0"/>
          <w:divBdr>
            <w:top w:val="none" w:sz="0" w:space="0" w:color="auto"/>
            <w:left w:val="none" w:sz="0" w:space="0" w:color="auto"/>
            <w:bottom w:val="none" w:sz="0" w:space="0" w:color="auto"/>
            <w:right w:val="none" w:sz="0" w:space="0" w:color="auto"/>
          </w:divBdr>
          <w:divsChild>
            <w:div w:id="9766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5786">
      <w:bodyDiv w:val="1"/>
      <w:marLeft w:val="0"/>
      <w:marRight w:val="0"/>
      <w:marTop w:val="0"/>
      <w:marBottom w:val="0"/>
      <w:divBdr>
        <w:top w:val="none" w:sz="0" w:space="0" w:color="auto"/>
        <w:left w:val="none" w:sz="0" w:space="0" w:color="auto"/>
        <w:bottom w:val="none" w:sz="0" w:space="0" w:color="auto"/>
        <w:right w:val="none" w:sz="0" w:space="0" w:color="auto"/>
      </w:divBdr>
      <w:divsChild>
        <w:div w:id="925924885">
          <w:marLeft w:val="0"/>
          <w:marRight w:val="0"/>
          <w:marTop w:val="0"/>
          <w:marBottom w:val="0"/>
          <w:divBdr>
            <w:top w:val="none" w:sz="0" w:space="0" w:color="auto"/>
            <w:left w:val="none" w:sz="0" w:space="0" w:color="auto"/>
            <w:bottom w:val="none" w:sz="0" w:space="0" w:color="auto"/>
            <w:right w:val="none" w:sz="0" w:space="0" w:color="auto"/>
          </w:divBdr>
        </w:div>
      </w:divsChild>
    </w:div>
    <w:div w:id="631836882">
      <w:bodyDiv w:val="1"/>
      <w:marLeft w:val="0"/>
      <w:marRight w:val="0"/>
      <w:marTop w:val="0"/>
      <w:marBottom w:val="0"/>
      <w:divBdr>
        <w:top w:val="none" w:sz="0" w:space="0" w:color="auto"/>
        <w:left w:val="none" w:sz="0" w:space="0" w:color="auto"/>
        <w:bottom w:val="none" w:sz="0" w:space="0" w:color="auto"/>
        <w:right w:val="none" w:sz="0" w:space="0" w:color="auto"/>
      </w:divBdr>
    </w:div>
    <w:div w:id="657342060">
      <w:bodyDiv w:val="1"/>
      <w:marLeft w:val="0"/>
      <w:marRight w:val="0"/>
      <w:marTop w:val="0"/>
      <w:marBottom w:val="0"/>
      <w:divBdr>
        <w:top w:val="none" w:sz="0" w:space="0" w:color="auto"/>
        <w:left w:val="none" w:sz="0" w:space="0" w:color="auto"/>
        <w:bottom w:val="none" w:sz="0" w:space="0" w:color="auto"/>
        <w:right w:val="none" w:sz="0" w:space="0" w:color="auto"/>
      </w:divBdr>
      <w:divsChild>
        <w:div w:id="175733526">
          <w:marLeft w:val="0"/>
          <w:marRight w:val="0"/>
          <w:marTop w:val="0"/>
          <w:marBottom w:val="0"/>
          <w:divBdr>
            <w:top w:val="none" w:sz="0" w:space="0" w:color="auto"/>
            <w:left w:val="none" w:sz="0" w:space="0" w:color="auto"/>
            <w:bottom w:val="none" w:sz="0" w:space="0" w:color="auto"/>
            <w:right w:val="none" w:sz="0" w:space="0" w:color="auto"/>
          </w:divBdr>
        </w:div>
      </w:divsChild>
    </w:div>
    <w:div w:id="657343895">
      <w:bodyDiv w:val="1"/>
      <w:marLeft w:val="0"/>
      <w:marRight w:val="0"/>
      <w:marTop w:val="0"/>
      <w:marBottom w:val="0"/>
      <w:divBdr>
        <w:top w:val="none" w:sz="0" w:space="0" w:color="auto"/>
        <w:left w:val="none" w:sz="0" w:space="0" w:color="auto"/>
        <w:bottom w:val="none" w:sz="0" w:space="0" w:color="auto"/>
        <w:right w:val="none" w:sz="0" w:space="0" w:color="auto"/>
      </w:divBdr>
      <w:divsChild>
        <w:div w:id="1879967575">
          <w:marLeft w:val="0"/>
          <w:marRight w:val="0"/>
          <w:marTop w:val="0"/>
          <w:marBottom w:val="0"/>
          <w:divBdr>
            <w:top w:val="none" w:sz="0" w:space="0" w:color="auto"/>
            <w:left w:val="none" w:sz="0" w:space="0" w:color="auto"/>
            <w:bottom w:val="none" w:sz="0" w:space="0" w:color="auto"/>
            <w:right w:val="none" w:sz="0" w:space="0" w:color="auto"/>
          </w:divBdr>
          <w:divsChild>
            <w:div w:id="16452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71478">
      <w:bodyDiv w:val="1"/>
      <w:marLeft w:val="0"/>
      <w:marRight w:val="0"/>
      <w:marTop w:val="0"/>
      <w:marBottom w:val="0"/>
      <w:divBdr>
        <w:top w:val="none" w:sz="0" w:space="0" w:color="auto"/>
        <w:left w:val="none" w:sz="0" w:space="0" w:color="auto"/>
        <w:bottom w:val="none" w:sz="0" w:space="0" w:color="auto"/>
        <w:right w:val="none" w:sz="0" w:space="0" w:color="auto"/>
      </w:divBdr>
    </w:div>
    <w:div w:id="664550109">
      <w:bodyDiv w:val="1"/>
      <w:marLeft w:val="0"/>
      <w:marRight w:val="0"/>
      <w:marTop w:val="0"/>
      <w:marBottom w:val="0"/>
      <w:divBdr>
        <w:top w:val="none" w:sz="0" w:space="0" w:color="auto"/>
        <w:left w:val="none" w:sz="0" w:space="0" w:color="auto"/>
        <w:bottom w:val="none" w:sz="0" w:space="0" w:color="auto"/>
        <w:right w:val="none" w:sz="0" w:space="0" w:color="auto"/>
      </w:divBdr>
      <w:divsChild>
        <w:div w:id="604504563">
          <w:marLeft w:val="0"/>
          <w:marRight w:val="0"/>
          <w:marTop w:val="0"/>
          <w:marBottom w:val="0"/>
          <w:divBdr>
            <w:top w:val="none" w:sz="0" w:space="0" w:color="auto"/>
            <w:left w:val="none" w:sz="0" w:space="0" w:color="auto"/>
            <w:bottom w:val="none" w:sz="0" w:space="0" w:color="auto"/>
            <w:right w:val="none" w:sz="0" w:space="0" w:color="auto"/>
          </w:divBdr>
          <w:divsChild>
            <w:div w:id="351416071">
              <w:marLeft w:val="0"/>
              <w:marRight w:val="0"/>
              <w:marTop w:val="120"/>
              <w:marBottom w:val="0"/>
              <w:divBdr>
                <w:top w:val="none" w:sz="0" w:space="0" w:color="auto"/>
                <w:left w:val="none" w:sz="0" w:space="0" w:color="auto"/>
                <w:bottom w:val="none" w:sz="0" w:space="0" w:color="auto"/>
                <w:right w:val="none" w:sz="0" w:space="0" w:color="auto"/>
              </w:divBdr>
            </w:div>
            <w:div w:id="1222979295">
              <w:marLeft w:val="0"/>
              <w:marRight w:val="0"/>
              <w:marTop w:val="0"/>
              <w:marBottom w:val="0"/>
              <w:divBdr>
                <w:top w:val="none" w:sz="0" w:space="0" w:color="auto"/>
                <w:left w:val="none" w:sz="0" w:space="0" w:color="auto"/>
                <w:bottom w:val="none" w:sz="0" w:space="0" w:color="auto"/>
                <w:right w:val="none" w:sz="0" w:space="0" w:color="auto"/>
              </w:divBdr>
              <w:divsChild>
                <w:div w:id="6618093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7427438">
          <w:marLeft w:val="0"/>
          <w:marRight w:val="0"/>
          <w:marTop w:val="0"/>
          <w:marBottom w:val="0"/>
          <w:divBdr>
            <w:top w:val="none" w:sz="0" w:space="0" w:color="auto"/>
            <w:left w:val="none" w:sz="0" w:space="0" w:color="auto"/>
            <w:bottom w:val="none" w:sz="0" w:space="0" w:color="auto"/>
            <w:right w:val="none" w:sz="0" w:space="0" w:color="auto"/>
          </w:divBdr>
          <w:divsChild>
            <w:div w:id="1245334691">
              <w:marLeft w:val="0"/>
              <w:marRight w:val="0"/>
              <w:marTop w:val="120"/>
              <w:marBottom w:val="0"/>
              <w:divBdr>
                <w:top w:val="none" w:sz="0" w:space="0" w:color="auto"/>
                <w:left w:val="none" w:sz="0" w:space="0" w:color="auto"/>
                <w:bottom w:val="none" w:sz="0" w:space="0" w:color="auto"/>
                <w:right w:val="none" w:sz="0" w:space="0" w:color="auto"/>
              </w:divBdr>
            </w:div>
            <w:div w:id="1354917116">
              <w:marLeft w:val="0"/>
              <w:marRight w:val="0"/>
              <w:marTop w:val="0"/>
              <w:marBottom w:val="0"/>
              <w:divBdr>
                <w:top w:val="none" w:sz="0" w:space="0" w:color="auto"/>
                <w:left w:val="none" w:sz="0" w:space="0" w:color="auto"/>
                <w:bottom w:val="none" w:sz="0" w:space="0" w:color="auto"/>
                <w:right w:val="none" w:sz="0" w:space="0" w:color="auto"/>
              </w:divBdr>
              <w:divsChild>
                <w:div w:id="7732064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1198511">
          <w:marLeft w:val="0"/>
          <w:marRight w:val="0"/>
          <w:marTop w:val="0"/>
          <w:marBottom w:val="0"/>
          <w:divBdr>
            <w:top w:val="none" w:sz="0" w:space="0" w:color="auto"/>
            <w:left w:val="none" w:sz="0" w:space="0" w:color="auto"/>
            <w:bottom w:val="none" w:sz="0" w:space="0" w:color="auto"/>
            <w:right w:val="none" w:sz="0" w:space="0" w:color="auto"/>
          </w:divBdr>
          <w:divsChild>
            <w:div w:id="531500665">
              <w:marLeft w:val="0"/>
              <w:marRight w:val="0"/>
              <w:marTop w:val="120"/>
              <w:marBottom w:val="0"/>
              <w:divBdr>
                <w:top w:val="none" w:sz="0" w:space="0" w:color="auto"/>
                <w:left w:val="none" w:sz="0" w:space="0" w:color="auto"/>
                <w:bottom w:val="none" w:sz="0" w:space="0" w:color="auto"/>
                <w:right w:val="none" w:sz="0" w:space="0" w:color="auto"/>
              </w:divBdr>
            </w:div>
            <w:div w:id="1066150063">
              <w:marLeft w:val="0"/>
              <w:marRight w:val="0"/>
              <w:marTop w:val="0"/>
              <w:marBottom w:val="0"/>
              <w:divBdr>
                <w:top w:val="none" w:sz="0" w:space="0" w:color="auto"/>
                <w:left w:val="none" w:sz="0" w:space="0" w:color="auto"/>
                <w:bottom w:val="none" w:sz="0" w:space="0" w:color="auto"/>
                <w:right w:val="none" w:sz="0" w:space="0" w:color="auto"/>
              </w:divBdr>
            </w:div>
          </w:divsChild>
        </w:div>
        <w:div w:id="1143229950">
          <w:marLeft w:val="0"/>
          <w:marRight w:val="0"/>
          <w:marTop w:val="0"/>
          <w:marBottom w:val="0"/>
          <w:divBdr>
            <w:top w:val="none" w:sz="0" w:space="0" w:color="auto"/>
            <w:left w:val="none" w:sz="0" w:space="0" w:color="auto"/>
            <w:bottom w:val="none" w:sz="0" w:space="0" w:color="auto"/>
            <w:right w:val="none" w:sz="0" w:space="0" w:color="auto"/>
          </w:divBdr>
          <w:divsChild>
            <w:div w:id="1751267752">
              <w:marLeft w:val="0"/>
              <w:marRight w:val="0"/>
              <w:marTop w:val="120"/>
              <w:marBottom w:val="0"/>
              <w:divBdr>
                <w:top w:val="none" w:sz="0" w:space="0" w:color="auto"/>
                <w:left w:val="none" w:sz="0" w:space="0" w:color="auto"/>
                <w:bottom w:val="none" w:sz="0" w:space="0" w:color="auto"/>
                <w:right w:val="none" w:sz="0" w:space="0" w:color="auto"/>
              </w:divBdr>
            </w:div>
            <w:div w:id="20321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431">
      <w:bodyDiv w:val="1"/>
      <w:marLeft w:val="0"/>
      <w:marRight w:val="0"/>
      <w:marTop w:val="0"/>
      <w:marBottom w:val="0"/>
      <w:divBdr>
        <w:top w:val="none" w:sz="0" w:space="0" w:color="auto"/>
        <w:left w:val="none" w:sz="0" w:space="0" w:color="auto"/>
        <w:bottom w:val="none" w:sz="0" w:space="0" w:color="auto"/>
        <w:right w:val="none" w:sz="0" w:space="0" w:color="auto"/>
      </w:divBdr>
      <w:divsChild>
        <w:div w:id="1035499589">
          <w:marLeft w:val="0"/>
          <w:marRight w:val="0"/>
          <w:marTop w:val="0"/>
          <w:marBottom w:val="0"/>
          <w:divBdr>
            <w:top w:val="none" w:sz="0" w:space="0" w:color="auto"/>
            <w:left w:val="none" w:sz="0" w:space="0" w:color="auto"/>
            <w:bottom w:val="none" w:sz="0" w:space="0" w:color="auto"/>
            <w:right w:val="none" w:sz="0" w:space="0" w:color="auto"/>
          </w:divBdr>
        </w:div>
      </w:divsChild>
    </w:div>
    <w:div w:id="695345722">
      <w:bodyDiv w:val="1"/>
      <w:marLeft w:val="0"/>
      <w:marRight w:val="0"/>
      <w:marTop w:val="0"/>
      <w:marBottom w:val="0"/>
      <w:divBdr>
        <w:top w:val="none" w:sz="0" w:space="0" w:color="auto"/>
        <w:left w:val="none" w:sz="0" w:space="0" w:color="auto"/>
        <w:bottom w:val="none" w:sz="0" w:space="0" w:color="auto"/>
        <w:right w:val="none" w:sz="0" w:space="0" w:color="auto"/>
      </w:divBdr>
      <w:divsChild>
        <w:div w:id="1473908082">
          <w:marLeft w:val="0"/>
          <w:marRight w:val="0"/>
          <w:marTop w:val="0"/>
          <w:marBottom w:val="0"/>
          <w:divBdr>
            <w:top w:val="none" w:sz="0" w:space="0" w:color="auto"/>
            <w:left w:val="none" w:sz="0" w:space="0" w:color="auto"/>
            <w:bottom w:val="none" w:sz="0" w:space="0" w:color="auto"/>
            <w:right w:val="none" w:sz="0" w:space="0" w:color="auto"/>
          </w:divBdr>
          <w:divsChild>
            <w:div w:id="728461983">
              <w:marLeft w:val="0"/>
              <w:marRight w:val="0"/>
              <w:marTop w:val="0"/>
              <w:marBottom w:val="0"/>
              <w:divBdr>
                <w:top w:val="none" w:sz="0" w:space="0" w:color="auto"/>
                <w:left w:val="none" w:sz="0" w:space="0" w:color="auto"/>
                <w:bottom w:val="none" w:sz="0" w:space="0" w:color="auto"/>
                <w:right w:val="none" w:sz="0" w:space="0" w:color="auto"/>
              </w:divBdr>
            </w:div>
          </w:divsChild>
        </w:div>
        <w:div w:id="421801244">
          <w:marLeft w:val="0"/>
          <w:marRight w:val="0"/>
          <w:marTop w:val="0"/>
          <w:marBottom w:val="0"/>
          <w:divBdr>
            <w:top w:val="none" w:sz="0" w:space="0" w:color="auto"/>
            <w:left w:val="none" w:sz="0" w:space="0" w:color="auto"/>
            <w:bottom w:val="none" w:sz="0" w:space="0" w:color="auto"/>
            <w:right w:val="none" w:sz="0" w:space="0" w:color="auto"/>
          </w:divBdr>
          <w:divsChild>
            <w:div w:id="17496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6267">
      <w:bodyDiv w:val="1"/>
      <w:marLeft w:val="0"/>
      <w:marRight w:val="0"/>
      <w:marTop w:val="0"/>
      <w:marBottom w:val="0"/>
      <w:divBdr>
        <w:top w:val="none" w:sz="0" w:space="0" w:color="auto"/>
        <w:left w:val="none" w:sz="0" w:space="0" w:color="auto"/>
        <w:bottom w:val="none" w:sz="0" w:space="0" w:color="auto"/>
        <w:right w:val="none" w:sz="0" w:space="0" w:color="auto"/>
      </w:divBdr>
      <w:divsChild>
        <w:div w:id="525948248">
          <w:marLeft w:val="0"/>
          <w:marRight w:val="0"/>
          <w:marTop w:val="0"/>
          <w:marBottom w:val="0"/>
          <w:divBdr>
            <w:top w:val="none" w:sz="0" w:space="0" w:color="auto"/>
            <w:left w:val="none" w:sz="0" w:space="0" w:color="auto"/>
            <w:bottom w:val="none" w:sz="0" w:space="0" w:color="auto"/>
            <w:right w:val="none" w:sz="0" w:space="0" w:color="auto"/>
          </w:divBdr>
          <w:divsChild>
            <w:div w:id="17987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7886">
      <w:bodyDiv w:val="1"/>
      <w:marLeft w:val="0"/>
      <w:marRight w:val="0"/>
      <w:marTop w:val="0"/>
      <w:marBottom w:val="0"/>
      <w:divBdr>
        <w:top w:val="none" w:sz="0" w:space="0" w:color="auto"/>
        <w:left w:val="none" w:sz="0" w:space="0" w:color="auto"/>
        <w:bottom w:val="none" w:sz="0" w:space="0" w:color="auto"/>
        <w:right w:val="none" w:sz="0" w:space="0" w:color="auto"/>
      </w:divBdr>
    </w:div>
    <w:div w:id="709572211">
      <w:bodyDiv w:val="1"/>
      <w:marLeft w:val="0"/>
      <w:marRight w:val="0"/>
      <w:marTop w:val="0"/>
      <w:marBottom w:val="0"/>
      <w:divBdr>
        <w:top w:val="none" w:sz="0" w:space="0" w:color="auto"/>
        <w:left w:val="none" w:sz="0" w:space="0" w:color="auto"/>
        <w:bottom w:val="none" w:sz="0" w:space="0" w:color="auto"/>
        <w:right w:val="none" w:sz="0" w:space="0" w:color="auto"/>
      </w:divBdr>
    </w:div>
    <w:div w:id="710573909">
      <w:bodyDiv w:val="1"/>
      <w:marLeft w:val="0"/>
      <w:marRight w:val="0"/>
      <w:marTop w:val="0"/>
      <w:marBottom w:val="0"/>
      <w:divBdr>
        <w:top w:val="none" w:sz="0" w:space="0" w:color="auto"/>
        <w:left w:val="none" w:sz="0" w:space="0" w:color="auto"/>
        <w:bottom w:val="none" w:sz="0" w:space="0" w:color="auto"/>
        <w:right w:val="none" w:sz="0" w:space="0" w:color="auto"/>
      </w:divBdr>
      <w:divsChild>
        <w:div w:id="28189126">
          <w:marLeft w:val="0"/>
          <w:marRight w:val="0"/>
          <w:marTop w:val="0"/>
          <w:marBottom w:val="0"/>
          <w:divBdr>
            <w:top w:val="none" w:sz="0" w:space="0" w:color="auto"/>
            <w:left w:val="none" w:sz="0" w:space="0" w:color="auto"/>
            <w:bottom w:val="none" w:sz="0" w:space="0" w:color="auto"/>
            <w:right w:val="none" w:sz="0" w:space="0" w:color="auto"/>
          </w:divBdr>
          <w:divsChild>
            <w:div w:id="1952392573">
              <w:marLeft w:val="0"/>
              <w:marRight w:val="0"/>
              <w:marTop w:val="0"/>
              <w:marBottom w:val="0"/>
              <w:divBdr>
                <w:top w:val="none" w:sz="0" w:space="0" w:color="auto"/>
                <w:left w:val="none" w:sz="0" w:space="0" w:color="auto"/>
                <w:bottom w:val="none" w:sz="0" w:space="0" w:color="auto"/>
                <w:right w:val="none" w:sz="0" w:space="0" w:color="auto"/>
              </w:divBdr>
              <w:divsChild>
                <w:div w:id="1026249534">
                  <w:marLeft w:val="0"/>
                  <w:marRight w:val="0"/>
                  <w:marTop w:val="120"/>
                  <w:marBottom w:val="0"/>
                  <w:divBdr>
                    <w:top w:val="none" w:sz="0" w:space="0" w:color="auto"/>
                    <w:left w:val="none" w:sz="0" w:space="0" w:color="auto"/>
                    <w:bottom w:val="none" w:sz="0" w:space="0" w:color="auto"/>
                    <w:right w:val="none" w:sz="0" w:space="0" w:color="auto"/>
                  </w:divBdr>
                </w:div>
                <w:div w:id="63261137">
                  <w:marLeft w:val="0"/>
                  <w:marRight w:val="0"/>
                  <w:marTop w:val="0"/>
                  <w:marBottom w:val="0"/>
                  <w:divBdr>
                    <w:top w:val="none" w:sz="0" w:space="0" w:color="auto"/>
                    <w:left w:val="none" w:sz="0" w:space="0" w:color="auto"/>
                    <w:bottom w:val="none" w:sz="0" w:space="0" w:color="auto"/>
                    <w:right w:val="none" w:sz="0" w:space="0" w:color="auto"/>
                  </w:divBdr>
                </w:div>
              </w:divsChild>
            </w:div>
            <w:div w:id="711274733">
              <w:marLeft w:val="0"/>
              <w:marRight w:val="0"/>
              <w:marTop w:val="0"/>
              <w:marBottom w:val="0"/>
              <w:divBdr>
                <w:top w:val="none" w:sz="0" w:space="0" w:color="auto"/>
                <w:left w:val="none" w:sz="0" w:space="0" w:color="auto"/>
                <w:bottom w:val="none" w:sz="0" w:space="0" w:color="auto"/>
                <w:right w:val="none" w:sz="0" w:space="0" w:color="auto"/>
              </w:divBdr>
              <w:divsChild>
                <w:div w:id="759058243">
                  <w:marLeft w:val="0"/>
                  <w:marRight w:val="0"/>
                  <w:marTop w:val="120"/>
                  <w:marBottom w:val="0"/>
                  <w:divBdr>
                    <w:top w:val="none" w:sz="0" w:space="0" w:color="auto"/>
                    <w:left w:val="none" w:sz="0" w:space="0" w:color="auto"/>
                    <w:bottom w:val="none" w:sz="0" w:space="0" w:color="auto"/>
                    <w:right w:val="none" w:sz="0" w:space="0" w:color="auto"/>
                  </w:divBdr>
                </w:div>
                <w:div w:id="14781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59747">
      <w:bodyDiv w:val="1"/>
      <w:marLeft w:val="0"/>
      <w:marRight w:val="0"/>
      <w:marTop w:val="0"/>
      <w:marBottom w:val="0"/>
      <w:divBdr>
        <w:top w:val="none" w:sz="0" w:space="0" w:color="auto"/>
        <w:left w:val="none" w:sz="0" w:space="0" w:color="auto"/>
        <w:bottom w:val="none" w:sz="0" w:space="0" w:color="auto"/>
        <w:right w:val="none" w:sz="0" w:space="0" w:color="auto"/>
      </w:divBdr>
    </w:div>
    <w:div w:id="717583359">
      <w:bodyDiv w:val="1"/>
      <w:marLeft w:val="0"/>
      <w:marRight w:val="0"/>
      <w:marTop w:val="0"/>
      <w:marBottom w:val="0"/>
      <w:divBdr>
        <w:top w:val="none" w:sz="0" w:space="0" w:color="auto"/>
        <w:left w:val="none" w:sz="0" w:space="0" w:color="auto"/>
        <w:bottom w:val="none" w:sz="0" w:space="0" w:color="auto"/>
        <w:right w:val="none" w:sz="0" w:space="0" w:color="auto"/>
      </w:divBdr>
    </w:div>
    <w:div w:id="734822202">
      <w:bodyDiv w:val="1"/>
      <w:marLeft w:val="0"/>
      <w:marRight w:val="0"/>
      <w:marTop w:val="0"/>
      <w:marBottom w:val="0"/>
      <w:divBdr>
        <w:top w:val="none" w:sz="0" w:space="0" w:color="auto"/>
        <w:left w:val="none" w:sz="0" w:space="0" w:color="auto"/>
        <w:bottom w:val="none" w:sz="0" w:space="0" w:color="auto"/>
        <w:right w:val="none" w:sz="0" w:space="0" w:color="auto"/>
      </w:divBdr>
      <w:divsChild>
        <w:div w:id="435294834">
          <w:marLeft w:val="0"/>
          <w:marRight w:val="0"/>
          <w:marTop w:val="0"/>
          <w:marBottom w:val="0"/>
          <w:divBdr>
            <w:top w:val="none" w:sz="0" w:space="0" w:color="auto"/>
            <w:left w:val="none" w:sz="0" w:space="0" w:color="auto"/>
            <w:bottom w:val="none" w:sz="0" w:space="0" w:color="auto"/>
            <w:right w:val="none" w:sz="0" w:space="0" w:color="auto"/>
          </w:divBdr>
        </w:div>
      </w:divsChild>
    </w:div>
    <w:div w:id="744454298">
      <w:bodyDiv w:val="1"/>
      <w:marLeft w:val="0"/>
      <w:marRight w:val="0"/>
      <w:marTop w:val="0"/>
      <w:marBottom w:val="0"/>
      <w:divBdr>
        <w:top w:val="none" w:sz="0" w:space="0" w:color="auto"/>
        <w:left w:val="none" w:sz="0" w:space="0" w:color="auto"/>
        <w:bottom w:val="none" w:sz="0" w:space="0" w:color="auto"/>
        <w:right w:val="none" w:sz="0" w:space="0" w:color="auto"/>
      </w:divBdr>
    </w:div>
    <w:div w:id="751392424">
      <w:bodyDiv w:val="1"/>
      <w:marLeft w:val="0"/>
      <w:marRight w:val="0"/>
      <w:marTop w:val="0"/>
      <w:marBottom w:val="0"/>
      <w:divBdr>
        <w:top w:val="none" w:sz="0" w:space="0" w:color="auto"/>
        <w:left w:val="none" w:sz="0" w:space="0" w:color="auto"/>
        <w:bottom w:val="none" w:sz="0" w:space="0" w:color="auto"/>
        <w:right w:val="none" w:sz="0" w:space="0" w:color="auto"/>
      </w:divBdr>
      <w:divsChild>
        <w:div w:id="533079564">
          <w:marLeft w:val="0"/>
          <w:marRight w:val="0"/>
          <w:marTop w:val="0"/>
          <w:marBottom w:val="0"/>
          <w:divBdr>
            <w:top w:val="none" w:sz="0" w:space="0" w:color="auto"/>
            <w:left w:val="none" w:sz="0" w:space="0" w:color="auto"/>
            <w:bottom w:val="none" w:sz="0" w:space="0" w:color="auto"/>
            <w:right w:val="none" w:sz="0" w:space="0" w:color="auto"/>
          </w:divBdr>
        </w:div>
      </w:divsChild>
    </w:div>
    <w:div w:id="752628621">
      <w:bodyDiv w:val="1"/>
      <w:marLeft w:val="0"/>
      <w:marRight w:val="0"/>
      <w:marTop w:val="0"/>
      <w:marBottom w:val="0"/>
      <w:divBdr>
        <w:top w:val="none" w:sz="0" w:space="0" w:color="auto"/>
        <w:left w:val="none" w:sz="0" w:space="0" w:color="auto"/>
        <w:bottom w:val="none" w:sz="0" w:space="0" w:color="auto"/>
        <w:right w:val="none" w:sz="0" w:space="0" w:color="auto"/>
      </w:divBdr>
      <w:divsChild>
        <w:div w:id="790975321">
          <w:marLeft w:val="0"/>
          <w:marRight w:val="0"/>
          <w:marTop w:val="0"/>
          <w:marBottom w:val="0"/>
          <w:divBdr>
            <w:top w:val="none" w:sz="0" w:space="0" w:color="auto"/>
            <w:left w:val="none" w:sz="0" w:space="0" w:color="auto"/>
            <w:bottom w:val="none" w:sz="0" w:space="0" w:color="auto"/>
            <w:right w:val="none" w:sz="0" w:space="0" w:color="auto"/>
          </w:divBdr>
          <w:divsChild>
            <w:div w:id="15229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1731">
      <w:bodyDiv w:val="1"/>
      <w:marLeft w:val="0"/>
      <w:marRight w:val="0"/>
      <w:marTop w:val="0"/>
      <w:marBottom w:val="0"/>
      <w:divBdr>
        <w:top w:val="none" w:sz="0" w:space="0" w:color="auto"/>
        <w:left w:val="none" w:sz="0" w:space="0" w:color="auto"/>
        <w:bottom w:val="none" w:sz="0" w:space="0" w:color="auto"/>
        <w:right w:val="none" w:sz="0" w:space="0" w:color="auto"/>
      </w:divBdr>
    </w:div>
    <w:div w:id="760370574">
      <w:bodyDiv w:val="1"/>
      <w:marLeft w:val="0"/>
      <w:marRight w:val="0"/>
      <w:marTop w:val="0"/>
      <w:marBottom w:val="0"/>
      <w:divBdr>
        <w:top w:val="none" w:sz="0" w:space="0" w:color="auto"/>
        <w:left w:val="none" w:sz="0" w:space="0" w:color="auto"/>
        <w:bottom w:val="none" w:sz="0" w:space="0" w:color="auto"/>
        <w:right w:val="none" w:sz="0" w:space="0" w:color="auto"/>
      </w:divBdr>
      <w:divsChild>
        <w:div w:id="1180967259">
          <w:marLeft w:val="600"/>
          <w:marRight w:val="0"/>
          <w:marTop w:val="0"/>
          <w:marBottom w:val="0"/>
          <w:divBdr>
            <w:top w:val="none" w:sz="0" w:space="0" w:color="auto"/>
            <w:left w:val="none" w:sz="0" w:space="0" w:color="auto"/>
            <w:bottom w:val="none" w:sz="0" w:space="0" w:color="auto"/>
            <w:right w:val="none" w:sz="0" w:space="0" w:color="auto"/>
          </w:divBdr>
        </w:div>
        <w:div w:id="845284617">
          <w:marLeft w:val="600"/>
          <w:marRight w:val="0"/>
          <w:marTop w:val="0"/>
          <w:marBottom w:val="0"/>
          <w:divBdr>
            <w:top w:val="none" w:sz="0" w:space="0" w:color="auto"/>
            <w:left w:val="none" w:sz="0" w:space="0" w:color="auto"/>
            <w:bottom w:val="none" w:sz="0" w:space="0" w:color="auto"/>
            <w:right w:val="none" w:sz="0" w:space="0" w:color="auto"/>
          </w:divBdr>
        </w:div>
      </w:divsChild>
    </w:div>
    <w:div w:id="760688255">
      <w:bodyDiv w:val="1"/>
      <w:marLeft w:val="0"/>
      <w:marRight w:val="0"/>
      <w:marTop w:val="0"/>
      <w:marBottom w:val="0"/>
      <w:divBdr>
        <w:top w:val="none" w:sz="0" w:space="0" w:color="auto"/>
        <w:left w:val="none" w:sz="0" w:space="0" w:color="auto"/>
        <w:bottom w:val="none" w:sz="0" w:space="0" w:color="auto"/>
        <w:right w:val="none" w:sz="0" w:space="0" w:color="auto"/>
      </w:divBdr>
      <w:divsChild>
        <w:div w:id="1459489917">
          <w:marLeft w:val="0"/>
          <w:marRight w:val="0"/>
          <w:marTop w:val="0"/>
          <w:marBottom w:val="0"/>
          <w:divBdr>
            <w:top w:val="none" w:sz="0" w:space="0" w:color="auto"/>
            <w:left w:val="none" w:sz="0" w:space="0" w:color="auto"/>
            <w:bottom w:val="none" w:sz="0" w:space="0" w:color="auto"/>
            <w:right w:val="none" w:sz="0" w:space="0" w:color="auto"/>
          </w:divBdr>
          <w:divsChild>
            <w:div w:id="7859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0233">
      <w:bodyDiv w:val="1"/>
      <w:marLeft w:val="0"/>
      <w:marRight w:val="0"/>
      <w:marTop w:val="0"/>
      <w:marBottom w:val="0"/>
      <w:divBdr>
        <w:top w:val="none" w:sz="0" w:space="0" w:color="auto"/>
        <w:left w:val="none" w:sz="0" w:space="0" w:color="auto"/>
        <w:bottom w:val="none" w:sz="0" w:space="0" w:color="auto"/>
        <w:right w:val="none" w:sz="0" w:space="0" w:color="auto"/>
      </w:divBdr>
    </w:div>
    <w:div w:id="786706066">
      <w:bodyDiv w:val="1"/>
      <w:marLeft w:val="0"/>
      <w:marRight w:val="0"/>
      <w:marTop w:val="0"/>
      <w:marBottom w:val="0"/>
      <w:divBdr>
        <w:top w:val="none" w:sz="0" w:space="0" w:color="auto"/>
        <w:left w:val="none" w:sz="0" w:space="0" w:color="auto"/>
        <w:bottom w:val="none" w:sz="0" w:space="0" w:color="auto"/>
        <w:right w:val="none" w:sz="0" w:space="0" w:color="auto"/>
      </w:divBdr>
      <w:divsChild>
        <w:div w:id="2005275420">
          <w:marLeft w:val="0"/>
          <w:marRight w:val="0"/>
          <w:marTop w:val="0"/>
          <w:marBottom w:val="0"/>
          <w:divBdr>
            <w:top w:val="none" w:sz="0" w:space="0" w:color="auto"/>
            <w:left w:val="none" w:sz="0" w:space="0" w:color="auto"/>
            <w:bottom w:val="none" w:sz="0" w:space="0" w:color="auto"/>
            <w:right w:val="none" w:sz="0" w:space="0" w:color="auto"/>
          </w:divBdr>
          <w:divsChild>
            <w:div w:id="1555773657">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sChild>
            <w:div w:id="4499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6540">
      <w:bodyDiv w:val="1"/>
      <w:marLeft w:val="0"/>
      <w:marRight w:val="0"/>
      <w:marTop w:val="0"/>
      <w:marBottom w:val="0"/>
      <w:divBdr>
        <w:top w:val="none" w:sz="0" w:space="0" w:color="auto"/>
        <w:left w:val="none" w:sz="0" w:space="0" w:color="auto"/>
        <w:bottom w:val="none" w:sz="0" w:space="0" w:color="auto"/>
        <w:right w:val="none" w:sz="0" w:space="0" w:color="auto"/>
      </w:divBdr>
      <w:divsChild>
        <w:div w:id="1032614217">
          <w:marLeft w:val="0"/>
          <w:marRight w:val="0"/>
          <w:marTop w:val="0"/>
          <w:marBottom w:val="0"/>
          <w:divBdr>
            <w:top w:val="none" w:sz="0" w:space="0" w:color="auto"/>
            <w:left w:val="none" w:sz="0" w:space="0" w:color="auto"/>
            <w:bottom w:val="none" w:sz="0" w:space="0" w:color="auto"/>
            <w:right w:val="none" w:sz="0" w:space="0" w:color="auto"/>
          </w:divBdr>
        </w:div>
      </w:divsChild>
    </w:div>
    <w:div w:id="797459413">
      <w:bodyDiv w:val="1"/>
      <w:marLeft w:val="0"/>
      <w:marRight w:val="0"/>
      <w:marTop w:val="0"/>
      <w:marBottom w:val="0"/>
      <w:divBdr>
        <w:top w:val="none" w:sz="0" w:space="0" w:color="auto"/>
        <w:left w:val="none" w:sz="0" w:space="0" w:color="auto"/>
        <w:bottom w:val="none" w:sz="0" w:space="0" w:color="auto"/>
        <w:right w:val="none" w:sz="0" w:space="0" w:color="auto"/>
      </w:divBdr>
      <w:divsChild>
        <w:div w:id="2136486246">
          <w:marLeft w:val="0"/>
          <w:marRight w:val="0"/>
          <w:marTop w:val="0"/>
          <w:marBottom w:val="0"/>
          <w:divBdr>
            <w:top w:val="none" w:sz="0" w:space="0" w:color="auto"/>
            <w:left w:val="none" w:sz="0" w:space="0" w:color="auto"/>
            <w:bottom w:val="none" w:sz="0" w:space="0" w:color="auto"/>
            <w:right w:val="none" w:sz="0" w:space="0" w:color="auto"/>
          </w:divBdr>
        </w:div>
      </w:divsChild>
    </w:div>
    <w:div w:id="816343593">
      <w:bodyDiv w:val="1"/>
      <w:marLeft w:val="0"/>
      <w:marRight w:val="0"/>
      <w:marTop w:val="0"/>
      <w:marBottom w:val="0"/>
      <w:divBdr>
        <w:top w:val="none" w:sz="0" w:space="0" w:color="auto"/>
        <w:left w:val="none" w:sz="0" w:space="0" w:color="auto"/>
        <w:bottom w:val="none" w:sz="0" w:space="0" w:color="auto"/>
        <w:right w:val="none" w:sz="0" w:space="0" w:color="auto"/>
      </w:divBdr>
      <w:divsChild>
        <w:div w:id="2091389784">
          <w:marLeft w:val="0"/>
          <w:marRight w:val="0"/>
          <w:marTop w:val="0"/>
          <w:marBottom w:val="0"/>
          <w:divBdr>
            <w:top w:val="none" w:sz="0" w:space="0" w:color="auto"/>
            <w:left w:val="none" w:sz="0" w:space="0" w:color="auto"/>
            <w:bottom w:val="none" w:sz="0" w:space="0" w:color="auto"/>
            <w:right w:val="none" w:sz="0" w:space="0" w:color="auto"/>
          </w:divBdr>
        </w:div>
      </w:divsChild>
    </w:div>
    <w:div w:id="829174894">
      <w:bodyDiv w:val="1"/>
      <w:marLeft w:val="0"/>
      <w:marRight w:val="0"/>
      <w:marTop w:val="0"/>
      <w:marBottom w:val="0"/>
      <w:divBdr>
        <w:top w:val="none" w:sz="0" w:space="0" w:color="auto"/>
        <w:left w:val="none" w:sz="0" w:space="0" w:color="auto"/>
        <w:bottom w:val="none" w:sz="0" w:space="0" w:color="auto"/>
        <w:right w:val="none" w:sz="0" w:space="0" w:color="auto"/>
      </w:divBdr>
    </w:div>
    <w:div w:id="846790751">
      <w:bodyDiv w:val="1"/>
      <w:marLeft w:val="0"/>
      <w:marRight w:val="0"/>
      <w:marTop w:val="0"/>
      <w:marBottom w:val="0"/>
      <w:divBdr>
        <w:top w:val="none" w:sz="0" w:space="0" w:color="auto"/>
        <w:left w:val="none" w:sz="0" w:space="0" w:color="auto"/>
        <w:bottom w:val="none" w:sz="0" w:space="0" w:color="auto"/>
        <w:right w:val="none" w:sz="0" w:space="0" w:color="auto"/>
      </w:divBdr>
      <w:divsChild>
        <w:div w:id="1330408440">
          <w:marLeft w:val="0"/>
          <w:marRight w:val="0"/>
          <w:marTop w:val="0"/>
          <w:marBottom w:val="0"/>
          <w:divBdr>
            <w:top w:val="none" w:sz="0" w:space="0" w:color="auto"/>
            <w:left w:val="none" w:sz="0" w:space="0" w:color="auto"/>
            <w:bottom w:val="none" w:sz="0" w:space="0" w:color="auto"/>
            <w:right w:val="none" w:sz="0" w:space="0" w:color="auto"/>
          </w:divBdr>
        </w:div>
      </w:divsChild>
    </w:div>
    <w:div w:id="848370807">
      <w:bodyDiv w:val="1"/>
      <w:marLeft w:val="0"/>
      <w:marRight w:val="0"/>
      <w:marTop w:val="0"/>
      <w:marBottom w:val="0"/>
      <w:divBdr>
        <w:top w:val="none" w:sz="0" w:space="0" w:color="auto"/>
        <w:left w:val="none" w:sz="0" w:space="0" w:color="auto"/>
        <w:bottom w:val="none" w:sz="0" w:space="0" w:color="auto"/>
        <w:right w:val="none" w:sz="0" w:space="0" w:color="auto"/>
      </w:divBdr>
      <w:divsChild>
        <w:div w:id="505825343">
          <w:marLeft w:val="0"/>
          <w:marRight w:val="0"/>
          <w:marTop w:val="0"/>
          <w:marBottom w:val="0"/>
          <w:divBdr>
            <w:top w:val="none" w:sz="0" w:space="0" w:color="auto"/>
            <w:left w:val="none" w:sz="0" w:space="0" w:color="auto"/>
            <w:bottom w:val="none" w:sz="0" w:space="0" w:color="auto"/>
            <w:right w:val="none" w:sz="0" w:space="0" w:color="auto"/>
          </w:divBdr>
        </w:div>
      </w:divsChild>
    </w:div>
    <w:div w:id="853957304">
      <w:bodyDiv w:val="1"/>
      <w:marLeft w:val="0"/>
      <w:marRight w:val="0"/>
      <w:marTop w:val="0"/>
      <w:marBottom w:val="0"/>
      <w:divBdr>
        <w:top w:val="none" w:sz="0" w:space="0" w:color="auto"/>
        <w:left w:val="none" w:sz="0" w:space="0" w:color="auto"/>
        <w:bottom w:val="none" w:sz="0" w:space="0" w:color="auto"/>
        <w:right w:val="none" w:sz="0" w:space="0" w:color="auto"/>
      </w:divBdr>
    </w:div>
    <w:div w:id="858588555">
      <w:bodyDiv w:val="1"/>
      <w:marLeft w:val="0"/>
      <w:marRight w:val="0"/>
      <w:marTop w:val="0"/>
      <w:marBottom w:val="0"/>
      <w:divBdr>
        <w:top w:val="none" w:sz="0" w:space="0" w:color="auto"/>
        <w:left w:val="none" w:sz="0" w:space="0" w:color="auto"/>
        <w:bottom w:val="none" w:sz="0" w:space="0" w:color="auto"/>
        <w:right w:val="none" w:sz="0" w:space="0" w:color="auto"/>
      </w:divBdr>
    </w:div>
    <w:div w:id="889270610">
      <w:bodyDiv w:val="1"/>
      <w:marLeft w:val="0"/>
      <w:marRight w:val="0"/>
      <w:marTop w:val="0"/>
      <w:marBottom w:val="0"/>
      <w:divBdr>
        <w:top w:val="none" w:sz="0" w:space="0" w:color="auto"/>
        <w:left w:val="none" w:sz="0" w:space="0" w:color="auto"/>
        <w:bottom w:val="none" w:sz="0" w:space="0" w:color="auto"/>
        <w:right w:val="none" w:sz="0" w:space="0" w:color="auto"/>
      </w:divBdr>
      <w:divsChild>
        <w:div w:id="1282150179">
          <w:marLeft w:val="0"/>
          <w:marRight w:val="0"/>
          <w:marTop w:val="0"/>
          <w:marBottom w:val="0"/>
          <w:divBdr>
            <w:top w:val="none" w:sz="0" w:space="0" w:color="auto"/>
            <w:left w:val="none" w:sz="0" w:space="0" w:color="auto"/>
            <w:bottom w:val="none" w:sz="0" w:space="0" w:color="auto"/>
            <w:right w:val="none" w:sz="0" w:space="0" w:color="auto"/>
          </w:divBdr>
        </w:div>
      </w:divsChild>
    </w:div>
    <w:div w:id="890653991">
      <w:bodyDiv w:val="1"/>
      <w:marLeft w:val="0"/>
      <w:marRight w:val="0"/>
      <w:marTop w:val="0"/>
      <w:marBottom w:val="0"/>
      <w:divBdr>
        <w:top w:val="none" w:sz="0" w:space="0" w:color="auto"/>
        <w:left w:val="none" w:sz="0" w:space="0" w:color="auto"/>
        <w:bottom w:val="none" w:sz="0" w:space="0" w:color="auto"/>
        <w:right w:val="none" w:sz="0" w:space="0" w:color="auto"/>
      </w:divBdr>
      <w:divsChild>
        <w:div w:id="1364818383">
          <w:marLeft w:val="0"/>
          <w:marRight w:val="0"/>
          <w:marTop w:val="0"/>
          <w:marBottom w:val="0"/>
          <w:divBdr>
            <w:top w:val="none" w:sz="0" w:space="0" w:color="auto"/>
            <w:left w:val="none" w:sz="0" w:space="0" w:color="auto"/>
            <w:bottom w:val="none" w:sz="0" w:space="0" w:color="auto"/>
            <w:right w:val="none" w:sz="0" w:space="0" w:color="auto"/>
          </w:divBdr>
        </w:div>
      </w:divsChild>
    </w:div>
    <w:div w:id="892231495">
      <w:bodyDiv w:val="1"/>
      <w:marLeft w:val="0"/>
      <w:marRight w:val="0"/>
      <w:marTop w:val="0"/>
      <w:marBottom w:val="0"/>
      <w:divBdr>
        <w:top w:val="none" w:sz="0" w:space="0" w:color="auto"/>
        <w:left w:val="none" w:sz="0" w:space="0" w:color="auto"/>
        <w:bottom w:val="none" w:sz="0" w:space="0" w:color="auto"/>
        <w:right w:val="none" w:sz="0" w:space="0" w:color="auto"/>
      </w:divBdr>
    </w:div>
    <w:div w:id="894706333">
      <w:bodyDiv w:val="1"/>
      <w:marLeft w:val="0"/>
      <w:marRight w:val="0"/>
      <w:marTop w:val="0"/>
      <w:marBottom w:val="0"/>
      <w:divBdr>
        <w:top w:val="none" w:sz="0" w:space="0" w:color="auto"/>
        <w:left w:val="none" w:sz="0" w:space="0" w:color="auto"/>
        <w:bottom w:val="none" w:sz="0" w:space="0" w:color="auto"/>
        <w:right w:val="none" w:sz="0" w:space="0" w:color="auto"/>
      </w:divBdr>
    </w:div>
    <w:div w:id="903493862">
      <w:bodyDiv w:val="1"/>
      <w:marLeft w:val="0"/>
      <w:marRight w:val="0"/>
      <w:marTop w:val="0"/>
      <w:marBottom w:val="0"/>
      <w:divBdr>
        <w:top w:val="none" w:sz="0" w:space="0" w:color="auto"/>
        <w:left w:val="none" w:sz="0" w:space="0" w:color="auto"/>
        <w:bottom w:val="none" w:sz="0" w:space="0" w:color="auto"/>
        <w:right w:val="none" w:sz="0" w:space="0" w:color="auto"/>
      </w:divBdr>
    </w:div>
    <w:div w:id="904144421">
      <w:bodyDiv w:val="1"/>
      <w:marLeft w:val="0"/>
      <w:marRight w:val="0"/>
      <w:marTop w:val="0"/>
      <w:marBottom w:val="0"/>
      <w:divBdr>
        <w:top w:val="none" w:sz="0" w:space="0" w:color="auto"/>
        <w:left w:val="none" w:sz="0" w:space="0" w:color="auto"/>
        <w:bottom w:val="none" w:sz="0" w:space="0" w:color="auto"/>
        <w:right w:val="none" w:sz="0" w:space="0" w:color="auto"/>
      </w:divBdr>
    </w:div>
    <w:div w:id="905262864">
      <w:bodyDiv w:val="1"/>
      <w:marLeft w:val="0"/>
      <w:marRight w:val="0"/>
      <w:marTop w:val="0"/>
      <w:marBottom w:val="0"/>
      <w:divBdr>
        <w:top w:val="none" w:sz="0" w:space="0" w:color="auto"/>
        <w:left w:val="none" w:sz="0" w:space="0" w:color="auto"/>
        <w:bottom w:val="none" w:sz="0" w:space="0" w:color="auto"/>
        <w:right w:val="none" w:sz="0" w:space="0" w:color="auto"/>
      </w:divBdr>
      <w:divsChild>
        <w:div w:id="625935951">
          <w:marLeft w:val="0"/>
          <w:marRight w:val="0"/>
          <w:marTop w:val="0"/>
          <w:marBottom w:val="0"/>
          <w:divBdr>
            <w:top w:val="none" w:sz="0" w:space="0" w:color="auto"/>
            <w:left w:val="none" w:sz="0" w:space="0" w:color="auto"/>
            <w:bottom w:val="none" w:sz="0" w:space="0" w:color="auto"/>
            <w:right w:val="none" w:sz="0" w:space="0" w:color="auto"/>
          </w:divBdr>
          <w:divsChild>
            <w:div w:id="928125254">
              <w:marLeft w:val="0"/>
              <w:marRight w:val="0"/>
              <w:marTop w:val="120"/>
              <w:marBottom w:val="0"/>
              <w:divBdr>
                <w:top w:val="none" w:sz="0" w:space="0" w:color="auto"/>
                <w:left w:val="none" w:sz="0" w:space="0" w:color="auto"/>
                <w:bottom w:val="none" w:sz="0" w:space="0" w:color="auto"/>
                <w:right w:val="none" w:sz="0" w:space="0" w:color="auto"/>
              </w:divBdr>
            </w:div>
            <w:div w:id="881214676">
              <w:marLeft w:val="0"/>
              <w:marRight w:val="0"/>
              <w:marTop w:val="0"/>
              <w:marBottom w:val="0"/>
              <w:divBdr>
                <w:top w:val="none" w:sz="0" w:space="0" w:color="auto"/>
                <w:left w:val="none" w:sz="0" w:space="0" w:color="auto"/>
                <w:bottom w:val="none" w:sz="0" w:space="0" w:color="auto"/>
                <w:right w:val="none" w:sz="0" w:space="0" w:color="auto"/>
              </w:divBdr>
            </w:div>
          </w:divsChild>
        </w:div>
        <w:div w:id="1781685618">
          <w:marLeft w:val="0"/>
          <w:marRight w:val="0"/>
          <w:marTop w:val="0"/>
          <w:marBottom w:val="0"/>
          <w:divBdr>
            <w:top w:val="none" w:sz="0" w:space="0" w:color="auto"/>
            <w:left w:val="none" w:sz="0" w:space="0" w:color="auto"/>
            <w:bottom w:val="none" w:sz="0" w:space="0" w:color="auto"/>
            <w:right w:val="none" w:sz="0" w:space="0" w:color="auto"/>
          </w:divBdr>
          <w:divsChild>
            <w:div w:id="352339228">
              <w:marLeft w:val="0"/>
              <w:marRight w:val="0"/>
              <w:marTop w:val="120"/>
              <w:marBottom w:val="0"/>
              <w:divBdr>
                <w:top w:val="none" w:sz="0" w:space="0" w:color="auto"/>
                <w:left w:val="none" w:sz="0" w:space="0" w:color="auto"/>
                <w:bottom w:val="none" w:sz="0" w:space="0" w:color="auto"/>
                <w:right w:val="none" w:sz="0" w:space="0" w:color="auto"/>
              </w:divBdr>
            </w:div>
            <w:div w:id="1673681522">
              <w:marLeft w:val="0"/>
              <w:marRight w:val="0"/>
              <w:marTop w:val="0"/>
              <w:marBottom w:val="0"/>
              <w:divBdr>
                <w:top w:val="none" w:sz="0" w:space="0" w:color="auto"/>
                <w:left w:val="none" w:sz="0" w:space="0" w:color="auto"/>
                <w:bottom w:val="none" w:sz="0" w:space="0" w:color="auto"/>
                <w:right w:val="none" w:sz="0" w:space="0" w:color="auto"/>
              </w:divBdr>
            </w:div>
          </w:divsChild>
        </w:div>
        <w:div w:id="2111581092">
          <w:marLeft w:val="0"/>
          <w:marRight w:val="0"/>
          <w:marTop w:val="0"/>
          <w:marBottom w:val="0"/>
          <w:divBdr>
            <w:top w:val="none" w:sz="0" w:space="0" w:color="auto"/>
            <w:left w:val="none" w:sz="0" w:space="0" w:color="auto"/>
            <w:bottom w:val="none" w:sz="0" w:space="0" w:color="auto"/>
            <w:right w:val="none" w:sz="0" w:space="0" w:color="auto"/>
          </w:divBdr>
          <w:divsChild>
            <w:div w:id="140274641">
              <w:marLeft w:val="0"/>
              <w:marRight w:val="0"/>
              <w:marTop w:val="120"/>
              <w:marBottom w:val="0"/>
              <w:divBdr>
                <w:top w:val="none" w:sz="0" w:space="0" w:color="auto"/>
                <w:left w:val="none" w:sz="0" w:space="0" w:color="auto"/>
                <w:bottom w:val="none" w:sz="0" w:space="0" w:color="auto"/>
                <w:right w:val="none" w:sz="0" w:space="0" w:color="auto"/>
              </w:divBdr>
            </w:div>
            <w:div w:id="1424296730">
              <w:marLeft w:val="0"/>
              <w:marRight w:val="0"/>
              <w:marTop w:val="0"/>
              <w:marBottom w:val="0"/>
              <w:divBdr>
                <w:top w:val="none" w:sz="0" w:space="0" w:color="auto"/>
                <w:left w:val="none" w:sz="0" w:space="0" w:color="auto"/>
                <w:bottom w:val="none" w:sz="0" w:space="0" w:color="auto"/>
                <w:right w:val="none" w:sz="0" w:space="0" w:color="auto"/>
              </w:divBdr>
            </w:div>
          </w:divsChild>
        </w:div>
        <w:div w:id="675427864">
          <w:marLeft w:val="0"/>
          <w:marRight w:val="0"/>
          <w:marTop w:val="0"/>
          <w:marBottom w:val="0"/>
          <w:divBdr>
            <w:top w:val="none" w:sz="0" w:space="0" w:color="auto"/>
            <w:left w:val="none" w:sz="0" w:space="0" w:color="auto"/>
            <w:bottom w:val="none" w:sz="0" w:space="0" w:color="auto"/>
            <w:right w:val="none" w:sz="0" w:space="0" w:color="auto"/>
          </w:divBdr>
          <w:divsChild>
            <w:div w:id="1164200806">
              <w:marLeft w:val="0"/>
              <w:marRight w:val="0"/>
              <w:marTop w:val="120"/>
              <w:marBottom w:val="0"/>
              <w:divBdr>
                <w:top w:val="none" w:sz="0" w:space="0" w:color="auto"/>
                <w:left w:val="none" w:sz="0" w:space="0" w:color="auto"/>
                <w:bottom w:val="none" w:sz="0" w:space="0" w:color="auto"/>
                <w:right w:val="none" w:sz="0" w:space="0" w:color="auto"/>
              </w:divBdr>
            </w:div>
            <w:div w:id="531960971">
              <w:marLeft w:val="0"/>
              <w:marRight w:val="0"/>
              <w:marTop w:val="0"/>
              <w:marBottom w:val="0"/>
              <w:divBdr>
                <w:top w:val="none" w:sz="0" w:space="0" w:color="auto"/>
                <w:left w:val="none" w:sz="0" w:space="0" w:color="auto"/>
                <w:bottom w:val="none" w:sz="0" w:space="0" w:color="auto"/>
                <w:right w:val="none" w:sz="0" w:space="0" w:color="auto"/>
              </w:divBdr>
            </w:div>
          </w:divsChild>
        </w:div>
        <w:div w:id="838736467">
          <w:marLeft w:val="0"/>
          <w:marRight w:val="0"/>
          <w:marTop w:val="0"/>
          <w:marBottom w:val="0"/>
          <w:divBdr>
            <w:top w:val="none" w:sz="0" w:space="0" w:color="auto"/>
            <w:left w:val="none" w:sz="0" w:space="0" w:color="auto"/>
            <w:bottom w:val="none" w:sz="0" w:space="0" w:color="auto"/>
            <w:right w:val="none" w:sz="0" w:space="0" w:color="auto"/>
          </w:divBdr>
          <w:divsChild>
            <w:div w:id="1289316760">
              <w:marLeft w:val="0"/>
              <w:marRight w:val="0"/>
              <w:marTop w:val="120"/>
              <w:marBottom w:val="0"/>
              <w:divBdr>
                <w:top w:val="none" w:sz="0" w:space="0" w:color="auto"/>
                <w:left w:val="none" w:sz="0" w:space="0" w:color="auto"/>
                <w:bottom w:val="none" w:sz="0" w:space="0" w:color="auto"/>
                <w:right w:val="none" w:sz="0" w:space="0" w:color="auto"/>
              </w:divBdr>
            </w:div>
            <w:div w:id="321668205">
              <w:marLeft w:val="0"/>
              <w:marRight w:val="0"/>
              <w:marTop w:val="0"/>
              <w:marBottom w:val="0"/>
              <w:divBdr>
                <w:top w:val="none" w:sz="0" w:space="0" w:color="auto"/>
                <w:left w:val="none" w:sz="0" w:space="0" w:color="auto"/>
                <w:bottom w:val="none" w:sz="0" w:space="0" w:color="auto"/>
                <w:right w:val="none" w:sz="0" w:space="0" w:color="auto"/>
              </w:divBdr>
            </w:div>
          </w:divsChild>
        </w:div>
        <w:div w:id="634991578">
          <w:marLeft w:val="0"/>
          <w:marRight w:val="0"/>
          <w:marTop w:val="0"/>
          <w:marBottom w:val="0"/>
          <w:divBdr>
            <w:top w:val="none" w:sz="0" w:space="0" w:color="auto"/>
            <w:left w:val="none" w:sz="0" w:space="0" w:color="auto"/>
            <w:bottom w:val="none" w:sz="0" w:space="0" w:color="auto"/>
            <w:right w:val="none" w:sz="0" w:space="0" w:color="auto"/>
          </w:divBdr>
          <w:divsChild>
            <w:div w:id="1832255781">
              <w:marLeft w:val="0"/>
              <w:marRight w:val="0"/>
              <w:marTop w:val="120"/>
              <w:marBottom w:val="0"/>
              <w:divBdr>
                <w:top w:val="none" w:sz="0" w:space="0" w:color="auto"/>
                <w:left w:val="none" w:sz="0" w:space="0" w:color="auto"/>
                <w:bottom w:val="none" w:sz="0" w:space="0" w:color="auto"/>
                <w:right w:val="none" w:sz="0" w:space="0" w:color="auto"/>
              </w:divBdr>
            </w:div>
            <w:div w:id="2001226945">
              <w:marLeft w:val="0"/>
              <w:marRight w:val="0"/>
              <w:marTop w:val="0"/>
              <w:marBottom w:val="0"/>
              <w:divBdr>
                <w:top w:val="none" w:sz="0" w:space="0" w:color="auto"/>
                <w:left w:val="none" w:sz="0" w:space="0" w:color="auto"/>
                <w:bottom w:val="none" w:sz="0" w:space="0" w:color="auto"/>
                <w:right w:val="none" w:sz="0" w:space="0" w:color="auto"/>
              </w:divBdr>
            </w:div>
          </w:divsChild>
        </w:div>
        <w:div w:id="1472557007">
          <w:marLeft w:val="0"/>
          <w:marRight w:val="0"/>
          <w:marTop w:val="0"/>
          <w:marBottom w:val="0"/>
          <w:divBdr>
            <w:top w:val="none" w:sz="0" w:space="0" w:color="auto"/>
            <w:left w:val="none" w:sz="0" w:space="0" w:color="auto"/>
            <w:bottom w:val="none" w:sz="0" w:space="0" w:color="auto"/>
            <w:right w:val="none" w:sz="0" w:space="0" w:color="auto"/>
          </w:divBdr>
          <w:divsChild>
            <w:div w:id="1154877284">
              <w:marLeft w:val="0"/>
              <w:marRight w:val="0"/>
              <w:marTop w:val="120"/>
              <w:marBottom w:val="0"/>
              <w:divBdr>
                <w:top w:val="none" w:sz="0" w:space="0" w:color="auto"/>
                <w:left w:val="none" w:sz="0" w:space="0" w:color="auto"/>
                <w:bottom w:val="none" w:sz="0" w:space="0" w:color="auto"/>
                <w:right w:val="none" w:sz="0" w:space="0" w:color="auto"/>
              </w:divBdr>
            </w:div>
            <w:div w:id="58286139">
              <w:marLeft w:val="0"/>
              <w:marRight w:val="0"/>
              <w:marTop w:val="0"/>
              <w:marBottom w:val="0"/>
              <w:divBdr>
                <w:top w:val="none" w:sz="0" w:space="0" w:color="auto"/>
                <w:left w:val="none" w:sz="0" w:space="0" w:color="auto"/>
                <w:bottom w:val="none" w:sz="0" w:space="0" w:color="auto"/>
                <w:right w:val="none" w:sz="0" w:space="0" w:color="auto"/>
              </w:divBdr>
            </w:div>
          </w:divsChild>
        </w:div>
        <w:div w:id="438841756">
          <w:marLeft w:val="0"/>
          <w:marRight w:val="0"/>
          <w:marTop w:val="0"/>
          <w:marBottom w:val="0"/>
          <w:divBdr>
            <w:top w:val="none" w:sz="0" w:space="0" w:color="auto"/>
            <w:left w:val="none" w:sz="0" w:space="0" w:color="auto"/>
            <w:bottom w:val="none" w:sz="0" w:space="0" w:color="auto"/>
            <w:right w:val="none" w:sz="0" w:space="0" w:color="auto"/>
          </w:divBdr>
          <w:divsChild>
            <w:div w:id="264269304">
              <w:marLeft w:val="0"/>
              <w:marRight w:val="0"/>
              <w:marTop w:val="120"/>
              <w:marBottom w:val="0"/>
              <w:divBdr>
                <w:top w:val="none" w:sz="0" w:space="0" w:color="auto"/>
                <w:left w:val="none" w:sz="0" w:space="0" w:color="auto"/>
                <w:bottom w:val="none" w:sz="0" w:space="0" w:color="auto"/>
                <w:right w:val="none" w:sz="0" w:space="0" w:color="auto"/>
              </w:divBdr>
            </w:div>
            <w:div w:id="1627078714">
              <w:marLeft w:val="0"/>
              <w:marRight w:val="0"/>
              <w:marTop w:val="0"/>
              <w:marBottom w:val="0"/>
              <w:divBdr>
                <w:top w:val="none" w:sz="0" w:space="0" w:color="auto"/>
                <w:left w:val="none" w:sz="0" w:space="0" w:color="auto"/>
                <w:bottom w:val="none" w:sz="0" w:space="0" w:color="auto"/>
                <w:right w:val="none" w:sz="0" w:space="0" w:color="auto"/>
              </w:divBdr>
            </w:div>
          </w:divsChild>
        </w:div>
        <w:div w:id="1527334031">
          <w:marLeft w:val="0"/>
          <w:marRight w:val="0"/>
          <w:marTop w:val="0"/>
          <w:marBottom w:val="0"/>
          <w:divBdr>
            <w:top w:val="none" w:sz="0" w:space="0" w:color="auto"/>
            <w:left w:val="none" w:sz="0" w:space="0" w:color="auto"/>
            <w:bottom w:val="none" w:sz="0" w:space="0" w:color="auto"/>
            <w:right w:val="none" w:sz="0" w:space="0" w:color="auto"/>
          </w:divBdr>
          <w:divsChild>
            <w:div w:id="1075782706">
              <w:marLeft w:val="0"/>
              <w:marRight w:val="0"/>
              <w:marTop w:val="120"/>
              <w:marBottom w:val="0"/>
              <w:divBdr>
                <w:top w:val="none" w:sz="0" w:space="0" w:color="auto"/>
                <w:left w:val="none" w:sz="0" w:space="0" w:color="auto"/>
                <w:bottom w:val="none" w:sz="0" w:space="0" w:color="auto"/>
                <w:right w:val="none" w:sz="0" w:space="0" w:color="auto"/>
              </w:divBdr>
            </w:div>
            <w:div w:id="607398620">
              <w:marLeft w:val="0"/>
              <w:marRight w:val="0"/>
              <w:marTop w:val="0"/>
              <w:marBottom w:val="0"/>
              <w:divBdr>
                <w:top w:val="none" w:sz="0" w:space="0" w:color="auto"/>
                <w:left w:val="none" w:sz="0" w:space="0" w:color="auto"/>
                <w:bottom w:val="none" w:sz="0" w:space="0" w:color="auto"/>
                <w:right w:val="none" w:sz="0" w:space="0" w:color="auto"/>
              </w:divBdr>
            </w:div>
          </w:divsChild>
        </w:div>
        <w:div w:id="2100173938">
          <w:marLeft w:val="0"/>
          <w:marRight w:val="0"/>
          <w:marTop w:val="0"/>
          <w:marBottom w:val="0"/>
          <w:divBdr>
            <w:top w:val="none" w:sz="0" w:space="0" w:color="auto"/>
            <w:left w:val="none" w:sz="0" w:space="0" w:color="auto"/>
            <w:bottom w:val="none" w:sz="0" w:space="0" w:color="auto"/>
            <w:right w:val="none" w:sz="0" w:space="0" w:color="auto"/>
          </w:divBdr>
          <w:divsChild>
            <w:div w:id="738946577">
              <w:marLeft w:val="0"/>
              <w:marRight w:val="0"/>
              <w:marTop w:val="120"/>
              <w:marBottom w:val="0"/>
              <w:divBdr>
                <w:top w:val="none" w:sz="0" w:space="0" w:color="auto"/>
                <w:left w:val="none" w:sz="0" w:space="0" w:color="auto"/>
                <w:bottom w:val="none" w:sz="0" w:space="0" w:color="auto"/>
                <w:right w:val="none" w:sz="0" w:space="0" w:color="auto"/>
              </w:divBdr>
            </w:div>
            <w:div w:id="701443282">
              <w:marLeft w:val="0"/>
              <w:marRight w:val="0"/>
              <w:marTop w:val="0"/>
              <w:marBottom w:val="0"/>
              <w:divBdr>
                <w:top w:val="none" w:sz="0" w:space="0" w:color="auto"/>
                <w:left w:val="none" w:sz="0" w:space="0" w:color="auto"/>
                <w:bottom w:val="none" w:sz="0" w:space="0" w:color="auto"/>
                <w:right w:val="none" w:sz="0" w:space="0" w:color="auto"/>
              </w:divBdr>
            </w:div>
          </w:divsChild>
        </w:div>
        <w:div w:id="1092779873">
          <w:marLeft w:val="0"/>
          <w:marRight w:val="0"/>
          <w:marTop w:val="0"/>
          <w:marBottom w:val="0"/>
          <w:divBdr>
            <w:top w:val="none" w:sz="0" w:space="0" w:color="auto"/>
            <w:left w:val="none" w:sz="0" w:space="0" w:color="auto"/>
            <w:bottom w:val="none" w:sz="0" w:space="0" w:color="auto"/>
            <w:right w:val="none" w:sz="0" w:space="0" w:color="auto"/>
          </w:divBdr>
          <w:divsChild>
            <w:div w:id="1110320625">
              <w:marLeft w:val="0"/>
              <w:marRight w:val="0"/>
              <w:marTop w:val="120"/>
              <w:marBottom w:val="0"/>
              <w:divBdr>
                <w:top w:val="none" w:sz="0" w:space="0" w:color="auto"/>
                <w:left w:val="none" w:sz="0" w:space="0" w:color="auto"/>
                <w:bottom w:val="none" w:sz="0" w:space="0" w:color="auto"/>
                <w:right w:val="none" w:sz="0" w:space="0" w:color="auto"/>
              </w:divBdr>
            </w:div>
            <w:div w:id="278149549">
              <w:marLeft w:val="0"/>
              <w:marRight w:val="0"/>
              <w:marTop w:val="0"/>
              <w:marBottom w:val="0"/>
              <w:divBdr>
                <w:top w:val="none" w:sz="0" w:space="0" w:color="auto"/>
                <w:left w:val="none" w:sz="0" w:space="0" w:color="auto"/>
                <w:bottom w:val="none" w:sz="0" w:space="0" w:color="auto"/>
                <w:right w:val="none" w:sz="0" w:space="0" w:color="auto"/>
              </w:divBdr>
            </w:div>
          </w:divsChild>
        </w:div>
        <w:div w:id="169878355">
          <w:marLeft w:val="0"/>
          <w:marRight w:val="0"/>
          <w:marTop w:val="0"/>
          <w:marBottom w:val="0"/>
          <w:divBdr>
            <w:top w:val="none" w:sz="0" w:space="0" w:color="auto"/>
            <w:left w:val="none" w:sz="0" w:space="0" w:color="auto"/>
            <w:bottom w:val="none" w:sz="0" w:space="0" w:color="auto"/>
            <w:right w:val="none" w:sz="0" w:space="0" w:color="auto"/>
          </w:divBdr>
          <w:divsChild>
            <w:div w:id="1530877248">
              <w:marLeft w:val="0"/>
              <w:marRight w:val="0"/>
              <w:marTop w:val="120"/>
              <w:marBottom w:val="0"/>
              <w:divBdr>
                <w:top w:val="none" w:sz="0" w:space="0" w:color="auto"/>
                <w:left w:val="none" w:sz="0" w:space="0" w:color="auto"/>
                <w:bottom w:val="none" w:sz="0" w:space="0" w:color="auto"/>
                <w:right w:val="none" w:sz="0" w:space="0" w:color="auto"/>
              </w:divBdr>
            </w:div>
            <w:div w:id="728922718">
              <w:marLeft w:val="0"/>
              <w:marRight w:val="0"/>
              <w:marTop w:val="0"/>
              <w:marBottom w:val="0"/>
              <w:divBdr>
                <w:top w:val="none" w:sz="0" w:space="0" w:color="auto"/>
                <w:left w:val="none" w:sz="0" w:space="0" w:color="auto"/>
                <w:bottom w:val="none" w:sz="0" w:space="0" w:color="auto"/>
                <w:right w:val="none" w:sz="0" w:space="0" w:color="auto"/>
              </w:divBdr>
            </w:div>
          </w:divsChild>
        </w:div>
        <w:div w:id="1307198820">
          <w:marLeft w:val="0"/>
          <w:marRight w:val="0"/>
          <w:marTop w:val="0"/>
          <w:marBottom w:val="0"/>
          <w:divBdr>
            <w:top w:val="none" w:sz="0" w:space="0" w:color="auto"/>
            <w:left w:val="none" w:sz="0" w:space="0" w:color="auto"/>
            <w:bottom w:val="none" w:sz="0" w:space="0" w:color="auto"/>
            <w:right w:val="none" w:sz="0" w:space="0" w:color="auto"/>
          </w:divBdr>
          <w:divsChild>
            <w:div w:id="1013649868">
              <w:marLeft w:val="0"/>
              <w:marRight w:val="0"/>
              <w:marTop w:val="120"/>
              <w:marBottom w:val="0"/>
              <w:divBdr>
                <w:top w:val="none" w:sz="0" w:space="0" w:color="auto"/>
                <w:left w:val="none" w:sz="0" w:space="0" w:color="auto"/>
                <w:bottom w:val="none" w:sz="0" w:space="0" w:color="auto"/>
                <w:right w:val="none" w:sz="0" w:space="0" w:color="auto"/>
              </w:divBdr>
            </w:div>
            <w:div w:id="12956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4749">
      <w:bodyDiv w:val="1"/>
      <w:marLeft w:val="0"/>
      <w:marRight w:val="0"/>
      <w:marTop w:val="0"/>
      <w:marBottom w:val="0"/>
      <w:divBdr>
        <w:top w:val="none" w:sz="0" w:space="0" w:color="auto"/>
        <w:left w:val="none" w:sz="0" w:space="0" w:color="auto"/>
        <w:bottom w:val="none" w:sz="0" w:space="0" w:color="auto"/>
        <w:right w:val="none" w:sz="0" w:space="0" w:color="auto"/>
      </w:divBdr>
      <w:divsChild>
        <w:div w:id="357126521">
          <w:marLeft w:val="0"/>
          <w:marRight w:val="0"/>
          <w:marTop w:val="0"/>
          <w:marBottom w:val="0"/>
          <w:divBdr>
            <w:top w:val="none" w:sz="0" w:space="0" w:color="auto"/>
            <w:left w:val="none" w:sz="0" w:space="0" w:color="auto"/>
            <w:bottom w:val="none" w:sz="0" w:space="0" w:color="auto"/>
            <w:right w:val="none" w:sz="0" w:space="0" w:color="auto"/>
          </w:divBdr>
          <w:divsChild>
            <w:div w:id="1962498248">
              <w:marLeft w:val="0"/>
              <w:marRight w:val="0"/>
              <w:marTop w:val="0"/>
              <w:marBottom w:val="0"/>
              <w:divBdr>
                <w:top w:val="none" w:sz="0" w:space="0" w:color="auto"/>
                <w:left w:val="none" w:sz="0" w:space="0" w:color="auto"/>
                <w:bottom w:val="none" w:sz="0" w:space="0" w:color="auto"/>
                <w:right w:val="none" w:sz="0" w:space="0" w:color="auto"/>
              </w:divBdr>
              <w:divsChild>
                <w:div w:id="512037258">
                  <w:marLeft w:val="0"/>
                  <w:marRight w:val="0"/>
                  <w:marTop w:val="0"/>
                  <w:marBottom w:val="0"/>
                  <w:divBdr>
                    <w:top w:val="none" w:sz="0" w:space="0" w:color="auto"/>
                    <w:left w:val="none" w:sz="0" w:space="0" w:color="auto"/>
                    <w:bottom w:val="none" w:sz="0" w:space="0" w:color="auto"/>
                    <w:right w:val="none" w:sz="0" w:space="0" w:color="auto"/>
                  </w:divBdr>
                  <w:divsChild>
                    <w:div w:id="517620093">
                      <w:marLeft w:val="0"/>
                      <w:marRight w:val="0"/>
                      <w:marTop w:val="0"/>
                      <w:marBottom w:val="0"/>
                      <w:divBdr>
                        <w:top w:val="none" w:sz="0" w:space="0" w:color="auto"/>
                        <w:left w:val="none" w:sz="0" w:space="0" w:color="auto"/>
                        <w:bottom w:val="none" w:sz="0" w:space="0" w:color="auto"/>
                        <w:right w:val="none" w:sz="0" w:space="0" w:color="auto"/>
                      </w:divBdr>
                      <w:divsChild>
                        <w:div w:id="1010914376">
                          <w:marLeft w:val="0"/>
                          <w:marRight w:val="0"/>
                          <w:marTop w:val="0"/>
                          <w:marBottom w:val="0"/>
                          <w:divBdr>
                            <w:top w:val="none" w:sz="0" w:space="0" w:color="auto"/>
                            <w:left w:val="none" w:sz="0" w:space="0" w:color="auto"/>
                            <w:bottom w:val="none" w:sz="0" w:space="0" w:color="auto"/>
                            <w:right w:val="none" w:sz="0" w:space="0" w:color="auto"/>
                          </w:divBdr>
                        </w:div>
                        <w:div w:id="1803309649">
                          <w:marLeft w:val="0"/>
                          <w:marRight w:val="0"/>
                          <w:marTop w:val="0"/>
                          <w:marBottom w:val="0"/>
                          <w:divBdr>
                            <w:top w:val="none" w:sz="0" w:space="0" w:color="auto"/>
                            <w:left w:val="none" w:sz="0" w:space="0" w:color="auto"/>
                            <w:bottom w:val="none" w:sz="0" w:space="0" w:color="auto"/>
                            <w:right w:val="none" w:sz="0" w:space="0" w:color="auto"/>
                          </w:divBdr>
                        </w:div>
                      </w:divsChild>
                    </w:div>
                    <w:div w:id="967246409">
                      <w:marLeft w:val="0"/>
                      <w:marRight w:val="0"/>
                      <w:marTop w:val="0"/>
                      <w:marBottom w:val="0"/>
                      <w:divBdr>
                        <w:top w:val="none" w:sz="0" w:space="0" w:color="auto"/>
                        <w:left w:val="none" w:sz="0" w:space="0" w:color="auto"/>
                        <w:bottom w:val="none" w:sz="0" w:space="0" w:color="auto"/>
                        <w:right w:val="none" w:sz="0" w:space="0" w:color="auto"/>
                      </w:divBdr>
                      <w:divsChild>
                        <w:div w:id="2037458355">
                          <w:marLeft w:val="0"/>
                          <w:marRight w:val="0"/>
                          <w:marTop w:val="0"/>
                          <w:marBottom w:val="0"/>
                          <w:divBdr>
                            <w:top w:val="none" w:sz="0" w:space="0" w:color="auto"/>
                            <w:left w:val="none" w:sz="0" w:space="0" w:color="auto"/>
                            <w:bottom w:val="none" w:sz="0" w:space="0" w:color="auto"/>
                            <w:right w:val="none" w:sz="0" w:space="0" w:color="auto"/>
                          </w:divBdr>
                        </w:div>
                        <w:div w:id="1677149217">
                          <w:marLeft w:val="0"/>
                          <w:marRight w:val="0"/>
                          <w:marTop w:val="0"/>
                          <w:marBottom w:val="0"/>
                          <w:divBdr>
                            <w:top w:val="none" w:sz="0" w:space="0" w:color="auto"/>
                            <w:left w:val="none" w:sz="0" w:space="0" w:color="auto"/>
                            <w:bottom w:val="none" w:sz="0" w:space="0" w:color="auto"/>
                            <w:right w:val="none" w:sz="0" w:space="0" w:color="auto"/>
                          </w:divBdr>
                        </w:div>
                      </w:divsChild>
                    </w:div>
                    <w:div w:id="386807385">
                      <w:marLeft w:val="0"/>
                      <w:marRight w:val="0"/>
                      <w:marTop w:val="0"/>
                      <w:marBottom w:val="0"/>
                      <w:divBdr>
                        <w:top w:val="none" w:sz="0" w:space="0" w:color="auto"/>
                        <w:left w:val="none" w:sz="0" w:space="0" w:color="auto"/>
                        <w:bottom w:val="none" w:sz="0" w:space="0" w:color="auto"/>
                        <w:right w:val="none" w:sz="0" w:space="0" w:color="auto"/>
                      </w:divBdr>
                      <w:divsChild>
                        <w:div w:id="1012683288">
                          <w:marLeft w:val="0"/>
                          <w:marRight w:val="0"/>
                          <w:marTop w:val="0"/>
                          <w:marBottom w:val="0"/>
                          <w:divBdr>
                            <w:top w:val="none" w:sz="0" w:space="0" w:color="auto"/>
                            <w:left w:val="none" w:sz="0" w:space="0" w:color="auto"/>
                            <w:bottom w:val="none" w:sz="0" w:space="0" w:color="auto"/>
                            <w:right w:val="none" w:sz="0" w:space="0" w:color="auto"/>
                          </w:divBdr>
                        </w:div>
                        <w:div w:id="21081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608140">
      <w:bodyDiv w:val="1"/>
      <w:marLeft w:val="0"/>
      <w:marRight w:val="0"/>
      <w:marTop w:val="0"/>
      <w:marBottom w:val="0"/>
      <w:divBdr>
        <w:top w:val="none" w:sz="0" w:space="0" w:color="auto"/>
        <w:left w:val="none" w:sz="0" w:space="0" w:color="auto"/>
        <w:bottom w:val="none" w:sz="0" w:space="0" w:color="auto"/>
        <w:right w:val="none" w:sz="0" w:space="0" w:color="auto"/>
      </w:divBdr>
    </w:div>
    <w:div w:id="918294355">
      <w:bodyDiv w:val="1"/>
      <w:marLeft w:val="0"/>
      <w:marRight w:val="0"/>
      <w:marTop w:val="0"/>
      <w:marBottom w:val="0"/>
      <w:divBdr>
        <w:top w:val="none" w:sz="0" w:space="0" w:color="auto"/>
        <w:left w:val="none" w:sz="0" w:space="0" w:color="auto"/>
        <w:bottom w:val="none" w:sz="0" w:space="0" w:color="auto"/>
        <w:right w:val="none" w:sz="0" w:space="0" w:color="auto"/>
      </w:divBdr>
    </w:div>
    <w:div w:id="922908406">
      <w:bodyDiv w:val="1"/>
      <w:marLeft w:val="0"/>
      <w:marRight w:val="0"/>
      <w:marTop w:val="0"/>
      <w:marBottom w:val="0"/>
      <w:divBdr>
        <w:top w:val="none" w:sz="0" w:space="0" w:color="auto"/>
        <w:left w:val="none" w:sz="0" w:space="0" w:color="auto"/>
        <w:bottom w:val="none" w:sz="0" w:space="0" w:color="auto"/>
        <w:right w:val="none" w:sz="0" w:space="0" w:color="auto"/>
      </w:divBdr>
    </w:div>
    <w:div w:id="933510520">
      <w:bodyDiv w:val="1"/>
      <w:marLeft w:val="0"/>
      <w:marRight w:val="0"/>
      <w:marTop w:val="0"/>
      <w:marBottom w:val="0"/>
      <w:divBdr>
        <w:top w:val="none" w:sz="0" w:space="0" w:color="auto"/>
        <w:left w:val="none" w:sz="0" w:space="0" w:color="auto"/>
        <w:bottom w:val="none" w:sz="0" w:space="0" w:color="auto"/>
        <w:right w:val="none" w:sz="0" w:space="0" w:color="auto"/>
      </w:divBdr>
      <w:divsChild>
        <w:div w:id="1745178200">
          <w:marLeft w:val="0"/>
          <w:marRight w:val="0"/>
          <w:marTop w:val="0"/>
          <w:marBottom w:val="0"/>
          <w:divBdr>
            <w:top w:val="none" w:sz="0" w:space="0" w:color="auto"/>
            <w:left w:val="none" w:sz="0" w:space="0" w:color="auto"/>
            <w:bottom w:val="none" w:sz="0" w:space="0" w:color="auto"/>
            <w:right w:val="none" w:sz="0" w:space="0" w:color="auto"/>
          </w:divBdr>
        </w:div>
      </w:divsChild>
    </w:div>
    <w:div w:id="944850639">
      <w:bodyDiv w:val="1"/>
      <w:marLeft w:val="0"/>
      <w:marRight w:val="0"/>
      <w:marTop w:val="0"/>
      <w:marBottom w:val="0"/>
      <w:divBdr>
        <w:top w:val="none" w:sz="0" w:space="0" w:color="auto"/>
        <w:left w:val="none" w:sz="0" w:space="0" w:color="auto"/>
        <w:bottom w:val="none" w:sz="0" w:space="0" w:color="auto"/>
        <w:right w:val="none" w:sz="0" w:space="0" w:color="auto"/>
      </w:divBdr>
      <w:divsChild>
        <w:div w:id="1726487997">
          <w:marLeft w:val="600"/>
          <w:marRight w:val="0"/>
          <w:marTop w:val="0"/>
          <w:marBottom w:val="0"/>
          <w:divBdr>
            <w:top w:val="none" w:sz="0" w:space="0" w:color="auto"/>
            <w:left w:val="none" w:sz="0" w:space="0" w:color="auto"/>
            <w:bottom w:val="none" w:sz="0" w:space="0" w:color="auto"/>
            <w:right w:val="none" w:sz="0" w:space="0" w:color="auto"/>
          </w:divBdr>
        </w:div>
        <w:div w:id="1628777172">
          <w:marLeft w:val="600"/>
          <w:marRight w:val="0"/>
          <w:marTop w:val="0"/>
          <w:marBottom w:val="0"/>
          <w:divBdr>
            <w:top w:val="none" w:sz="0" w:space="0" w:color="auto"/>
            <w:left w:val="none" w:sz="0" w:space="0" w:color="auto"/>
            <w:bottom w:val="none" w:sz="0" w:space="0" w:color="auto"/>
            <w:right w:val="none" w:sz="0" w:space="0" w:color="auto"/>
          </w:divBdr>
        </w:div>
        <w:div w:id="357631521">
          <w:marLeft w:val="600"/>
          <w:marRight w:val="0"/>
          <w:marTop w:val="0"/>
          <w:marBottom w:val="0"/>
          <w:divBdr>
            <w:top w:val="none" w:sz="0" w:space="0" w:color="auto"/>
            <w:left w:val="none" w:sz="0" w:space="0" w:color="auto"/>
            <w:bottom w:val="none" w:sz="0" w:space="0" w:color="auto"/>
            <w:right w:val="none" w:sz="0" w:space="0" w:color="auto"/>
          </w:divBdr>
        </w:div>
        <w:div w:id="683282328">
          <w:marLeft w:val="600"/>
          <w:marRight w:val="0"/>
          <w:marTop w:val="0"/>
          <w:marBottom w:val="0"/>
          <w:divBdr>
            <w:top w:val="none" w:sz="0" w:space="0" w:color="auto"/>
            <w:left w:val="none" w:sz="0" w:space="0" w:color="auto"/>
            <w:bottom w:val="none" w:sz="0" w:space="0" w:color="auto"/>
            <w:right w:val="none" w:sz="0" w:space="0" w:color="auto"/>
          </w:divBdr>
        </w:div>
      </w:divsChild>
    </w:div>
    <w:div w:id="949970769">
      <w:bodyDiv w:val="1"/>
      <w:marLeft w:val="0"/>
      <w:marRight w:val="0"/>
      <w:marTop w:val="0"/>
      <w:marBottom w:val="0"/>
      <w:divBdr>
        <w:top w:val="none" w:sz="0" w:space="0" w:color="auto"/>
        <w:left w:val="none" w:sz="0" w:space="0" w:color="auto"/>
        <w:bottom w:val="none" w:sz="0" w:space="0" w:color="auto"/>
        <w:right w:val="none" w:sz="0" w:space="0" w:color="auto"/>
      </w:divBdr>
      <w:divsChild>
        <w:div w:id="1340035539">
          <w:marLeft w:val="0"/>
          <w:marRight w:val="0"/>
          <w:marTop w:val="0"/>
          <w:marBottom w:val="0"/>
          <w:divBdr>
            <w:top w:val="none" w:sz="0" w:space="0" w:color="auto"/>
            <w:left w:val="none" w:sz="0" w:space="0" w:color="auto"/>
            <w:bottom w:val="none" w:sz="0" w:space="0" w:color="auto"/>
            <w:right w:val="none" w:sz="0" w:space="0" w:color="auto"/>
          </w:divBdr>
        </w:div>
      </w:divsChild>
    </w:div>
    <w:div w:id="953825924">
      <w:bodyDiv w:val="1"/>
      <w:marLeft w:val="0"/>
      <w:marRight w:val="0"/>
      <w:marTop w:val="0"/>
      <w:marBottom w:val="0"/>
      <w:divBdr>
        <w:top w:val="none" w:sz="0" w:space="0" w:color="auto"/>
        <w:left w:val="none" w:sz="0" w:space="0" w:color="auto"/>
        <w:bottom w:val="none" w:sz="0" w:space="0" w:color="auto"/>
        <w:right w:val="none" w:sz="0" w:space="0" w:color="auto"/>
      </w:divBdr>
    </w:div>
    <w:div w:id="954562582">
      <w:bodyDiv w:val="1"/>
      <w:marLeft w:val="0"/>
      <w:marRight w:val="0"/>
      <w:marTop w:val="0"/>
      <w:marBottom w:val="0"/>
      <w:divBdr>
        <w:top w:val="none" w:sz="0" w:space="0" w:color="auto"/>
        <w:left w:val="none" w:sz="0" w:space="0" w:color="auto"/>
        <w:bottom w:val="none" w:sz="0" w:space="0" w:color="auto"/>
        <w:right w:val="none" w:sz="0" w:space="0" w:color="auto"/>
      </w:divBdr>
      <w:divsChild>
        <w:div w:id="1459911355">
          <w:marLeft w:val="0"/>
          <w:marRight w:val="0"/>
          <w:marTop w:val="0"/>
          <w:marBottom w:val="0"/>
          <w:divBdr>
            <w:top w:val="none" w:sz="0" w:space="0" w:color="auto"/>
            <w:left w:val="none" w:sz="0" w:space="0" w:color="auto"/>
            <w:bottom w:val="none" w:sz="0" w:space="0" w:color="auto"/>
            <w:right w:val="none" w:sz="0" w:space="0" w:color="auto"/>
          </w:divBdr>
          <w:divsChild>
            <w:div w:id="1831410342">
              <w:marLeft w:val="0"/>
              <w:marRight w:val="0"/>
              <w:marTop w:val="0"/>
              <w:marBottom w:val="0"/>
              <w:divBdr>
                <w:top w:val="none" w:sz="0" w:space="0" w:color="auto"/>
                <w:left w:val="none" w:sz="0" w:space="0" w:color="auto"/>
                <w:bottom w:val="none" w:sz="0" w:space="0" w:color="auto"/>
                <w:right w:val="none" w:sz="0" w:space="0" w:color="auto"/>
              </w:divBdr>
            </w:div>
          </w:divsChild>
        </w:div>
        <w:div w:id="1936209071">
          <w:marLeft w:val="0"/>
          <w:marRight w:val="0"/>
          <w:marTop w:val="0"/>
          <w:marBottom w:val="0"/>
          <w:divBdr>
            <w:top w:val="none" w:sz="0" w:space="0" w:color="auto"/>
            <w:left w:val="none" w:sz="0" w:space="0" w:color="auto"/>
            <w:bottom w:val="none" w:sz="0" w:space="0" w:color="auto"/>
            <w:right w:val="none" w:sz="0" w:space="0" w:color="auto"/>
          </w:divBdr>
          <w:divsChild>
            <w:div w:id="3512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12272">
      <w:bodyDiv w:val="1"/>
      <w:marLeft w:val="0"/>
      <w:marRight w:val="0"/>
      <w:marTop w:val="0"/>
      <w:marBottom w:val="0"/>
      <w:divBdr>
        <w:top w:val="none" w:sz="0" w:space="0" w:color="auto"/>
        <w:left w:val="none" w:sz="0" w:space="0" w:color="auto"/>
        <w:bottom w:val="none" w:sz="0" w:space="0" w:color="auto"/>
        <w:right w:val="none" w:sz="0" w:space="0" w:color="auto"/>
      </w:divBdr>
      <w:divsChild>
        <w:div w:id="538470078">
          <w:marLeft w:val="0"/>
          <w:marRight w:val="0"/>
          <w:marTop w:val="0"/>
          <w:marBottom w:val="0"/>
          <w:divBdr>
            <w:top w:val="none" w:sz="0" w:space="0" w:color="auto"/>
            <w:left w:val="none" w:sz="0" w:space="0" w:color="auto"/>
            <w:bottom w:val="none" w:sz="0" w:space="0" w:color="auto"/>
            <w:right w:val="none" w:sz="0" w:space="0" w:color="auto"/>
          </w:divBdr>
          <w:divsChild>
            <w:div w:id="610019495">
              <w:marLeft w:val="0"/>
              <w:marRight w:val="0"/>
              <w:marTop w:val="0"/>
              <w:marBottom w:val="0"/>
              <w:divBdr>
                <w:top w:val="none" w:sz="0" w:space="0" w:color="auto"/>
                <w:left w:val="none" w:sz="0" w:space="0" w:color="auto"/>
                <w:bottom w:val="none" w:sz="0" w:space="0" w:color="auto"/>
                <w:right w:val="none" w:sz="0" w:space="0" w:color="auto"/>
              </w:divBdr>
              <w:divsChild>
                <w:div w:id="214047662">
                  <w:marLeft w:val="0"/>
                  <w:marRight w:val="0"/>
                  <w:marTop w:val="0"/>
                  <w:marBottom w:val="0"/>
                  <w:divBdr>
                    <w:top w:val="none" w:sz="0" w:space="0" w:color="auto"/>
                    <w:left w:val="none" w:sz="0" w:space="0" w:color="auto"/>
                    <w:bottom w:val="none" w:sz="0" w:space="0" w:color="auto"/>
                    <w:right w:val="none" w:sz="0" w:space="0" w:color="auto"/>
                  </w:divBdr>
                  <w:divsChild>
                    <w:div w:id="1043217275">
                      <w:marLeft w:val="0"/>
                      <w:marRight w:val="0"/>
                      <w:marTop w:val="0"/>
                      <w:marBottom w:val="0"/>
                      <w:divBdr>
                        <w:top w:val="none" w:sz="0" w:space="0" w:color="auto"/>
                        <w:left w:val="none" w:sz="0" w:space="0" w:color="auto"/>
                        <w:bottom w:val="none" w:sz="0" w:space="0" w:color="auto"/>
                        <w:right w:val="none" w:sz="0" w:space="0" w:color="auto"/>
                      </w:divBdr>
                    </w:div>
                    <w:div w:id="1916473892">
                      <w:marLeft w:val="0"/>
                      <w:marRight w:val="0"/>
                      <w:marTop w:val="0"/>
                      <w:marBottom w:val="0"/>
                      <w:divBdr>
                        <w:top w:val="none" w:sz="0" w:space="0" w:color="auto"/>
                        <w:left w:val="none" w:sz="0" w:space="0" w:color="auto"/>
                        <w:bottom w:val="none" w:sz="0" w:space="0" w:color="auto"/>
                        <w:right w:val="none" w:sz="0" w:space="0" w:color="auto"/>
                      </w:divBdr>
                      <w:divsChild>
                        <w:div w:id="16872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5201">
                  <w:marLeft w:val="0"/>
                  <w:marRight w:val="0"/>
                  <w:marTop w:val="0"/>
                  <w:marBottom w:val="0"/>
                  <w:divBdr>
                    <w:top w:val="none" w:sz="0" w:space="0" w:color="auto"/>
                    <w:left w:val="none" w:sz="0" w:space="0" w:color="auto"/>
                    <w:bottom w:val="none" w:sz="0" w:space="0" w:color="auto"/>
                    <w:right w:val="none" w:sz="0" w:space="0" w:color="auto"/>
                  </w:divBdr>
                  <w:divsChild>
                    <w:div w:id="2070182655">
                      <w:marLeft w:val="0"/>
                      <w:marRight w:val="0"/>
                      <w:marTop w:val="0"/>
                      <w:marBottom w:val="0"/>
                      <w:divBdr>
                        <w:top w:val="none" w:sz="0" w:space="0" w:color="auto"/>
                        <w:left w:val="none" w:sz="0" w:space="0" w:color="auto"/>
                        <w:bottom w:val="none" w:sz="0" w:space="0" w:color="auto"/>
                        <w:right w:val="none" w:sz="0" w:space="0" w:color="auto"/>
                      </w:divBdr>
                    </w:div>
                    <w:div w:id="1307123035">
                      <w:marLeft w:val="0"/>
                      <w:marRight w:val="0"/>
                      <w:marTop w:val="0"/>
                      <w:marBottom w:val="0"/>
                      <w:divBdr>
                        <w:top w:val="none" w:sz="0" w:space="0" w:color="auto"/>
                        <w:left w:val="none" w:sz="0" w:space="0" w:color="auto"/>
                        <w:bottom w:val="none" w:sz="0" w:space="0" w:color="auto"/>
                        <w:right w:val="none" w:sz="0" w:space="0" w:color="auto"/>
                      </w:divBdr>
                      <w:divsChild>
                        <w:div w:id="918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4420">
                  <w:marLeft w:val="0"/>
                  <w:marRight w:val="0"/>
                  <w:marTop w:val="0"/>
                  <w:marBottom w:val="0"/>
                  <w:divBdr>
                    <w:top w:val="none" w:sz="0" w:space="0" w:color="auto"/>
                    <w:left w:val="none" w:sz="0" w:space="0" w:color="auto"/>
                    <w:bottom w:val="none" w:sz="0" w:space="0" w:color="auto"/>
                    <w:right w:val="none" w:sz="0" w:space="0" w:color="auto"/>
                  </w:divBdr>
                  <w:divsChild>
                    <w:div w:id="190999247">
                      <w:marLeft w:val="0"/>
                      <w:marRight w:val="0"/>
                      <w:marTop w:val="0"/>
                      <w:marBottom w:val="0"/>
                      <w:divBdr>
                        <w:top w:val="none" w:sz="0" w:space="0" w:color="auto"/>
                        <w:left w:val="none" w:sz="0" w:space="0" w:color="auto"/>
                        <w:bottom w:val="none" w:sz="0" w:space="0" w:color="auto"/>
                        <w:right w:val="none" w:sz="0" w:space="0" w:color="auto"/>
                      </w:divBdr>
                    </w:div>
                    <w:div w:id="837959107">
                      <w:marLeft w:val="0"/>
                      <w:marRight w:val="0"/>
                      <w:marTop w:val="0"/>
                      <w:marBottom w:val="0"/>
                      <w:divBdr>
                        <w:top w:val="none" w:sz="0" w:space="0" w:color="auto"/>
                        <w:left w:val="none" w:sz="0" w:space="0" w:color="auto"/>
                        <w:bottom w:val="none" w:sz="0" w:space="0" w:color="auto"/>
                        <w:right w:val="none" w:sz="0" w:space="0" w:color="auto"/>
                      </w:divBdr>
                      <w:divsChild>
                        <w:div w:id="6373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0490">
                  <w:marLeft w:val="0"/>
                  <w:marRight w:val="0"/>
                  <w:marTop w:val="0"/>
                  <w:marBottom w:val="0"/>
                  <w:divBdr>
                    <w:top w:val="none" w:sz="0" w:space="0" w:color="auto"/>
                    <w:left w:val="none" w:sz="0" w:space="0" w:color="auto"/>
                    <w:bottom w:val="none" w:sz="0" w:space="0" w:color="auto"/>
                    <w:right w:val="none" w:sz="0" w:space="0" w:color="auto"/>
                  </w:divBdr>
                  <w:divsChild>
                    <w:div w:id="1559169726">
                      <w:marLeft w:val="0"/>
                      <w:marRight w:val="0"/>
                      <w:marTop w:val="0"/>
                      <w:marBottom w:val="0"/>
                      <w:divBdr>
                        <w:top w:val="none" w:sz="0" w:space="0" w:color="auto"/>
                        <w:left w:val="none" w:sz="0" w:space="0" w:color="auto"/>
                        <w:bottom w:val="none" w:sz="0" w:space="0" w:color="auto"/>
                        <w:right w:val="none" w:sz="0" w:space="0" w:color="auto"/>
                      </w:divBdr>
                    </w:div>
                    <w:div w:id="1174415514">
                      <w:marLeft w:val="0"/>
                      <w:marRight w:val="0"/>
                      <w:marTop w:val="0"/>
                      <w:marBottom w:val="0"/>
                      <w:divBdr>
                        <w:top w:val="none" w:sz="0" w:space="0" w:color="auto"/>
                        <w:left w:val="none" w:sz="0" w:space="0" w:color="auto"/>
                        <w:bottom w:val="none" w:sz="0" w:space="0" w:color="auto"/>
                        <w:right w:val="none" w:sz="0" w:space="0" w:color="auto"/>
                      </w:divBdr>
                      <w:divsChild>
                        <w:div w:id="3830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706749">
      <w:bodyDiv w:val="1"/>
      <w:marLeft w:val="0"/>
      <w:marRight w:val="0"/>
      <w:marTop w:val="0"/>
      <w:marBottom w:val="0"/>
      <w:divBdr>
        <w:top w:val="none" w:sz="0" w:space="0" w:color="auto"/>
        <w:left w:val="none" w:sz="0" w:space="0" w:color="auto"/>
        <w:bottom w:val="none" w:sz="0" w:space="0" w:color="auto"/>
        <w:right w:val="none" w:sz="0" w:space="0" w:color="auto"/>
      </w:divBdr>
      <w:divsChild>
        <w:div w:id="358356571">
          <w:marLeft w:val="0"/>
          <w:marRight w:val="0"/>
          <w:marTop w:val="0"/>
          <w:marBottom w:val="0"/>
          <w:divBdr>
            <w:top w:val="none" w:sz="0" w:space="0" w:color="auto"/>
            <w:left w:val="none" w:sz="0" w:space="0" w:color="auto"/>
            <w:bottom w:val="none" w:sz="0" w:space="0" w:color="auto"/>
            <w:right w:val="none" w:sz="0" w:space="0" w:color="auto"/>
          </w:divBdr>
        </w:div>
      </w:divsChild>
    </w:div>
    <w:div w:id="971985493">
      <w:bodyDiv w:val="1"/>
      <w:marLeft w:val="0"/>
      <w:marRight w:val="0"/>
      <w:marTop w:val="0"/>
      <w:marBottom w:val="0"/>
      <w:divBdr>
        <w:top w:val="none" w:sz="0" w:space="0" w:color="auto"/>
        <w:left w:val="none" w:sz="0" w:space="0" w:color="auto"/>
        <w:bottom w:val="none" w:sz="0" w:space="0" w:color="auto"/>
        <w:right w:val="none" w:sz="0" w:space="0" w:color="auto"/>
      </w:divBdr>
      <w:divsChild>
        <w:div w:id="1451587677">
          <w:marLeft w:val="0"/>
          <w:marRight w:val="0"/>
          <w:marTop w:val="0"/>
          <w:marBottom w:val="0"/>
          <w:divBdr>
            <w:top w:val="none" w:sz="0" w:space="0" w:color="auto"/>
            <w:left w:val="none" w:sz="0" w:space="0" w:color="auto"/>
            <w:bottom w:val="none" w:sz="0" w:space="0" w:color="auto"/>
            <w:right w:val="none" w:sz="0" w:space="0" w:color="auto"/>
          </w:divBdr>
          <w:divsChild>
            <w:div w:id="655955778">
              <w:marLeft w:val="0"/>
              <w:marRight w:val="0"/>
              <w:marTop w:val="0"/>
              <w:marBottom w:val="0"/>
              <w:divBdr>
                <w:top w:val="none" w:sz="0" w:space="0" w:color="auto"/>
                <w:left w:val="none" w:sz="0" w:space="0" w:color="auto"/>
                <w:bottom w:val="none" w:sz="0" w:space="0" w:color="auto"/>
                <w:right w:val="none" w:sz="0" w:space="0" w:color="auto"/>
              </w:divBdr>
              <w:divsChild>
                <w:div w:id="1758212935">
                  <w:marLeft w:val="0"/>
                  <w:marRight w:val="0"/>
                  <w:marTop w:val="0"/>
                  <w:marBottom w:val="0"/>
                  <w:divBdr>
                    <w:top w:val="none" w:sz="0" w:space="0" w:color="auto"/>
                    <w:left w:val="none" w:sz="0" w:space="0" w:color="auto"/>
                    <w:bottom w:val="none" w:sz="0" w:space="0" w:color="auto"/>
                    <w:right w:val="none" w:sz="0" w:space="0" w:color="auto"/>
                  </w:divBdr>
                  <w:divsChild>
                    <w:div w:id="654339991">
                      <w:marLeft w:val="0"/>
                      <w:marRight w:val="0"/>
                      <w:marTop w:val="0"/>
                      <w:marBottom w:val="0"/>
                      <w:divBdr>
                        <w:top w:val="none" w:sz="0" w:space="0" w:color="auto"/>
                        <w:left w:val="none" w:sz="0" w:space="0" w:color="auto"/>
                        <w:bottom w:val="none" w:sz="0" w:space="0" w:color="auto"/>
                        <w:right w:val="none" w:sz="0" w:space="0" w:color="auto"/>
                      </w:divBdr>
                    </w:div>
                    <w:div w:id="498079174">
                      <w:marLeft w:val="0"/>
                      <w:marRight w:val="0"/>
                      <w:marTop w:val="0"/>
                      <w:marBottom w:val="0"/>
                      <w:divBdr>
                        <w:top w:val="none" w:sz="0" w:space="0" w:color="auto"/>
                        <w:left w:val="none" w:sz="0" w:space="0" w:color="auto"/>
                        <w:bottom w:val="none" w:sz="0" w:space="0" w:color="auto"/>
                        <w:right w:val="none" w:sz="0" w:space="0" w:color="auto"/>
                      </w:divBdr>
                    </w:div>
                  </w:divsChild>
                </w:div>
                <w:div w:id="2081712211">
                  <w:marLeft w:val="0"/>
                  <w:marRight w:val="0"/>
                  <w:marTop w:val="0"/>
                  <w:marBottom w:val="0"/>
                  <w:divBdr>
                    <w:top w:val="none" w:sz="0" w:space="0" w:color="auto"/>
                    <w:left w:val="none" w:sz="0" w:space="0" w:color="auto"/>
                    <w:bottom w:val="none" w:sz="0" w:space="0" w:color="auto"/>
                    <w:right w:val="none" w:sz="0" w:space="0" w:color="auto"/>
                  </w:divBdr>
                  <w:divsChild>
                    <w:div w:id="1307004337">
                      <w:marLeft w:val="0"/>
                      <w:marRight w:val="0"/>
                      <w:marTop w:val="0"/>
                      <w:marBottom w:val="0"/>
                      <w:divBdr>
                        <w:top w:val="none" w:sz="0" w:space="0" w:color="auto"/>
                        <w:left w:val="none" w:sz="0" w:space="0" w:color="auto"/>
                        <w:bottom w:val="none" w:sz="0" w:space="0" w:color="auto"/>
                        <w:right w:val="none" w:sz="0" w:space="0" w:color="auto"/>
                      </w:divBdr>
                    </w:div>
                    <w:div w:id="771710489">
                      <w:marLeft w:val="0"/>
                      <w:marRight w:val="0"/>
                      <w:marTop w:val="0"/>
                      <w:marBottom w:val="0"/>
                      <w:divBdr>
                        <w:top w:val="none" w:sz="0" w:space="0" w:color="auto"/>
                        <w:left w:val="none" w:sz="0" w:space="0" w:color="auto"/>
                        <w:bottom w:val="none" w:sz="0" w:space="0" w:color="auto"/>
                        <w:right w:val="none" w:sz="0" w:space="0" w:color="auto"/>
                      </w:divBdr>
                    </w:div>
                  </w:divsChild>
                </w:div>
                <w:div w:id="1292319666">
                  <w:marLeft w:val="0"/>
                  <w:marRight w:val="0"/>
                  <w:marTop w:val="0"/>
                  <w:marBottom w:val="0"/>
                  <w:divBdr>
                    <w:top w:val="none" w:sz="0" w:space="0" w:color="auto"/>
                    <w:left w:val="none" w:sz="0" w:space="0" w:color="auto"/>
                    <w:bottom w:val="none" w:sz="0" w:space="0" w:color="auto"/>
                    <w:right w:val="none" w:sz="0" w:space="0" w:color="auto"/>
                  </w:divBdr>
                  <w:divsChild>
                    <w:div w:id="1782797743">
                      <w:marLeft w:val="0"/>
                      <w:marRight w:val="0"/>
                      <w:marTop w:val="0"/>
                      <w:marBottom w:val="0"/>
                      <w:divBdr>
                        <w:top w:val="none" w:sz="0" w:space="0" w:color="auto"/>
                        <w:left w:val="none" w:sz="0" w:space="0" w:color="auto"/>
                        <w:bottom w:val="none" w:sz="0" w:space="0" w:color="auto"/>
                        <w:right w:val="none" w:sz="0" w:space="0" w:color="auto"/>
                      </w:divBdr>
                    </w:div>
                    <w:div w:id="886642471">
                      <w:marLeft w:val="0"/>
                      <w:marRight w:val="0"/>
                      <w:marTop w:val="0"/>
                      <w:marBottom w:val="0"/>
                      <w:divBdr>
                        <w:top w:val="none" w:sz="0" w:space="0" w:color="auto"/>
                        <w:left w:val="none" w:sz="0" w:space="0" w:color="auto"/>
                        <w:bottom w:val="none" w:sz="0" w:space="0" w:color="auto"/>
                        <w:right w:val="none" w:sz="0" w:space="0" w:color="auto"/>
                      </w:divBdr>
                    </w:div>
                  </w:divsChild>
                </w:div>
                <w:div w:id="1599750723">
                  <w:marLeft w:val="0"/>
                  <w:marRight w:val="0"/>
                  <w:marTop w:val="0"/>
                  <w:marBottom w:val="0"/>
                  <w:divBdr>
                    <w:top w:val="none" w:sz="0" w:space="0" w:color="auto"/>
                    <w:left w:val="none" w:sz="0" w:space="0" w:color="auto"/>
                    <w:bottom w:val="none" w:sz="0" w:space="0" w:color="auto"/>
                    <w:right w:val="none" w:sz="0" w:space="0" w:color="auto"/>
                  </w:divBdr>
                  <w:divsChild>
                    <w:div w:id="1125199175">
                      <w:marLeft w:val="0"/>
                      <w:marRight w:val="0"/>
                      <w:marTop w:val="0"/>
                      <w:marBottom w:val="0"/>
                      <w:divBdr>
                        <w:top w:val="none" w:sz="0" w:space="0" w:color="auto"/>
                        <w:left w:val="none" w:sz="0" w:space="0" w:color="auto"/>
                        <w:bottom w:val="none" w:sz="0" w:space="0" w:color="auto"/>
                        <w:right w:val="none" w:sz="0" w:space="0" w:color="auto"/>
                      </w:divBdr>
                    </w:div>
                    <w:div w:id="4958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58725">
      <w:bodyDiv w:val="1"/>
      <w:marLeft w:val="0"/>
      <w:marRight w:val="0"/>
      <w:marTop w:val="0"/>
      <w:marBottom w:val="0"/>
      <w:divBdr>
        <w:top w:val="none" w:sz="0" w:space="0" w:color="auto"/>
        <w:left w:val="none" w:sz="0" w:space="0" w:color="auto"/>
        <w:bottom w:val="none" w:sz="0" w:space="0" w:color="auto"/>
        <w:right w:val="none" w:sz="0" w:space="0" w:color="auto"/>
      </w:divBdr>
      <w:divsChild>
        <w:div w:id="1664045900">
          <w:marLeft w:val="0"/>
          <w:marRight w:val="0"/>
          <w:marTop w:val="0"/>
          <w:marBottom w:val="0"/>
          <w:divBdr>
            <w:top w:val="none" w:sz="0" w:space="0" w:color="auto"/>
            <w:left w:val="none" w:sz="0" w:space="0" w:color="auto"/>
            <w:bottom w:val="none" w:sz="0" w:space="0" w:color="auto"/>
            <w:right w:val="none" w:sz="0" w:space="0" w:color="auto"/>
          </w:divBdr>
        </w:div>
      </w:divsChild>
    </w:div>
    <w:div w:id="993336586">
      <w:bodyDiv w:val="1"/>
      <w:marLeft w:val="0"/>
      <w:marRight w:val="0"/>
      <w:marTop w:val="0"/>
      <w:marBottom w:val="0"/>
      <w:divBdr>
        <w:top w:val="none" w:sz="0" w:space="0" w:color="auto"/>
        <w:left w:val="none" w:sz="0" w:space="0" w:color="auto"/>
        <w:bottom w:val="none" w:sz="0" w:space="0" w:color="auto"/>
        <w:right w:val="none" w:sz="0" w:space="0" w:color="auto"/>
      </w:divBdr>
    </w:div>
    <w:div w:id="993796955">
      <w:bodyDiv w:val="1"/>
      <w:marLeft w:val="0"/>
      <w:marRight w:val="0"/>
      <w:marTop w:val="0"/>
      <w:marBottom w:val="0"/>
      <w:divBdr>
        <w:top w:val="none" w:sz="0" w:space="0" w:color="auto"/>
        <w:left w:val="none" w:sz="0" w:space="0" w:color="auto"/>
        <w:bottom w:val="none" w:sz="0" w:space="0" w:color="auto"/>
        <w:right w:val="none" w:sz="0" w:space="0" w:color="auto"/>
      </w:divBdr>
    </w:div>
    <w:div w:id="1010064595">
      <w:bodyDiv w:val="1"/>
      <w:marLeft w:val="0"/>
      <w:marRight w:val="0"/>
      <w:marTop w:val="0"/>
      <w:marBottom w:val="0"/>
      <w:divBdr>
        <w:top w:val="none" w:sz="0" w:space="0" w:color="auto"/>
        <w:left w:val="none" w:sz="0" w:space="0" w:color="auto"/>
        <w:bottom w:val="none" w:sz="0" w:space="0" w:color="auto"/>
        <w:right w:val="none" w:sz="0" w:space="0" w:color="auto"/>
      </w:divBdr>
    </w:div>
    <w:div w:id="1017536577">
      <w:bodyDiv w:val="1"/>
      <w:marLeft w:val="0"/>
      <w:marRight w:val="0"/>
      <w:marTop w:val="0"/>
      <w:marBottom w:val="0"/>
      <w:divBdr>
        <w:top w:val="none" w:sz="0" w:space="0" w:color="auto"/>
        <w:left w:val="none" w:sz="0" w:space="0" w:color="auto"/>
        <w:bottom w:val="none" w:sz="0" w:space="0" w:color="auto"/>
        <w:right w:val="none" w:sz="0" w:space="0" w:color="auto"/>
      </w:divBdr>
      <w:divsChild>
        <w:div w:id="1587618823">
          <w:marLeft w:val="0"/>
          <w:marRight w:val="0"/>
          <w:marTop w:val="0"/>
          <w:marBottom w:val="0"/>
          <w:divBdr>
            <w:top w:val="none" w:sz="0" w:space="0" w:color="auto"/>
            <w:left w:val="none" w:sz="0" w:space="0" w:color="auto"/>
            <w:bottom w:val="none" w:sz="0" w:space="0" w:color="auto"/>
            <w:right w:val="none" w:sz="0" w:space="0" w:color="auto"/>
          </w:divBdr>
          <w:divsChild>
            <w:div w:id="3189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5145">
      <w:bodyDiv w:val="1"/>
      <w:marLeft w:val="0"/>
      <w:marRight w:val="0"/>
      <w:marTop w:val="0"/>
      <w:marBottom w:val="0"/>
      <w:divBdr>
        <w:top w:val="none" w:sz="0" w:space="0" w:color="auto"/>
        <w:left w:val="none" w:sz="0" w:space="0" w:color="auto"/>
        <w:bottom w:val="none" w:sz="0" w:space="0" w:color="auto"/>
        <w:right w:val="none" w:sz="0" w:space="0" w:color="auto"/>
      </w:divBdr>
    </w:div>
    <w:div w:id="1031301880">
      <w:bodyDiv w:val="1"/>
      <w:marLeft w:val="0"/>
      <w:marRight w:val="0"/>
      <w:marTop w:val="0"/>
      <w:marBottom w:val="0"/>
      <w:divBdr>
        <w:top w:val="none" w:sz="0" w:space="0" w:color="auto"/>
        <w:left w:val="none" w:sz="0" w:space="0" w:color="auto"/>
        <w:bottom w:val="none" w:sz="0" w:space="0" w:color="auto"/>
        <w:right w:val="none" w:sz="0" w:space="0" w:color="auto"/>
      </w:divBdr>
    </w:div>
    <w:div w:id="1049382410">
      <w:bodyDiv w:val="1"/>
      <w:marLeft w:val="0"/>
      <w:marRight w:val="0"/>
      <w:marTop w:val="0"/>
      <w:marBottom w:val="0"/>
      <w:divBdr>
        <w:top w:val="none" w:sz="0" w:space="0" w:color="auto"/>
        <w:left w:val="none" w:sz="0" w:space="0" w:color="auto"/>
        <w:bottom w:val="none" w:sz="0" w:space="0" w:color="auto"/>
        <w:right w:val="none" w:sz="0" w:space="0" w:color="auto"/>
      </w:divBdr>
    </w:div>
    <w:div w:id="1063989688">
      <w:bodyDiv w:val="1"/>
      <w:marLeft w:val="0"/>
      <w:marRight w:val="0"/>
      <w:marTop w:val="0"/>
      <w:marBottom w:val="0"/>
      <w:divBdr>
        <w:top w:val="none" w:sz="0" w:space="0" w:color="auto"/>
        <w:left w:val="none" w:sz="0" w:space="0" w:color="auto"/>
        <w:bottom w:val="none" w:sz="0" w:space="0" w:color="auto"/>
        <w:right w:val="none" w:sz="0" w:space="0" w:color="auto"/>
      </w:divBdr>
      <w:divsChild>
        <w:div w:id="1060129775">
          <w:marLeft w:val="0"/>
          <w:marRight w:val="0"/>
          <w:marTop w:val="0"/>
          <w:marBottom w:val="0"/>
          <w:divBdr>
            <w:top w:val="none" w:sz="0" w:space="0" w:color="auto"/>
            <w:left w:val="none" w:sz="0" w:space="0" w:color="auto"/>
            <w:bottom w:val="none" w:sz="0" w:space="0" w:color="auto"/>
            <w:right w:val="none" w:sz="0" w:space="0" w:color="auto"/>
          </w:divBdr>
          <w:divsChild>
            <w:div w:id="7628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4687">
      <w:bodyDiv w:val="1"/>
      <w:marLeft w:val="0"/>
      <w:marRight w:val="0"/>
      <w:marTop w:val="0"/>
      <w:marBottom w:val="0"/>
      <w:divBdr>
        <w:top w:val="none" w:sz="0" w:space="0" w:color="auto"/>
        <w:left w:val="none" w:sz="0" w:space="0" w:color="auto"/>
        <w:bottom w:val="none" w:sz="0" w:space="0" w:color="auto"/>
        <w:right w:val="none" w:sz="0" w:space="0" w:color="auto"/>
      </w:divBdr>
      <w:divsChild>
        <w:div w:id="1445463012">
          <w:marLeft w:val="0"/>
          <w:marRight w:val="0"/>
          <w:marTop w:val="0"/>
          <w:marBottom w:val="0"/>
          <w:divBdr>
            <w:top w:val="none" w:sz="0" w:space="0" w:color="auto"/>
            <w:left w:val="none" w:sz="0" w:space="0" w:color="auto"/>
            <w:bottom w:val="none" w:sz="0" w:space="0" w:color="auto"/>
            <w:right w:val="none" w:sz="0" w:space="0" w:color="auto"/>
          </w:divBdr>
        </w:div>
      </w:divsChild>
    </w:div>
    <w:div w:id="1072507447">
      <w:bodyDiv w:val="1"/>
      <w:marLeft w:val="0"/>
      <w:marRight w:val="0"/>
      <w:marTop w:val="0"/>
      <w:marBottom w:val="0"/>
      <w:divBdr>
        <w:top w:val="none" w:sz="0" w:space="0" w:color="auto"/>
        <w:left w:val="none" w:sz="0" w:space="0" w:color="auto"/>
        <w:bottom w:val="none" w:sz="0" w:space="0" w:color="auto"/>
        <w:right w:val="none" w:sz="0" w:space="0" w:color="auto"/>
      </w:divBdr>
    </w:div>
    <w:div w:id="1073116100">
      <w:bodyDiv w:val="1"/>
      <w:marLeft w:val="0"/>
      <w:marRight w:val="0"/>
      <w:marTop w:val="0"/>
      <w:marBottom w:val="0"/>
      <w:divBdr>
        <w:top w:val="none" w:sz="0" w:space="0" w:color="auto"/>
        <w:left w:val="none" w:sz="0" w:space="0" w:color="auto"/>
        <w:bottom w:val="none" w:sz="0" w:space="0" w:color="auto"/>
        <w:right w:val="none" w:sz="0" w:space="0" w:color="auto"/>
      </w:divBdr>
      <w:divsChild>
        <w:div w:id="538587798">
          <w:marLeft w:val="0"/>
          <w:marRight w:val="0"/>
          <w:marTop w:val="0"/>
          <w:marBottom w:val="0"/>
          <w:divBdr>
            <w:top w:val="none" w:sz="0" w:space="0" w:color="auto"/>
            <w:left w:val="none" w:sz="0" w:space="0" w:color="auto"/>
            <w:bottom w:val="none" w:sz="0" w:space="0" w:color="auto"/>
            <w:right w:val="none" w:sz="0" w:space="0" w:color="auto"/>
          </w:divBdr>
        </w:div>
      </w:divsChild>
    </w:div>
    <w:div w:id="1086852092">
      <w:bodyDiv w:val="1"/>
      <w:marLeft w:val="0"/>
      <w:marRight w:val="0"/>
      <w:marTop w:val="0"/>
      <w:marBottom w:val="0"/>
      <w:divBdr>
        <w:top w:val="none" w:sz="0" w:space="0" w:color="auto"/>
        <w:left w:val="none" w:sz="0" w:space="0" w:color="auto"/>
        <w:bottom w:val="none" w:sz="0" w:space="0" w:color="auto"/>
        <w:right w:val="none" w:sz="0" w:space="0" w:color="auto"/>
      </w:divBdr>
      <w:divsChild>
        <w:div w:id="1301306650">
          <w:marLeft w:val="0"/>
          <w:marRight w:val="0"/>
          <w:marTop w:val="0"/>
          <w:marBottom w:val="0"/>
          <w:divBdr>
            <w:top w:val="none" w:sz="0" w:space="0" w:color="auto"/>
            <w:left w:val="none" w:sz="0" w:space="0" w:color="auto"/>
            <w:bottom w:val="none" w:sz="0" w:space="0" w:color="auto"/>
            <w:right w:val="none" w:sz="0" w:space="0" w:color="auto"/>
          </w:divBdr>
        </w:div>
      </w:divsChild>
    </w:div>
    <w:div w:id="1093621916">
      <w:bodyDiv w:val="1"/>
      <w:marLeft w:val="0"/>
      <w:marRight w:val="0"/>
      <w:marTop w:val="0"/>
      <w:marBottom w:val="0"/>
      <w:divBdr>
        <w:top w:val="none" w:sz="0" w:space="0" w:color="auto"/>
        <w:left w:val="none" w:sz="0" w:space="0" w:color="auto"/>
        <w:bottom w:val="none" w:sz="0" w:space="0" w:color="auto"/>
        <w:right w:val="none" w:sz="0" w:space="0" w:color="auto"/>
      </w:divBdr>
    </w:div>
    <w:div w:id="1095637820">
      <w:bodyDiv w:val="1"/>
      <w:marLeft w:val="0"/>
      <w:marRight w:val="0"/>
      <w:marTop w:val="0"/>
      <w:marBottom w:val="0"/>
      <w:divBdr>
        <w:top w:val="none" w:sz="0" w:space="0" w:color="auto"/>
        <w:left w:val="none" w:sz="0" w:space="0" w:color="auto"/>
        <w:bottom w:val="none" w:sz="0" w:space="0" w:color="auto"/>
        <w:right w:val="none" w:sz="0" w:space="0" w:color="auto"/>
      </w:divBdr>
    </w:div>
    <w:div w:id="1106343870">
      <w:bodyDiv w:val="1"/>
      <w:marLeft w:val="0"/>
      <w:marRight w:val="0"/>
      <w:marTop w:val="0"/>
      <w:marBottom w:val="0"/>
      <w:divBdr>
        <w:top w:val="none" w:sz="0" w:space="0" w:color="auto"/>
        <w:left w:val="none" w:sz="0" w:space="0" w:color="auto"/>
        <w:bottom w:val="none" w:sz="0" w:space="0" w:color="auto"/>
        <w:right w:val="none" w:sz="0" w:space="0" w:color="auto"/>
      </w:divBdr>
      <w:divsChild>
        <w:div w:id="418872974">
          <w:marLeft w:val="0"/>
          <w:marRight w:val="0"/>
          <w:marTop w:val="0"/>
          <w:marBottom w:val="0"/>
          <w:divBdr>
            <w:top w:val="none" w:sz="0" w:space="0" w:color="auto"/>
            <w:left w:val="none" w:sz="0" w:space="0" w:color="auto"/>
            <w:bottom w:val="none" w:sz="0" w:space="0" w:color="auto"/>
            <w:right w:val="none" w:sz="0" w:space="0" w:color="auto"/>
          </w:divBdr>
          <w:divsChild>
            <w:div w:id="6777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8990">
      <w:bodyDiv w:val="1"/>
      <w:marLeft w:val="0"/>
      <w:marRight w:val="0"/>
      <w:marTop w:val="0"/>
      <w:marBottom w:val="0"/>
      <w:divBdr>
        <w:top w:val="none" w:sz="0" w:space="0" w:color="auto"/>
        <w:left w:val="none" w:sz="0" w:space="0" w:color="auto"/>
        <w:bottom w:val="none" w:sz="0" w:space="0" w:color="auto"/>
        <w:right w:val="none" w:sz="0" w:space="0" w:color="auto"/>
      </w:divBdr>
    </w:div>
    <w:div w:id="1120149764">
      <w:bodyDiv w:val="1"/>
      <w:marLeft w:val="0"/>
      <w:marRight w:val="0"/>
      <w:marTop w:val="0"/>
      <w:marBottom w:val="0"/>
      <w:divBdr>
        <w:top w:val="none" w:sz="0" w:space="0" w:color="auto"/>
        <w:left w:val="none" w:sz="0" w:space="0" w:color="auto"/>
        <w:bottom w:val="none" w:sz="0" w:space="0" w:color="auto"/>
        <w:right w:val="none" w:sz="0" w:space="0" w:color="auto"/>
      </w:divBdr>
    </w:div>
    <w:div w:id="1123378635">
      <w:bodyDiv w:val="1"/>
      <w:marLeft w:val="0"/>
      <w:marRight w:val="0"/>
      <w:marTop w:val="0"/>
      <w:marBottom w:val="0"/>
      <w:divBdr>
        <w:top w:val="none" w:sz="0" w:space="0" w:color="auto"/>
        <w:left w:val="none" w:sz="0" w:space="0" w:color="auto"/>
        <w:bottom w:val="none" w:sz="0" w:space="0" w:color="auto"/>
        <w:right w:val="none" w:sz="0" w:space="0" w:color="auto"/>
      </w:divBdr>
    </w:div>
    <w:div w:id="1128746676">
      <w:bodyDiv w:val="1"/>
      <w:marLeft w:val="0"/>
      <w:marRight w:val="0"/>
      <w:marTop w:val="0"/>
      <w:marBottom w:val="0"/>
      <w:divBdr>
        <w:top w:val="none" w:sz="0" w:space="0" w:color="auto"/>
        <w:left w:val="none" w:sz="0" w:space="0" w:color="auto"/>
        <w:bottom w:val="none" w:sz="0" w:space="0" w:color="auto"/>
        <w:right w:val="none" w:sz="0" w:space="0" w:color="auto"/>
      </w:divBdr>
      <w:divsChild>
        <w:div w:id="1415660882">
          <w:marLeft w:val="0"/>
          <w:marRight w:val="0"/>
          <w:marTop w:val="0"/>
          <w:marBottom w:val="0"/>
          <w:divBdr>
            <w:top w:val="none" w:sz="0" w:space="0" w:color="auto"/>
            <w:left w:val="none" w:sz="0" w:space="0" w:color="auto"/>
            <w:bottom w:val="none" w:sz="0" w:space="0" w:color="auto"/>
            <w:right w:val="none" w:sz="0" w:space="0" w:color="auto"/>
          </w:divBdr>
          <w:divsChild>
            <w:div w:id="481585489">
              <w:marLeft w:val="0"/>
              <w:marRight w:val="0"/>
              <w:marTop w:val="120"/>
              <w:marBottom w:val="0"/>
              <w:divBdr>
                <w:top w:val="none" w:sz="0" w:space="0" w:color="auto"/>
                <w:left w:val="none" w:sz="0" w:space="0" w:color="auto"/>
                <w:bottom w:val="none" w:sz="0" w:space="0" w:color="auto"/>
                <w:right w:val="none" w:sz="0" w:space="0" w:color="auto"/>
              </w:divBdr>
            </w:div>
            <w:div w:id="1781610449">
              <w:marLeft w:val="0"/>
              <w:marRight w:val="0"/>
              <w:marTop w:val="0"/>
              <w:marBottom w:val="0"/>
              <w:divBdr>
                <w:top w:val="none" w:sz="0" w:space="0" w:color="auto"/>
                <w:left w:val="none" w:sz="0" w:space="0" w:color="auto"/>
                <w:bottom w:val="none" w:sz="0" w:space="0" w:color="auto"/>
                <w:right w:val="none" w:sz="0" w:space="0" w:color="auto"/>
              </w:divBdr>
            </w:div>
          </w:divsChild>
        </w:div>
        <w:div w:id="963996458">
          <w:marLeft w:val="0"/>
          <w:marRight w:val="0"/>
          <w:marTop w:val="0"/>
          <w:marBottom w:val="0"/>
          <w:divBdr>
            <w:top w:val="none" w:sz="0" w:space="0" w:color="auto"/>
            <w:left w:val="none" w:sz="0" w:space="0" w:color="auto"/>
            <w:bottom w:val="none" w:sz="0" w:space="0" w:color="auto"/>
            <w:right w:val="none" w:sz="0" w:space="0" w:color="auto"/>
          </w:divBdr>
          <w:divsChild>
            <w:div w:id="2137985932">
              <w:marLeft w:val="0"/>
              <w:marRight w:val="0"/>
              <w:marTop w:val="120"/>
              <w:marBottom w:val="0"/>
              <w:divBdr>
                <w:top w:val="none" w:sz="0" w:space="0" w:color="auto"/>
                <w:left w:val="none" w:sz="0" w:space="0" w:color="auto"/>
                <w:bottom w:val="none" w:sz="0" w:space="0" w:color="auto"/>
                <w:right w:val="none" w:sz="0" w:space="0" w:color="auto"/>
              </w:divBdr>
            </w:div>
            <w:div w:id="18646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61836">
      <w:bodyDiv w:val="1"/>
      <w:marLeft w:val="0"/>
      <w:marRight w:val="0"/>
      <w:marTop w:val="0"/>
      <w:marBottom w:val="0"/>
      <w:divBdr>
        <w:top w:val="none" w:sz="0" w:space="0" w:color="auto"/>
        <w:left w:val="none" w:sz="0" w:space="0" w:color="auto"/>
        <w:bottom w:val="none" w:sz="0" w:space="0" w:color="auto"/>
        <w:right w:val="none" w:sz="0" w:space="0" w:color="auto"/>
      </w:divBdr>
    </w:div>
    <w:div w:id="1136606443">
      <w:bodyDiv w:val="1"/>
      <w:marLeft w:val="0"/>
      <w:marRight w:val="0"/>
      <w:marTop w:val="0"/>
      <w:marBottom w:val="0"/>
      <w:divBdr>
        <w:top w:val="none" w:sz="0" w:space="0" w:color="auto"/>
        <w:left w:val="none" w:sz="0" w:space="0" w:color="auto"/>
        <w:bottom w:val="none" w:sz="0" w:space="0" w:color="auto"/>
        <w:right w:val="none" w:sz="0" w:space="0" w:color="auto"/>
      </w:divBdr>
    </w:div>
    <w:div w:id="1143501897">
      <w:bodyDiv w:val="1"/>
      <w:marLeft w:val="0"/>
      <w:marRight w:val="0"/>
      <w:marTop w:val="0"/>
      <w:marBottom w:val="0"/>
      <w:divBdr>
        <w:top w:val="none" w:sz="0" w:space="0" w:color="auto"/>
        <w:left w:val="none" w:sz="0" w:space="0" w:color="auto"/>
        <w:bottom w:val="none" w:sz="0" w:space="0" w:color="auto"/>
        <w:right w:val="none" w:sz="0" w:space="0" w:color="auto"/>
      </w:divBdr>
      <w:divsChild>
        <w:div w:id="100154954">
          <w:marLeft w:val="0"/>
          <w:marRight w:val="0"/>
          <w:marTop w:val="0"/>
          <w:marBottom w:val="0"/>
          <w:divBdr>
            <w:top w:val="none" w:sz="0" w:space="0" w:color="auto"/>
            <w:left w:val="none" w:sz="0" w:space="0" w:color="auto"/>
            <w:bottom w:val="none" w:sz="0" w:space="0" w:color="auto"/>
            <w:right w:val="none" w:sz="0" w:space="0" w:color="auto"/>
          </w:divBdr>
          <w:divsChild>
            <w:div w:id="2798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304">
      <w:bodyDiv w:val="1"/>
      <w:marLeft w:val="0"/>
      <w:marRight w:val="0"/>
      <w:marTop w:val="0"/>
      <w:marBottom w:val="0"/>
      <w:divBdr>
        <w:top w:val="none" w:sz="0" w:space="0" w:color="auto"/>
        <w:left w:val="none" w:sz="0" w:space="0" w:color="auto"/>
        <w:bottom w:val="none" w:sz="0" w:space="0" w:color="auto"/>
        <w:right w:val="none" w:sz="0" w:space="0" w:color="auto"/>
      </w:divBdr>
      <w:divsChild>
        <w:div w:id="1152865231">
          <w:marLeft w:val="0"/>
          <w:marRight w:val="0"/>
          <w:marTop w:val="0"/>
          <w:marBottom w:val="0"/>
          <w:divBdr>
            <w:top w:val="none" w:sz="0" w:space="0" w:color="auto"/>
            <w:left w:val="none" w:sz="0" w:space="0" w:color="auto"/>
            <w:bottom w:val="none" w:sz="0" w:space="0" w:color="auto"/>
            <w:right w:val="none" w:sz="0" w:space="0" w:color="auto"/>
          </w:divBdr>
          <w:divsChild>
            <w:div w:id="1405302062">
              <w:marLeft w:val="0"/>
              <w:marRight w:val="0"/>
              <w:marTop w:val="0"/>
              <w:marBottom w:val="0"/>
              <w:divBdr>
                <w:top w:val="none" w:sz="0" w:space="0" w:color="auto"/>
                <w:left w:val="none" w:sz="0" w:space="0" w:color="auto"/>
                <w:bottom w:val="none" w:sz="0" w:space="0" w:color="auto"/>
                <w:right w:val="none" w:sz="0" w:space="0" w:color="auto"/>
              </w:divBdr>
              <w:divsChild>
                <w:div w:id="932082556">
                  <w:marLeft w:val="0"/>
                  <w:marRight w:val="0"/>
                  <w:marTop w:val="0"/>
                  <w:marBottom w:val="0"/>
                  <w:divBdr>
                    <w:top w:val="none" w:sz="0" w:space="0" w:color="auto"/>
                    <w:left w:val="none" w:sz="0" w:space="0" w:color="auto"/>
                    <w:bottom w:val="none" w:sz="0" w:space="0" w:color="auto"/>
                    <w:right w:val="none" w:sz="0" w:space="0" w:color="auto"/>
                  </w:divBdr>
                  <w:divsChild>
                    <w:div w:id="1486317154">
                      <w:marLeft w:val="0"/>
                      <w:marRight w:val="0"/>
                      <w:marTop w:val="0"/>
                      <w:marBottom w:val="0"/>
                      <w:divBdr>
                        <w:top w:val="none" w:sz="0" w:space="0" w:color="auto"/>
                        <w:left w:val="none" w:sz="0" w:space="0" w:color="auto"/>
                        <w:bottom w:val="none" w:sz="0" w:space="0" w:color="auto"/>
                        <w:right w:val="none" w:sz="0" w:space="0" w:color="auto"/>
                      </w:divBdr>
                    </w:div>
                    <w:div w:id="1673408166">
                      <w:marLeft w:val="0"/>
                      <w:marRight w:val="0"/>
                      <w:marTop w:val="0"/>
                      <w:marBottom w:val="0"/>
                      <w:divBdr>
                        <w:top w:val="none" w:sz="0" w:space="0" w:color="auto"/>
                        <w:left w:val="none" w:sz="0" w:space="0" w:color="auto"/>
                        <w:bottom w:val="none" w:sz="0" w:space="0" w:color="auto"/>
                        <w:right w:val="none" w:sz="0" w:space="0" w:color="auto"/>
                      </w:divBdr>
                    </w:div>
                  </w:divsChild>
                </w:div>
                <w:div w:id="817502652">
                  <w:marLeft w:val="0"/>
                  <w:marRight w:val="0"/>
                  <w:marTop w:val="0"/>
                  <w:marBottom w:val="0"/>
                  <w:divBdr>
                    <w:top w:val="none" w:sz="0" w:space="0" w:color="auto"/>
                    <w:left w:val="none" w:sz="0" w:space="0" w:color="auto"/>
                    <w:bottom w:val="none" w:sz="0" w:space="0" w:color="auto"/>
                    <w:right w:val="none" w:sz="0" w:space="0" w:color="auto"/>
                  </w:divBdr>
                  <w:divsChild>
                    <w:div w:id="156506645">
                      <w:marLeft w:val="0"/>
                      <w:marRight w:val="0"/>
                      <w:marTop w:val="0"/>
                      <w:marBottom w:val="0"/>
                      <w:divBdr>
                        <w:top w:val="none" w:sz="0" w:space="0" w:color="auto"/>
                        <w:left w:val="none" w:sz="0" w:space="0" w:color="auto"/>
                        <w:bottom w:val="none" w:sz="0" w:space="0" w:color="auto"/>
                        <w:right w:val="none" w:sz="0" w:space="0" w:color="auto"/>
                      </w:divBdr>
                    </w:div>
                    <w:div w:id="5575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0252">
      <w:bodyDiv w:val="1"/>
      <w:marLeft w:val="0"/>
      <w:marRight w:val="0"/>
      <w:marTop w:val="0"/>
      <w:marBottom w:val="0"/>
      <w:divBdr>
        <w:top w:val="none" w:sz="0" w:space="0" w:color="auto"/>
        <w:left w:val="none" w:sz="0" w:space="0" w:color="auto"/>
        <w:bottom w:val="none" w:sz="0" w:space="0" w:color="auto"/>
        <w:right w:val="none" w:sz="0" w:space="0" w:color="auto"/>
      </w:divBdr>
    </w:div>
    <w:div w:id="1161851267">
      <w:bodyDiv w:val="1"/>
      <w:marLeft w:val="0"/>
      <w:marRight w:val="0"/>
      <w:marTop w:val="0"/>
      <w:marBottom w:val="0"/>
      <w:divBdr>
        <w:top w:val="none" w:sz="0" w:space="0" w:color="auto"/>
        <w:left w:val="none" w:sz="0" w:space="0" w:color="auto"/>
        <w:bottom w:val="none" w:sz="0" w:space="0" w:color="auto"/>
        <w:right w:val="none" w:sz="0" w:space="0" w:color="auto"/>
      </w:divBdr>
    </w:div>
    <w:div w:id="1164130327">
      <w:bodyDiv w:val="1"/>
      <w:marLeft w:val="0"/>
      <w:marRight w:val="0"/>
      <w:marTop w:val="0"/>
      <w:marBottom w:val="0"/>
      <w:divBdr>
        <w:top w:val="none" w:sz="0" w:space="0" w:color="auto"/>
        <w:left w:val="none" w:sz="0" w:space="0" w:color="auto"/>
        <w:bottom w:val="none" w:sz="0" w:space="0" w:color="auto"/>
        <w:right w:val="none" w:sz="0" w:space="0" w:color="auto"/>
      </w:divBdr>
    </w:div>
    <w:div w:id="1164395740">
      <w:bodyDiv w:val="1"/>
      <w:marLeft w:val="0"/>
      <w:marRight w:val="0"/>
      <w:marTop w:val="0"/>
      <w:marBottom w:val="0"/>
      <w:divBdr>
        <w:top w:val="none" w:sz="0" w:space="0" w:color="auto"/>
        <w:left w:val="none" w:sz="0" w:space="0" w:color="auto"/>
        <w:bottom w:val="none" w:sz="0" w:space="0" w:color="auto"/>
        <w:right w:val="none" w:sz="0" w:space="0" w:color="auto"/>
      </w:divBdr>
      <w:divsChild>
        <w:div w:id="461845576">
          <w:marLeft w:val="0"/>
          <w:marRight w:val="0"/>
          <w:marTop w:val="0"/>
          <w:marBottom w:val="0"/>
          <w:divBdr>
            <w:top w:val="none" w:sz="0" w:space="0" w:color="auto"/>
            <w:left w:val="none" w:sz="0" w:space="0" w:color="auto"/>
            <w:bottom w:val="none" w:sz="0" w:space="0" w:color="auto"/>
            <w:right w:val="none" w:sz="0" w:space="0" w:color="auto"/>
          </w:divBdr>
        </w:div>
      </w:divsChild>
    </w:div>
    <w:div w:id="1168442699">
      <w:bodyDiv w:val="1"/>
      <w:marLeft w:val="0"/>
      <w:marRight w:val="0"/>
      <w:marTop w:val="0"/>
      <w:marBottom w:val="0"/>
      <w:divBdr>
        <w:top w:val="none" w:sz="0" w:space="0" w:color="auto"/>
        <w:left w:val="none" w:sz="0" w:space="0" w:color="auto"/>
        <w:bottom w:val="none" w:sz="0" w:space="0" w:color="auto"/>
        <w:right w:val="none" w:sz="0" w:space="0" w:color="auto"/>
      </w:divBdr>
    </w:div>
    <w:div w:id="1180316993">
      <w:bodyDiv w:val="1"/>
      <w:marLeft w:val="0"/>
      <w:marRight w:val="0"/>
      <w:marTop w:val="0"/>
      <w:marBottom w:val="0"/>
      <w:divBdr>
        <w:top w:val="none" w:sz="0" w:space="0" w:color="auto"/>
        <w:left w:val="none" w:sz="0" w:space="0" w:color="auto"/>
        <w:bottom w:val="none" w:sz="0" w:space="0" w:color="auto"/>
        <w:right w:val="none" w:sz="0" w:space="0" w:color="auto"/>
      </w:divBdr>
    </w:div>
    <w:div w:id="1182403664">
      <w:bodyDiv w:val="1"/>
      <w:marLeft w:val="0"/>
      <w:marRight w:val="0"/>
      <w:marTop w:val="0"/>
      <w:marBottom w:val="0"/>
      <w:divBdr>
        <w:top w:val="none" w:sz="0" w:space="0" w:color="auto"/>
        <w:left w:val="none" w:sz="0" w:space="0" w:color="auto"/>
        <w:bottom w:val="none" w:sz="0" w:space="0" w:color="auto"/>
        <w:right w:val="none" w:sz="0" w:space="0" w:color="auto"/>
      </w:divBdr>
      <w:divsChild>
        <w:div w:id="976256574">
          <w:marLeft w:val="0"/>
          <w:marRight w:val="0"/>
          <w:marTop w:val="0"/>
          <w:marBottom w:val="0"/>
          <w:divBdr>
            <w:top w:val="none" w:sz="0" w:space="0" w:color="auto"/>
            <w:left w:val="none" w:sz="0" w:space="0" w:color="auto"/>
            <w:bottom w:val="none" w:sz="0" w:space="0" w:color="auto"/>
            <w:right w:val="none" w:sz="0" w:space="0" w:color="auto"/>
          </w:divBdr>
        </w:div>
      </w:divsChild>
    </w:div>
    <w:div w:id="1184057865">
      <w:bodyDiv w:val="1"/>
      <w:marLeft w:val="0"/>
      <w:marRight w:val="0"/>
      <w:marTop w:val="0"/>
      <w:marBottom w:val="0"/>
      <w:divBdr>
        <w:top w:val="none" w:sz="0" w:space="0" w:color="auto"/>
        <w:left w:val="none" w:sz="0" w:space="0" w:color="auto"/>
        <w:bottom w:val="none" w:sz="0" w:space="0" w:color="auto"/>
        <w:right w:val="none" w:sz="0" w:space="0" w:color="auto"/>
      </w:divBdr>
    </w:div>
    <w:div w:id="1185562142">
      <w:bodyDiv w:val="1"/>
      <w:marLeft w:val="0"/>
      <w:marRight w:val="0"/>
      <w:marTop w:val="0"/>
      <w:marBottom w:val="0"/>
      <w:divBdr>
        <w:top w:val="none" w:sz="0" w:space="0" w:color="auto"/>
        <w:left w:val="none" w:sz="0" w:space="0" w:color="auto"/>
        <w:bottom w:val="none" w:sz="0" w:space="0" w:color="auto"/>
        <w:right w:val="none" w:sz="0" w:space="0" w:color="auto"/>
      </w:divBdr>
      <w:divsChild>
        <w:div w:id="1388796349">
          <w:marLeft w:val="0"/>
          <w:marRight w:val="0"/>
          <w:marTop w:val="0"/>
          <w:marBottom w:val="0"/>
          <w:divBdr>
            <w:top w:val="none" w:sz="0" w:space="0" w:color="auto"/>
            <w:left w:val="none" w:sz="0" w:space="0" w:color="auto"/>
            <w:bottom w:val="none" w:sz="0" w:space="0" w:color="auto"/>
            <w:right w:val="none" w:sz="0" w:space="0" w:color="auto"/>
          </w:divBdr>
        </w:div>
      </w:divsChild>
    </w:div>
    <w:div w:id="1195925675">
      <w:bodyDiv w:val="1"/>
      <w:marLeft w:val="0"/>
      <w:marRight w:val="0"/>
      <w:marTop w:val="0"/>
      <w:marBottom w:val="0"/>
      <w:divBdr>
        <w:top w:val="none" w:sz="0" w:space="0" w:color="auto"/>
        <w:left w:val="none" w:sz="0" w:space="0" w:color="auto"/>
        <w:bottom w:val="none" w:sz="0" w:space="0" w:color="auto"/>
        <w:right w:val="none" w:sz="0" w:space="0" w:color="auto"/>
      </w:divBdr>
    </w:div>
    <w:div w:id="1216963770">
      <w:bodyDiv w:val="1"/>
      <w:marLeft w:val="0"/>
      <w:marRight w:val="0"/>
      <w:marTop w:val="0"/>
      <w:marBottom w:val="0"/>
      <w:divBdr>
        <w:top w:val="none" w:sz="0" w:space="0" w:color="auto"/>
        <w:left w:val="none" w:sz="0" w:space="0" w:color="auto"/>
        <w:bottom w:val="none" w:sz="0" w:space="0" w:color="auto"/>
        <w:right w:val="none" w:sz="0" w:space="0" w:color="auto"/>
      </w:divBdr>
      <w:divsChild>
        <w:div w:id="705645246">
          <w:marLeft w:val="600"/>
          <w:marRight w:val="0"/>
          <w:marTop w:val="0"/>
          <w:marBottom w:val="0"/>
          <w:divBdr>
            <w:top w:val="none" w:sz="0" w:space="0" w:color="auto"/>
            <w:left w:val="none" w:sz="0" w:space="0" w:color="auto"/>
            <w:bottom w:val="none" w:sz="0" w:space="0" w:color="auto"/>
            <w:right w:val="none" w:sz="0" w:space="0" w:color="auto"/>
          </w:divBdr>
        </w:div>
        <w:div w:id="2078942119">
          <w:marLeft w:val="600"/>
          <w:marRight w:val="0"/>
          <w:marTop w:val="0"/>
          <w:marBottom w:val="0"/>
          <w:divBdr>
            <w:top w:val="none" w:sz="0" w:space="0" w:color="auto"/>
            <w:left w:val="none" w:sz="0" w:space="0" w:color="auto"/>
            <w:bottom w:val="none" w:sz="0" w:space="0" w:color="auto"/>
            <w:right w:val="none" w:sz="0" w:space="0" w:color="auto"/>
          </w:divBdr>
        </w:div>
        <w:div w:id="1477992526">
          <w:marLeft w:val="600"/>
          <w:marRight w:val="0"/>
          <w:marTop w:val="0"/>
          <w:marBottom w:val="0"/>
          <w:divBdr>
            <w:top w:val="none" w:sz="0" w:space="0" w:color="auto"/>
            <w:left w:val="none" w:sz="0" w:space="0" w:color="auto"/>
            <w:bottom w:val="none" w:sz="0" w:space="0" w:color="auto"/>
            <w:right w:val="none" w:sz="0" w:space="0" w:color="auto"/>
          </w:divBdr>
        </w:div>
        <w:div w:id="669023539">
          <w:marLeft w:val="600"/>
          <w:marRight w:val="0"/>
          <w:marTop w:val="0"/>
          <w:marBottom w:val="0"/>
          <w:divBdr>
            <w:top w:val="none" w:sz="0" w:space="0" w:color="auto"/>
            <w:left w:val="none" w:sz="0" w:space="0" w:color="auto"/>
            <w:bottom w:val="none" w:sz="0" w:space="0" w:color="auto"/>
            <w:right w:val="none" w:sz="0" w:space="0" w:color="auto"/>
          </w:divBdr>
        </w:div>
      </w:divsChild>
    </w:div>
    <w:div w:id="1248230521">
      <w:bodyDiv w:val="1"/>
      <w:marLeft w:val="0"/>
      <w:marRight w:val="0"/>
      <w:marTop w:val="0"/>
      <w:marBottom w:val="0"/>
      <w:divBdr>
        <w:top w:val="none" w:sz="0" w:space="0" w:color="auto"/>
        <w:left w:val="none" w:sz="0" w:space="0" w:color="auto"/>
        <w:bottom w:val="none" w:sz="0" w:space="0" w:color="auto"/>
        <w:right w:val="none" w:sz="0" w:space="0" w:color="auto"/>
      </w:divBdr>
    </w:div>
    <w:div w:id="1253735821">
      <w:bodyDiv w:val="1"/>
      <w:marLeft w:val="0"/>
      <w:marRight w:val="0"/>
      <w:marTop w:val="0"/>
      <w:marBottom w:val="0"/>
      <w:divBdr>
        <w:top w:val="none" w:sz="0" w:space="0" w:color="auto"/>
        <w:left w:val="none" w:sz="0" w:space="0" w:color="auto"/>
        <w:bottom w:val="none" w:sz="0" w:space="0" w:color="auto"/>
        <w:right w:val="none" w:sz="0" w:space="0" w:color="auto"/>
      </w:divBdr>
    </w:div>
    <w:div w:id="1270773892">
      <w:bodyDiv w:val="1"/>
      <w:marLeft w:val="0"/>
      <w:marRight w:val="0"/>
      <w:marTop w:val="0"/>
      <w:marBottom w:val="0"/>
      <w:divBdr>
        <w:top w:val="none" w:sz="0" w:space="0" w:color="auto"/>
        <w:left w:val="none" w:sz="0" w:space="0" w:color="auto"/>
        <w:bottom w:val="none" w:sz="0" w:space="0" w:color="auto"/>
        <w:right w:val="none" w:sz="0" w:space="0" w:color="auto"/>
      </w:divBdr>
      <w:divsChild>
        <w:div w:id="1799452785">
          <w:marLeft w:val="0"/>
          <w:marRight w:val="0"/>
          <w:marTop w:val="0"/>
          <w:marBottom w:val="0"/>
          <w:divBdr>
            <w:top w:val="none" w:sz="0" w:space="0" w:color="auto"/>
            <w:left w:val="none" w:sz="0" w:space="0" w:color="auto"/>
            <w:bottom w:val="none" w:sz="0" w:space="0" w:color="auto"/>
            <w:right w:val="none" w:sz="0" w:space="0" w:color="auto"/>
          </w:divBdr>
          <w:divsChild>
            <w:div w:id="1145001550">
              <w:marLeft w:val="0"/>
              <w:marRight w:val="0"/>
              <w:marTop w:val="120"/>
              <w:marBottom w:val="0"/>
              <w:divBdr>
                <w:top w:val="none" w:sz="0" w:space="0" w:color="auto"/>
                <w:left w:val="none" w:sz="0" w:space="0" w:color="auto"/>
                <w:bottom w:val="none" w:sz="0" w:space="0" w:color="auto"/>
                <w:right w:val="none" w:sz="0" w:space="0" w:color="auto"/>
              </w:divBdr>
            </w:div>
            <w:div w:id="31812555">
              <w:marLeft w:val="0"/>
              <w:marRight w:val="0"/>
              <w:marTop w:val="0"/>
              <w:marBottom w:val="0"/>
              <w:divBdr>
                <w:top w:val="none" w:sz="0" w:space="0" w:color="auto"/>
                <w:left w:val="none" w:sz="0" w:space="0" w:color="auto"/>
                <w:bottom w:val="none" w:sz="0" w:space="0" w:color="auto"/>
                <w:right w:val="none" w:sz="0" w:space="0" w:color="auto"/>
              </w:divBdr>
            </w:div>
          </w:divsChild>
        </w:div>
        <w:div w:id="2063597843">
          <w:marLeft w:val="0"/>
          <w:marRight w:val="0"/>
          <w:marTop w:val="0"/>
          <w:marBottom w:val="0"/>
          <w:divBdr>
            <w:top w:val="none" w:sz="0" w:space="0" w:color="auto"/>
            <w:left w:val="none" w:sz="0" w:space="0" w:color="auto"/>
            <w:bottom w:val="none" w:sz="0" w:space="0" w:color="auto"/>
            <w:right w:val="none" w:sz="0" w:space="0" w:color="auto"/>
          </w:divBdr>
          <w:divsChild>
            <w:div w:id="538397458">
              <w:marLeft w:val="0"/>
              <w:marRight w:val="0"/>
              <w:marTop w:val="120"/>
              <w:marBottom w:val="0"/>
              <w:divBdr>
                <w:top w:val="none" w:sz="0" w:space="0" w:color="auto"/>
                <w:left w:val="none" w:sz="0" w:space="0" w:color="auto"/>
                <w:bottom w:val="none" w:sz="0" w:space="0" w:color="auto"/>
                <w:right w:val="none" w:sz="0" w:space="0" w:color="auto"/>
              </w:divBdr>
            </w:div>
            <w:div w:id="157236024">
              <w:marLeft w:val="0"/>
              <w:marRight w:val="0"/>
              <w:marTop w:val="0"/>
              <w:marBottom w:val="0"/>
              <w:divBdr>
                <w:top w:val="none" w:sz="0" w:space="0" w:color="auto"/>
                <w:left w:val="none" w:sz="0" w:space="0" w:color="auto"/>
                <w:bottom w:val="none" w:sz="0" w:space="0" w:color="auto"/>
                <w:right w:val="none" w:sz="0" w:space="0" w:color="auto"/>
              </w:divBdr>
            </w:div>
          </w:divsChild>
        </w:div>
        <w:div w:id="392895599">
          <w:marLeft w:val="0"/>
          <w:marRight w:val="0"/>
          <w:marTop w:val="0"/>
          <w:marBottom w:val="0"/>
          <w:divBdr>
            <w:top w:val="none" w:sz="0" w:space="0" w:color="auto"/>
            <w:left w:val="none" w:sz="0" w:space="0" w:color="auto"/>
            <w:bottom w:val="none" w:sz="0" w:space="0" w:color="auto"/>
            <w:right w:val="none" w:sz="0" w:space="0" w:color="auto"/>
          </w:divBdr>
          <w:divsChild>
            <w:div w:id="1342316417">
              <w:marLeft w:val="0"/>
              <w:marRight w:val="0"/>
              <w:marTop w:val="120"/>
              <w:marBottom w:val="0"/>
              <w:divBdr>
                <w:top w:val="none" w:sz="0" w:space="0" w:color="auto"/>
                <w:left w:val="none" w:sz="0" w:space="0" w:color="auto"/>
                <w:bottom w:val="none" w:sz="0" w:space="0" w:color="auto"/>
                <w:right w:val="none" w:sz="0" w:space="0" w:color="auto"/>
              </w:divBdr>
            </w:div>
            <w:div w:id="703866446">
              <w:marLeft w:val="0"/>
              <w:marRight w:val="0"/>
              <w:marTop w:val="0"/>
              <w:marBottom w:val="0"/>
              <w:divBdr>
                <w:top w:val="none" w:sz="0" w:space="0" w:color="auto"/>
                <w:left w:val="none" w:sz="0" w:space="0" w:color="auto"/>
                <w:bottom w:val="none" w:sz="0" w:space="0" w:color="auto"/>
                <w:right w:val="none" w:sz="0" w:space="0" w:color="auto"/>
              </w:divBdr>
            </w:div>
          </w:divsChild>
        </w:div>
        <w:div w:id="502823897">
          <w:marLeft w:val="0"/>
          <w:marRight w:val="0"/>
          <w:marTop w:val="0"/>
          <w:marBottom w:val="0"/>
          <w:divBdr>
            <w:top w:val="none" w:sz="0" w:space="0" w:color="auto"/>
            <w:left w:val="none" w:sz="0" w:space="0" w:color="auto"/>
            <w:bottom w:val="none" w:sz="0" w:space="0" w:color="auto"/>
            <w:right w:val="none" w:sz="0" w:space="0" w:color="auto"/>
          </w:divBdr>
          <w:divsChild>
            <w:div w:id="1646734245">
              <w:marLeft w:val="0"/>
              <w:marRight w:val="0"/>
              <w:marTop w:val="120"/>
              <w:marBottom w:val="0"/>
              <w:divBdr>
                <w:top w:val="none" w:sz="0" w:space="0" w:color="auto"/>
                <w:left w:val="none" w:sz="0" w:space="0" w:color="auto"/>
                <w:bottom w:val="none" w:sz="0" w:space="0" w:color="auto"/>
                <w:right w:val="none" w:sz="0" w:space="0" w:color="auto"/>
              </w:divBdr>
            </w:div>
            <w:div w:id="1935895624">
              <w:marLeft w:val="0"/>
              <w:marRight w:val="0"/>
              <w:marTop w:val="0"/>
              <w:marBottom w:val="0"/>
              <w:divBdr>
                <w:top w:val="none" w:sz="0" w:space="0" w:color="auto"/>
                <w:left w:val="none" w:sz="0" w:space="0" w:color="auto"/>
                <w:bottom w:val="none" w:sz="0" w:space="0" w:color="auto"/>
                <w:right w:val="none" w:sz="0" w:space="0" w:color="auto"/>
              </w:divBdr>
            </w:div>
          </w:divsChild>
        </w:div>
        <w:div w:id="1718359642">
          <w:marLeft w:val="0"/>
          <w:marRight w:val="0"/>
          <w:marTop w:val="0"/>
          <w:marBottom w:val="0"/>
          <w:divBdr>
            <w:top w:val="none" w:sz="0" w:space="0" w:color="auto"/>
            <w:left w:val="none" w:sz="0" w:space="0" w:color="auto"/>
            <w:bottom w:val="none" w:sz="0" w:space="0" w:color="auto"/>
            <w:right w:val="none" w:sz="0" w:space="0" w:color="auto"/>
          </w:divBdr>
          <w:divsChild>
            <w:div w:id="1424454775">
              <w:marLeft w:val="0"/>
              <w:marRight w:val="0"/>
              <w:marTop w:val="120"/>
              <w:marBottom w:val="0"/>
              <w:divBdr>
                <w:top w:val="none" w:sz="0" w:space="0" w:color="auto"/>
                <w:left w:val="none" w:sz="0" w:space="0" w:color="auto"/>
                <w:bottom w:val="none" w:sz="0" w:space="0" w:color="auto"/>
                <w:right w:val="none" w:sz="0" w:space="0" w:color="auto"/>
              </w:divBdr>
            </w:div>
            <w:div w:id="489716664">
              <w:marLeft w:val="0"/>
              <w:marRight w:val="0"/>
              <w:marTop w:val="0"/>
              <w:marBottom w:val="0"/>
              <w:divBdr>
                <w:top w:val="none" w:sz="0" w:space="0" w:color="auto"/>
                <w:left w:val="none" w:sz="0" w:space="0" w:color="auto"/>
                <w:bottom w:val="none" w:sz="0" w:space="0" w:color="auto"/>
                <w:right w:val="none" w:sz="0" w:space="0" w:color="auto"/>
              </w:divBdr>
            </w:div>
          </w:divsChild>
        </w:div>
        <w:div w:id="321083411">
          <w:marLeft w:val="0"/>
          <w:marRight w:val="0"/>
          <w:marTop w:val="0"/>
          <w:marBottom w:val="0"/>
          <w:divBdr>
            <w:top w:val="none" w:sz="0" w:space="0" w:color="auto"/>
            <w:left w:val="none" w:sz="0" w:space="0" w:color="auto"/>
            <w:bottom w:val="none" w:sz="0" w:space="0" w:color="auto"/>
            <w:right w:val="none" w:sz="0" w:space="0" w:color="auto"/>
          </w:divBdr>
          <w:divsChild>
            <w:div w:id="38480684">
              <w:marLeft w:val="0"/>
              <w:marRight w:val="0"/>
              <w:marTop w:val="120"/>
              <w:marBottom w:val="0"/>
              <w:divBdr>
                <w:top w:val="none" w:sz="0" w:space="0" w:color="auto"/>
                <w:left w:val="none" w:sz="0" w:space="0" w:color="auto"/>
                <w:bottom w:val="none" w:sz="0" w:space="0" w:color="auto"/>
                <w:right w:val="none" w:sz="0" w:space="0" w:color="auto"/>
              </w:divBdr>
            </w:div>
            <w:div w:id="1424767477">
              <w:marLeft w:val="0"/>
              <w:marRight w:val="0"/>
              <w:marTop w:val="0"/>
              <w:marBottom w:val="0"/>
              <w:divBdr>
                <w:top w:val="none" w:sz="0" w:space="0" w:color="auto"/>
                <w:left w:val="none" w:sz="0" w:space="0" w:color="auto"/>
                <w:bottom w:val="none" w:sz="0" w:space="0" w:color="auto"/>
                <w:right w:val="none" w:sz="0" w:space="0" w:color="auto"/>
              </w:divBdr>
            </w:div>
          </w:divsChild>
        </w:div>
        <w:div w:id="324868195">
          <w:marLeft w:val="0"/>
          <w:marRight w:val="0"/>
          <w:marTop w:val="0"/>
          <w:marBottom w:val="0"/>
          <w:divBdr>
            <w:top w:val="none" w:sz="0" w:space="0" w:color="auto"/>
            <w:left w:val="none" w:sz="0" w:space="0" w:color="auto"/>
            <w:bottom w:val="none" w:sz="0" w:space="0" w:color="auto"/>
            <w:right w:val="none" w:sz="0" w:space="0" w:color="auto"/>
          </w:divBdr>
          <w:divsChild>
            <w:div w:id="1689256162">
              <w:marLeft w:val="0"/>
              <w:marRight w:val="0"/>
              <w:marTop w:val="120"/>
              <w:marBottom w:val="0"/>
              <w:divBdr>
                <w:top w:val="none" w:sz="0" w:space="0" w:color="auto"/>
                <w:left w:val="none" w:sz="0" w:space="0" w:color="auto"/>
                <w:bottom w:val="none" w:sz="0" w:space="0" w:color="auto"/>
                <w:right w:val="none" w:sz="0" w:space="0" w:color="auto"/>
              </w:divBdr>
            </w:div>
            <w:div w:id="1530216353">
              <w:marLeft w:val="0"/>
              <w:marRight w:val="0"/>
              <w:marTop w:val="0"/>
              <w:marBottom w:val="0"/>
              <w:divBdr>
                <w:top w:val="none" w:sz="0" w:space="0" w:color="auto"/>
                <w:left w:val="none" w:sz="0" w:space="0" w:color="auto"/>
                <w:bottom w:val="none" w:sz="0" w:space="0" w:color="auto"/>
                <w:right w:val="none" w:sz="0" w:space="0" w:color="auto"/>
              </w:divBdr>
            </w:div>
          </w:divsChild>
        </w:div>
        <w:div w:id="1200707765">
          <w:marLeft w:val="0"/>
          <w:marRight w:val="0"/>
          <w:marTop w:val="0"/>
          <w:marBottom w:val="0"/>
          <w:divBdr>
            <w:top w:val="none" w:sz="0" w:space="0" w:color="auto"/>
            <w:left w:val="none" w:sz="0" w:space="0" w:color="auto"/>
            <w:bottom w:val="none" w:sz="0" w:space="0" w:color="auto"/>
            <w:right w:val="none" w:sz="0" w:space="0" w:color="auto"/>
          </w:divBdr>
          <w:divsChild>
            <w:div w:id="576137094">
              <w:marLeft w:val="0"/>
              <w:marRight w:val="0"/>
              <w:marTop w:val="120"/>
              <w:marBottom w:val="0"/>
              <w:divBdr>
                <w:top w:val="none" w:sz="0" w:space="0" w:color="auto"/>
                <w:left w:val="none" w:sz="0" w:space="0" w:color="auto"/>
                <w:bottom w:val="none" w:sz="0" w:space="0" w:color="auto"/>
                <w:right w:val="none" w:sz="0" w:space="0" w:color="auto"/>
              </w:divBdr>
            </w:div>
            <w:div w:id="1602755975">
              <w:marLeft w:val="0"/>
              <w:marRight w:val="0"/>
              <w:marTop w:val="0"/>
              <w:marBottom w:val="0"/>
              <w:divBdr>
                <w:top w:val="none" w:sz="0" w:space="0" w:color="auto"/>
                <w:left w:val="none" w:sz="0" w:space="0" w:color="auto"/>
                <w:bottom w:val="none" w:sz="0" w:space="0" w:color="auto"/>
                <w:right w:val="none" w:sz="0" w:space="0" w:color="auto"/>
              </w:divBdr>
            </w:div>
          </w:divsChild>
        </w:div>
        <w:div w:id="1115365526">
          <w:marLeft w:val="0"/>
          <w:marRight w:val="0"/>
          <w:marTop w:val="0"/>
          <w:marBottom w:val="0"/>
          <w:divBdr>
            <w:top w:val="none" w:sz="0" w:space="0" w:color="auto"/>
            <w:left w:val="none" w:sz="0" w:space="0" w:color="auto"/>
            <w:bottom w:val="none" w:sz="0" w:space="0" w:color="auto"/>
            <w:right w:val="none" w:sz="0" w:space="0" w:color="auto"/>
          </w:divBdr>
          <w:divsChild>
            <w:div w:id="780954417">
              <w:marLeft w:val="0"/>
              <w:marRight w:val="0"/>
              <w:marTop w:val="120"/>
              <w:marBottom w:val="0"/>
              <w:divBdr>
                <w:top w:val="none" w:sz="0" w:space="0" w:color="auto"/>
                <w:left w:val="none" w:sz="0" w:space="0" w:color="auto"/>
                <w:bottom w:val="none" w:sz="0" w:space="0" w:color="auto"/>
                <w:right w:val="none" w:sz="0" w:space="0" w:color="auto"/>
              </w:divBdr>
            </w:div>
            <w:div w:id="1640528866">
              <w:marLeft w:val="0"/>
              <w:marRight w:val="0"/>
              <w:marTop w:val="0"/>
              <w:marBottom w:val="0"/>
              <w:divBdr>
                <w:top w:val="none" w:sz="0" w:space="0" w:color="auto"/>
                <w:left w:val="none" w:sz="0" w:space="0" w:color="auto"/>
                <w:bottom w:val="none" w:sz="0" w:space="0" w:color="auto"/>
                <w:right w:val="none" w:sz="0" w:space="0" w:color="auto"/>
              </w:divBdr>
            </w:div>
          </w:divsChild>
        </w:div>
        <w:div w:id="1715618789">
          <w:marLeft w:val="0"/>
          <w:marRight w:val="0"/>
          <w:marTop w:val="0"/>
          <w:marBottom w:val="0"/>
          <w:divBdr>
            <w:top w:val="none" w:sz="0" w:space="0" w:color="auto"/>
            <w:left w:val="none" w:sz="0" w:space="0" w:color="auto"/>
            <w:bottom w:val="none" w:sz="0" w:space="0" w:color="auto"/>
            <w:right w:val="none" w:sz="0" w:space="0" w:color="auto"/>
          </w:divBdr>
          <w:divsChild>
            <w:div w:id="564533067">
              <w:marLeft w:val="0"/>
              <w:marRight w:val="0"/>
              <w:marTop w:val="120"/>
              <w:marBottom w:val="0"/>
              <w:divBdr>
                <w:top w:val="none" w:sz="0" w:space="0" w:color="auto"/>
                <w:left w:val="none" w:sz="0" w:space="0" w:color="auto"/>
                <w:bottom w:val="none" w:sz="0" w:space="0" w:color="auto"/>
                <w:right w:val="none" w:sz="0" w:space="0" w:color="auto"/>
              </w:divBdr>
            </w:div>
            <w:div w:id="757680416">
              <w:marLeft w:val="0"/>
              <w:marRight w:val="0"/>
              <w:marTop w:val="0"/>
              <w:marBottom w:val="0"/>
              <w:divBdr>
                <w:top w:val="none" w:sz="0" w:space="0" w:color="auto"/>
                <w:left w:val="none" w:sz="0" w:space="0" w:color="auto"/>
                <w:bottom w:val="none" w:sz="0" w:space="0" w:color="auto"/>
                <w:right w:val="none" w:sz="0" w:space="0" w:color="auto"/>
              </w:divBdr>
            </w:div>
          </w:divsChild>
        </w:div>
        <w:div w:id="748776159">
          <w:marLeft w:val="0"/>
          <w:marRight w:val="0"/>
          <w:marTop w:val="0"/>
          <w:marBottom w:val="0"/>
          <w:divBdr>
            <w:top w:val="none" w:sz="0" w:space="0" w:color="auto"/>
            <w:left w:val="none" w:sz="0" w:space="0" w:color="auto"/>
            <w:bottom w:val="none" w:sz="0" w:space="0" w:color="auto"/>
            <w:right w:val="none" w:sz="0" w:space="0" w:color="auto"/>
          </w:divBdr>
          <w:divsChild>
            <w:div w:id="951084660">
              <w:marLeft w:val="0"/>
              <w:marRight w:val="0"/>
              <w:marTop w:val="120"/>
              <w:marBottom w:val="0"/>
              <w:divBdr>
                <w:top w:val="none" w:sz="0" w:space="0" w:color="auto"/>
                <w:left w:val="none" w:sz="0" w:space="0" w:color="auto"/>
                <w:bottom w:val="none" w:sz="0" w:space="0" w:color="auto"/>
                <w:right w:val="none" w:sz="0" w:space="0" w:color="auto"/>
              </w:divBdr>
            </w:div>
            <w:div w:id="671302518">
              <w:marLeft w:val="0"/>
              <w:marRight w:val="0"/>
              <w:marTop w:val="0"/>
              <w:marBottom w:val="0"/>
              <w:divBdr>
                <w:top w:val="none" w:sz="0" w:space="0" w:color="auto"/>
                <w:left w:val="none" w:sz="0" w:space="0" w:color="auto"/>
                <w:bottom w:val="none" w:sz="0" w:space="0" w:color="auto"/>
                <w:right w:val="none" w:sz="0" w:space="0" w:color="auto"/>
              </w:divBdr>
            </w:div>
          </w:divsChild>
        </w:div>
        <w:div w:id="1409496070">
          <w:marLeft w:val="0"/>
          <w:marRight w:val="0"/>
          <w:marTop w:val="0"/>
          <w:marBottom w:val="0"/>
          <w:divBdr>
            <w:top w:val="none" w:sz="0" w:space="0" w:color="auto"/>
            <w:left w:val="none" w:sz="0" w:space="0" w:color="auto"/>
            <w:bottom w:val="none" w:sz="0" w:space="0" w:color="auto"/>
            <w:right w:val="none" w:sz="0" w:space="0" w:color="auto"/>
          </w:divBdr>
          <w:divsChild>
            <w:div w:id="549927741">
              <w:marLeft w:val="0"/>
              <w:marRight w:val="0"/>
              <w:marTop w:val="120"/>
              <w:marBottom w:val="0"/>
              <w:divBdr>
                <w:top w:val="none" w:sz="0" w:space="0" w:color="auto"/>
                <w:left w:val="none" w:sz="0" w:space="0" w:color="auto"/>
                <w:bottom w:val="none" w:sz="0" w:space="0" w:color="auto"/>
                <w:right w:val="none" w:sz="0" w:space="0" w:color="auto"/>
              </w:divBdr>
            </w:div>
            <w:div w:id="646980419">
              <w:marLeft w:val="0"/>
              <w:marRight w:val="0"/>
              <w:marTop w:val="0"/>
              <w:marBottom w:val="0"/>
              <w:divBdr>
                <w:top w:val="none" w:sz="0" w:space="0" w:color="auto"/>
                <w:left w:val="none" w:sz="0" w:space="0" w:color="auto"/>
                <w:bottom w:val="none" w:sz="0" w:space="0" w:color="auto"/>
                <w:right w:val="none" w:sz="0" w:space="0" w:color="auto"/>
              </w:divBdr>
            </w:div>
          </w:divsChild>
        </w:div>
        <w:div w:id="2061054454">
          <w:marLeft w:val="0"/>
          <w:marRight w:val="0"/>
          <w:marTop w:val="0"/>
          <w:marBottom w:val="0"/>
          <w:divBdr>
            <w:top w:val="none" w:sz="0" w:space="0" w:color="auto"/>
            <w:left w:val="none" w:sz="0" w:space="0" w:color="auto"/>
            <w:bottom w:val="none" w:sz="0" w:space="0" w:color="auto"/>
            <w:right w:val="none" w:sz="0" w:space="0" w:color="auto"/>
          </w:divBdr>
          <w:divsChild>
            <w:div w:id="1359433136">
              <w:marLeft w:val="0"/>
              <w:marRight w:val="0"/>
              <w:marTop w:val="120"/>
              <w:marBottom w:val="0"/>
              <w:divBdr>
                <w:top w:val="none" w:sz="0" w:space="0" w:color="auto"/>
                <w:left w:val="none" w:sz="0" w:space="0" w:color="auto"/>
                <w:bottom w:val="none" w:sz="0" w:space="0" w:color="auto"/>
                <w:right w:val="none" w:sz="0" w:space="0" w:color="auto"/>
              </w:divBdr>
            </w:div>
            <w:div w:id="17959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7725">
      <w:bodyDiv w:val="1"/>
      <w:marLeft w:val="0"/>
      <w:marRight w:val="0"/>
      <w:marTop w:val="0"/>
      <w:marBottom w:val="0"/>
      <w:divBdr>
        <w:top w:val="none" w:sz="0" w:space="0" w:color="auto"/>
        <w:left w:val="none" w:sz="0" w:space="0" w:color="auto"/>
        <w:bottom w:val="none" w:sz="0" w:space="0" w:color="auto"/>
        <w:right w:val="none" w:sz="0" w:space="0" w:color="auto"/>
      </w:divBdr>
    </w:div>
    <w:div w:id="1279221645">
      <w:bodyDiv w:val="1"/>
      <w:marLeft w:val="0"/>
      <w:marRight w:val="0"/>
      <w:marTop w:val="0"/>
      <w:marBottom w:val="0"/>
      <w:divBdr>
        <w:top w:val="none" w:sz="0" w:space="0" w:color="auto"/>
        <w:left w:val="none" w:sz="0" w:space="0" w:color="auto"/>
        <w:bottom w:val="none" w:sz="0" w:space="0" w:color="auto"/>
        <w:right w:val="none" w:sz="0" w:space="0" w:color="auto"/>
      </w:divBdr>
    </w:div>
    <w:div w:id="1285575217">
      <w:bodyDiv w:val="1"/>
      <w:marLeft w:val="0"/>
      <w:marRight w:val="0"/>
      <w:marTop w:val="0"/>
      <w:marBottom w:val="0"/>
      <w:divBdr>
        <w:top w:val="none" w:sz="0" w:space="0" w:color="auto"/>
        <w:left w:val="none" w:sz="0" w:space="0" w:color="auto"/>
        <w:bottom w:val="none" w:sz="0" w:space="0" w:color="auto"/>
        <w:right w:val="none" w:sz="0" w:space="0" w:color="auto"/>
      </w:divBdr>
    </w:div>
    <w:div w:id="1298299095">
      <w:bodyDiv w:val="1"/>
      <w:marLeft w:val="0"/>
      <w:marRight w:val="0"/>
      <w:marTop w:val="0"/>
      <w:marBottom w:val="0"/>
      <w:divBdr>
        <w:top w:val="none" w:sz="0" w:space="0" w:color="auto"/>
        <w:left w:val="none" w:sz="0" w:space="0" w:color="auto"/>
        <w:bottom w:val="none" w:sz="0" w:space="0" w:color="auto"/>
        <w:right w:val="none" w:sz="0" w:space="0" w:color="auto"/>
      </w:divBdr>
    </w:div>
    <w:div w:id="1311711608">
      <w:bodyDiv w:val="1"/>
      <w:marLeft w:val="0"/>
      <w:marRight w:val="0"/>
      <w:marTop w:val="0"/>
      <w:marBottom w:val="0"/>
      <w:divBdr>
        <w:top w:val="none" w:sz="0" w:space="0" w:color="auto"/>
        <w:left w:val="none" w:sz="0" w:space="0" w:color="auto"/>
        <w:bottom w:val="none" w:sz="0" w:space="0" w:color="auto"/>
        <w:right w:val="none" w:sz="0" w:space="0" w:color="auto"/>
      </w:divBdr>
      <w:divsChild>
        <w:div w:id="652412803">
          <w:marLeft w:val="600"/>
          <w:marRight w:val="0"/>
          <w:marTop w:val="0"/>
          <w:marBottom w:val="0"/>
          <w:divBdr>
            <w:top w:val="none" w:sz="0" w:space="0" w:color="auto"/>
            <w:left w:val="none" w:sz="0" w:space="0" w:color="auto"/>
            <w:bottom w:val="none" w:sz="0" w:space="0" w:color="auto"/>
            <w:right w:val="none" w:sz="0" w:space="0" w:color="auto"/>
          </w:divBdr>
        </w:div>
        <w:div w:id="902060462">
          <w:marLeft w:val="600"/>
          <w:marRight w:val="0"/>
          <w:marTop w:val="0"/>
          <w:marBottom w:val="0"/>
          <w:divBdr>
            <w:top w:val="none" w:sz="0" w:space="0" w:color="auto"/>
            <w:left w:val="none" w:sz="0" w:space="0" w:color="auto"/>
            <w:bottom w:val="none" w:sz="0" w:space="0" w:color="auto"/>
            <w:right w:val="none" w:sz="0" w:space="0" w:color="auto"/>
          </w:divBdr>
        </w:div>
        <w:div w:id="311180684">
          <w:marLeft w:val="600"/>
          <w:marRight w:val="0"/>
          <w:marTop w:val="0"/>
          <w:marBottom w:val="0"/>
          <w:divBdr>
            <w:top w:val="none" w:sz="0" w:space="0" w:color="auto"/>
            <w:left w:val="none" w:sz="0" w:space="0" w:color="auto"/>
            <w:bottom w:val="none" w:sz="0" w:space="0" w:color="auto"/>
            <w:right w:val="none" w:sz="0" w:space="0" w:color="auto"/>
          </w:divBdr>
        </w:div>
        <w:div w:id="1190417206">
          <w:marLeft w:val="600"/>
          <w:marRight w:val="0"/>
          <w:marTop w:val="0"/>
          <w:marBottom w:val="0"/>
          <w:divBdr>
            <w:top w:val="none" w:sz="0" w:space="0" w:color="auto"/>
            <w:left w:val="none" w:sz="0" w:space="0" w:color="auto"/>
            <w:bottom w:val="none" w:sz="0" w:space="0" w:color="auto"/>
            <w:right w:val="none" w:sz="0" w:space="0" w:color="auto"/>
          </w:divBdr>
        </w:div>
      </w:divsChild>
    </w:div>
    <w:div w:id="1313293372">
      <w:bodyDiv w:val="1"/>
      <w:marLeft w:val="0"/>
      <w:marRight w:val="0"/>
      <w:marTop w:val="0"/>
      <w:marBottom w:val="0"/>
      <w:divBdr>
        <w:top w:val="none" w:sz="0" w:space="0" w:color="auto"/>
        <w:left w:val="none" w:sz="0" w:space="0" w:color="auto"/>
        <w:bottom w:val="none" w:sz="0" w:space="0" w:color="auto"/>
        <w:right w:val="none" w:sz="0" w:space="0" w:color="auto"/>
      </w:divBdr>
    </w:div>
    <w:div w:id="1317687576">
      <w:bodyDiv w:val="1"/>
      <w:marLeft w:val="0"/>
      <w:marRight w:val="0"/>
      <w:marTop w:val="0"/>
      <w:marBottom w:val="0"/>
      <w:divBdr>
        <w:top w:val="none" w:sz="0" w:space="0" w:color="auto"/>
        <w:left w:val="none" w:sz="0" w:space="0" w:color="auto"/>
        <w:bottom w:val="none" w:sz="0" w:space="0" w:color="auto"/>
        <w:right w:val="none" w:sz="0" w:space="0" w:color="auto"/>
      </w:divBdr>
    </w:div>
    <w:div w:id="1318607264">
      <w:bodyDiv w:val="1"/>
      <w:marLeft w:val="0"/>
      <w:marRight w:val="0"/>
      <w:marTop w:val="0"/>
      <w:marBottom w:val="0"/>
      <w:divBdr>
        <w:top w:val="none" w:sz="0" w:space="0" w:color="auto"/>
        <w:left w:val="none" w:sz="0" w:space="0" w:color="auto"/>
        <w:bottom w:val="none" w:sz="0" w:space="0" w:color="auto"/>
        <w:right w:val="none" w:sz="0" w:space="0" w:color="auto"/>
      </w:divBdr>
    </w:div>
    <w:div w:id="1330333022">
      <w:bodyDiv w:val="1"/>
      <w:marLeft w:val="0"/>
      <w:marRight w:val="0"/>
      <w:marTop w:val="0"/>
      <w:marBottom w:val="0"/>
      <w:divBdr>
        <w:top w:val="none" w:sz="0" w:space="0" w:color="auto"/>
        <w:left w:val="none" w:sz="0" w:space="0" w:color="auto"/>
        <w:bottom w:val="none" w:sz="0" w:space="0" w:color="auto"/>
        <w:right w:val="none" w:sz="0" w:space="0" w:color="auto"/>
      </w:divBdr>
      <w:divsChild>
        <w:div w:id="1771313092">
          <w:marLeft w:val="0"/>
          <w:marRight w:val="0"/>
          <w:marTop w:val="0"/>
          <w:marBottom w:val="0"/>
          <w:divBdr>
            <w:top w:val="none" w:sz="0" w:space="0" w:color="auto"/>
            <w:left w:val="none" w:sz="0" w:space="0" w:color="auto"/>
            <w:bottom w:val="none" w:sz="0" w:space="0" w:color="auto"/>
            <w:right w:val="none" w:sz="0" w:space="0" w:color="auto"/>
          </w:divBdr>
          <w:divsChild>
            <w:div w:id="802848679">
              <w:marLeft w:val="0"/>
              <w:marRight w:val="0"/>
              <w:marTop w:val="0"/>
              <w:marBottom w:val="0"/>
              <w:divBdr>
                <w:top w:val="none" w:sz="0" w:space="0" w:color="auto"/>
                <w:left w:val="none" w:sz="0" w:space="0" w:color="auto"/>
                <w:bottom w:val="none" w:sz="0" w:space="0" w:color="auto"/>
                <w:right w:val="none" w:sz="0" w:space="0" w:color="auto"/>
              </w:divBdr>
            </w:div>
          </w:divsChild>
        </w:div>
        <w:div w:id="123043048">
          <w:marLeft w:val="0"/>
          <w:marRight w:val="0"/>
          <w:marTop w:val="0"/>
          <w:marBottom w:val="0"/>
          <w:divBdr>
            <w:top w:val="none" w:sz="0" w:space="0" w:color="auto"/>
            <w:left w:val="none" w:sz="0" w:space="0" w:color="auto"/>
            <w:bottom w:val="none" w:sz="0" w:space="0" w:color="auto"/>
            <w:right w:val="none" w:sz="0" w:space="0" w:color="auto"/>
          </w:divBdr>
          <w:divsChild>
            <w:div w:id="1098253622">
              <w:marLeft w:val="0"/>
              <w:marRight w:val="0"/>
              <w:marTop w:val="0"/>
              <w:marBottom w:val="0"/>
              <w:divBdr>
                <w:top w:val="none" w:sz="0" w:space="0" w:color="auto"/>
                <w:left w:val="none" w:sz="0" w:space="0" w:color="auto"/>
                <w:bottom w:val="none" w:sz="0" w:space="0" w:color="auto"/>
                <w:right w:val="none" w:sz="0" w:space="0" w:color="auto"/>
              </w:divBdr>
            </w:div>
            <w:div w:id="1721977114">
              <w:marLeft w:val="0"/>
              <w:marRight w:val="0"/>
              <w:marTop w:val="0"/>
              <w:marBottom w:val="0"/>
              <w:divBdr>
                <w:top w:val="none" w:sz="0" w:space="0" w:color="auto"/>
                <w:left w:val="none" w:sz="0" w:space="0" w:color="auto"/>
                <w:bottom w:val="none" w:sz="0" w:space="0" w:color="auto"/>
                <w:right w:val="none" w:sz="0" w:space="0" w:color="auto"/>
              </w:divBdr>
            </w:div>
          </w:divsChild>
        </w:div>
        <w:div w:id="489323649">
          <w:marLeft w:val="0"/>
          <w:marRight w:val="0"/>
          <w:marTop w:val="0"/>
          <w:marBottom w:val="0"/>
          <w:divBdr>
            <w:top w:val="none" w:sz="0" w:space="0" w:color="auto"/>
            <w:left w:val="none" w:sz="0" w:space="0" w:color="auto"/>
            <w:bottom w:val="none" w:sz="0" w:space="0" w:color="auto"/>
            <w:right w:val="none" w:sz="0" w:space="0" w:color="auto"/>
          </w:divBdr>
          <w:divsChild>
            <w:div w:id="1865902138">
              <w:marLeft w:val="0"/>
              <w:marRight w:val="0"/>
              <w:marTop w:val="0"/>
              <w:marBottom w:val="0"/>
              <w:divBdr>
                <w:top w:val="none" w:sz="0" w:space="0" w:color="auto"/>
                <w:left w:val="none" w:sz="0" w:space="0" w:color="auto"/>
                <w:bottom w:val="none" w:sz="0" w:space="0" w:color="auto"/>
                <w:right w:val="none" w:sz="0" w:space="0" w:color="auto"/>
              </w:divBdr>
            </w:div>
            <w:div w:id="267352640">
              <w:marLeft w:val="0"/>
              <w:marRight w:val="0"/>
              <w:marTop w:val="0"/>
              <w:marBottom w:val="0"/>
              <w:divBdr>
                <w:top w:val="none" w:sz="0" w:space="0" w:color="auto"/>
                <w:left w:val="none" w:sz="0" w:space="0" w:color="auto"/>
                <w:bottom w:val="none" w:sz="0" w:space="0" w:color="auto"/>
                <w:right w:val="none" w:sz="0" w:space="0" w:color="auto"/>
              </w:divBdr>
            </w:div>
          </w:divsChild>
        </w:div>
        <w:div w:id="403797332">
          <w:marLeft w:val="0"/>
          <w:marRight w:val="0"/>
          <w:marTop w:val="0"/>
          <w:marBottom w:val="0"/>
          <w:divBdr>
            <w:top w:val="none" w:sz="0" w:space="0" w:color="auto"/>
            <w:left w:val="none" w:sz="0" w:space="0" w:color="auto"/>
            <w:bottom w:val="none" w:sz="0" w:space="0" w:color="auto"/>
            <w:right w:val="none" w:sz="0" w:space="0" w:color="auto"/>
          </w:divBdr>
          <w:divsChild>
            <w:div w:id="452216353">
              <w:marLeft w:val="0"/>
              <w:marRight w:val="0"/>
              <w:marTop w:val="0"/>
              <w:marBottom w:val="0"/>
              <w:divBdr>
                <w:top w:val="none" w:sz="0" w:space="0" w:color="auto"/>
                <w:left w:val="none" w:sz="0" w:space="0" w:color="auto"/>
                <w:bottom w:val="none" w:sz="0" w:space="0" w:color="auto"/>
                <w:right w:val="none" w:sz="0" w:space="0" w:color="auto"/>
              </w:divBdr>
            </w:div>
            <w:div w:id="20061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33452">
      <w:bodyDiv w:val="1"/>
      <w:marLeft w:val="0"/>
      <w:marRight w:val="0"/>
      <w:marTop w:val="0"/>
      <w:marBottom w:val="0"/>
      <w:divBdr>
        <w:top w:val="none" w:sz="0" w:space="0" w:color="auto"/>
        <w:left w:val="none" w:sz="0" w:space="0" w:color="auto"/>
        <w:bottom w:val="none" w:sz="0" w:space="0" w:color="auto"/>
        <w:right w:val="none" w:sz="0" w:space="0" w:color="auto"/>
      </w:divBdr>
    </w:div>
    <w:div w:id="1341809586">
      <w:bodyDiv w:val="1"/>
      <w:marLeft w:val="0"/>
      <w:marRight w:val="0"/>
      <w:marTop w:val="0"/>
      <w:marBottom w:val="0"/>
      <w:divBdr>
        <w:top w:val="none" w:sz="0" w:space="0" w:color="auto"/>
        <w:left w:val="none" w:sz="0" w:space="0" w:color="auto"/>
        <w:bottom w:val="none" w:sz="0" w:space="0" w:color="auto"/>
        <w:right w:val="none" w:sz="0" w:space="0" w:color="auto"/>
      </w:divBdr>
      <w:divsChild>
        <w:div w:id="1236671712">
          <w:marLeft w:val="0"/>
          <w:marRight w:val="0"/>
          <w:marTop w:val="0"/>
          <w:marBottom w:val="0"/>
          <w:divBdr>
            <w:top w:val="none" w:sz="0" w:space="0" w:color="auto"/>
            <w:left w:val="none" w:sz="0" w:space="0" w:color="auto"/>
            <w:bottom w:val="none" w:sz="0" w:space="0" w:color="auto"/>
            <w:right w:val="none" w:sz="0" w:space="0" w:color="auto"/>
          </w:divBdr>
          <w:divsChild>
            <w:div w:id="6338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3912">
      <w:bodyDiv w:val="1"/>
      <w:marLeft w:val="0"/>
      <w:marRight w:val="0"/>
      <w:marTop w:val="0"/>
      <w:marBottom w:val="0"/>
      <w:divBdr>
        <w:top w:val="none" w:sz="0" w:space="0" w:color="auto"/>
        <w:left w:val="none" w:sz="0" w:space="0" w:color="auto"/>
        <w:bottom w:val="none" w:sz="0" w:space="0" w:color="auto"/>
        <w:right w:val="none" w:sz="0" w:space="0" w:color="auto"/>
      </w:divBdr>
    </w:div>
    <w:div w:id="1346245780">
      <w:bodyDiv w:val="1"/>
      <w:marLeft w:val="0"/>
      <w:marRight w:val="0"/>
      <w:marTop w:val="0"/>
      <w:marBottom w:val="0"/>
      <w:divBdr>
        <w:top w:val="none" w:sz="0" w:space="0" w:color="auto"/>
        <w:left w:val="none" w:sz="0" w:space="0" w:color="auto"/>
        <w:bottom w:val="none" w:sz="0" w:space="0" w:color="auto"/>
        <w:right w:val="none" w:sz="0" w:space="0" w:color="auto"/>
      </w:divBdr>
    </w:div>
    <w:div w:id="1347632134">
      <w:bodyDiv w:val="1"/>
      <w:marLeft w:val="0"/>
      <w:marRight w:val="0"/>
      <w:marTop w:val="0"/>
      <w:marBottom w:val="0"/>
      <w:divBdr>
        <w:top w:val="none" w:sz="0" w:space="0" w:color="auto"/>
        <w:left w:val="none" w:sz="0" w:space="0" w:color="auto"/>
        <w:bottom w:val="none" w:sz="0" w:space="0" w:color="auto"/>
        <w:right w:val="none" w:sz="0" w:space="0" w:color="auto"/>
      </w:divBdr>
      <w:divsChild>
        <w:div w:id="164825341">
          <w:marLeft w:val="0"/>
          <w:marRight w:val="0"/>
          <w:marTop w:val="0"/>
          <w:marBottom w:val="0"/>
          <w:divBdr>
            <w:top w:val="none" w:sz="0" w:space="0" w:color="auto"/>
            <w:left w:val="none" w:sz="0" w:space="0" w:color="auto"/>
            <w:bottom w:val="none" w:sz="0" w:space="0" w:color="auto"/>
            <w:right w:val="none" w:sz="0" w:space="0" w:color="auto"/>
          </w:divBdr>
          <w:divsChild>
            <w:div w:id="11057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8472">
      <w:bodyDiv w:val="1"/>
      <w:marLeft w:val="0"/>
      <w:marRight w:val="0"/>
      <w:marTop w:val="0"/>
      <w:marBottom w:val="0"/>
      <w:divBdr>
        <w:top w:val="none" w:sz="0" w:space="0" w:color="auto"/>
        <w:left w:val="none" w:sz="0" w:space="0" w:color="auto"/>
        <w:bottom w:val="none" w:sz="0" w:space="0" w:color="auto"/>
        <w:right w:val="none" w:sz="0" w:space="0" w:color="auto"/>
      </w:divBdr>
    </w:div>
    <w:div w:id="1350182302">
      <w:bodyDiv w:val="1"/>
      <w:marLeft w:val="0"/>
      <w:marRight w:val="0"/>
      <w:marTop w:val="0"/>
      <w:marBottom w:val="0"/>
      <w:divBdr>
        <w:top w:val="none" w:sz="0" w:space="0" w:color="auto"/>
        <w:left w:val="none" w:sz="0" w:space="0" w:color="auto"/>
        <w:bottom w:val="none" w:sz="0" w:space="0" w:color="auto"/>
        <w:right w:val="none" w:sz="0" w:space="0" w:color="auto"/>
      </w:divBdr>
      <w:divsChild>
        <w:div w:id="793868463">
          <w:marLeft w:val="0"/>
          <w:marRight w:val="0"/>
          <w:marTop w:val="120"/>
          <w:marBottom w:val="0"/>
          <w:divBdr>
            <w:top w:val="none" w:sz="0" w:space="0" w:color="auto"/>
            <w:left w:val="none" w:sz="0" w:space="0" w:color="auto"/>
            <w:bottom w:val="none" w:sz="0" w:space="0" w:color="auto"/>
            <w:right w:val="none" w:sz="0" w:space="0" w:color="auto"/>
          </w:divBdr>
        </w:div>
        <w:div w:id="1997564420">
          <w:marLeft w:val="0"/>
          <w:marRight w:val="0"/>
          <w:marTop w:val="0"/>
          <w:marBottom w:val="0"/>
          <w:divBdr>
            <w:top w:val="none" w:sz="0" w:space="0" w:color="auto"/>
            <w:left w:val="none" w:sz="0" w:space="0" w:color="auto"/>
            <w:bottom w:val="none" w:sz="0" w:space="0" w:color="auto"/>
            <w:right w:val="none" w:sz="0" w:space="0" w:color="auto"/>
          </w:divBdr>
        </w:div>
      </w:divsChild>
    </w:div>
    <w:div w:id="1352562535">
      <w:bodyDiv w:val="1"/>
      <w:marLeft w:val="0"/>
      <w:marRight w:val="0"/>
      <w:marTop w:val="0"/>
      <w:marBottom w:val="0"/>
      <w:divBdr>
        <w:top w:val="none" w:sz="0" w:space="0" w:color="auto"/>
        <w:left w:val="none" w:sz="0" w:space="0" w:color="auto"/>
        <w:bottom w:val="none" w:sz="0" w:space="0" w:color="auto"/>
        <w:right w:val="none" w:sz="0" w:space="0" w:color="auto"/>
      </w:divBdr>
    </w:div>
    <w:div w:id="1352803548">
      <w:bodyDiv w:val="1"/>
      <w:marLeft w:val="0"/>
      <w:marRight w:val="0"/>
      <w:marTop w:val="0"/>
      <w:marBottom w:val="0"/>
      <w:divBdr>
        <w:top w:val="none" w:sz="0" w:space="0" w:color="auto"/>
        <w:left w:val="none" w:sz="0" w:space="0" w:color="auto"/>
        <w:bottom w:val="none" w:sz="0" w:space="0" w:color="auto"/>
        <w:right w:val="none" w:sz="0" w:space="0" w:color="auto"/>
      </w:divBdr>
    </w:div>
    <w:div w:id="1358853896">
      <w:bodyDiv w:val="1"/>
      <w:marLeft w:val="0"/>
      <w:marRight w:val="0"/>
      <w:marTop w:val="0"/>
      <w:marBottom w:val="0"/>
      <w:divBdr>
        <w:top w:val="none" w:sz="0" w:space="0" w:color="auto"/>
        <w:left w:val="none" w:sz="0" w:space="0" w:color="auto"/>
        <w:bottom w:val="none" w:sz="0" w:space="0" w:color="auto"/>
        <w:right w:val="none" w:sz="0" w:space="0" w:color="auto"/>
      </w:divBdr>
    </w:div>
    <w:div w:id="1360012795">
      <w:bodyDiv w:val="1"/>
      <w:marLeft w:val="0"/>
      <w:marRight w:val="0"/>
      <w:marTop w:val="0"/>
      <w:marBottom w:val="0"/>
      <w:divBdr>
        <w:top w:val="none" w:sz="0" w:space="0" w:color="auto"/>
        <w:left w:val="none" w:sz="0" w:space="0" w:color="auto"/>
        <w:bottom w:val="none" w:sz="0" w:space="0" w:color="auto"/>
        <w:right w:val="none" w:sz="0" w:space="0" w:color="auto"/>
      </w:divBdr>
    </w:div>
    <w:div w:id="1361586485">
      <w:bodyDiv w:val="1"/>
      <w:marLeft w:val="0"/>
      <w:marRight w:val="0"/>
      <w:marTop w:val="0"/>
      <w:marBottom w:val="0"/>
      <w:divBdr>
        <w:top w:val="none" w:sz="0" w:space="0" w:color="auto"/>
        <w:left w:val="none" w:sz="0" w:space="0" w:color="auto"/>
        <w:bottom w:val="none" w:sz="0" w:space="0" w:color="auto"/>
        <w:right w:val="none" w:sz="0" w:space="0" w:color="auto"/>
      </w:divBdr>
      <w:divsChild>
        <w:div w:id="1865442803">
          <w:marLeft w:val="0"/>
          <w:marRight w:val="0"/>
          <w:marTop w:val="0"/>
          <w:marBottom w:val="0"/>
          <w:divBdr>
            <w:top w:val="none" w:sz="0" w:space="0" w:color="auto"/>
            <w:left w:val="none" w:sz="0" w:space="0" w:color="auto"/>
            <w:bottom w:val="none" w:sz="0" w:space="0" w:color="auto"/>
            <w:right w:val="none" w:sz="0" w:space="0" w:color="auto"/>
          </w:divBdr>
          <w:divsChild>
            <w:div w:id="5431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2576">
      <w:bodyDiv w:val="1"/>
      <w:marLeft w:val="0"/>
      <w:marRight w:val="0"/>
      <w:marTop w:val="0"/>
      <w:marBottom w:val="0"/>
      <w:divBdr>
        <w:top w:val="none" w:sz="0" w:space="0" w:color="auto"/>
        <w:left w:val="none" w:sz="0" w:space="0" w:color="auto"/>
        <w:bottom w:val="none" w:sz="0" w:space="0" w:color="auto"/>
        <w:right w:val="none" w:sz="0" w:space="0" w:color="auto"/>
      </w:divBdr>
    </w:div>
    <w:div w:id="1376196255">
      <w:bodyDiv w:val="1"/>
      <w:marLeft w:val="0"/>
      <w:marRight w:val="0"/>
      <w:marTop w:val="0"/>
      <w:marBottom w:val="0"/>
      <w:divBdr>
        <w:top w:val="none" w:sz="0" w:space="0" w:color="auto"/>
        <w:left w:val="none" w:sz="0" w:space="0" w:color="auto"/>
        <w:bottom w:val="none" w:sz="0" w:space="0" w:color="auto"/>
        <w:right w:val="none" w:sz="0" w:space="0" w:color="auto"/>
      </w:divBdr>
      <w:divsChild>
        <w:div w:id="955142772">
          <w:marLeft w:val="0"/>
          <w:marRight w:val="0"/>
          <w:marTop w:val="0"/>
          <w:marBottom w:val="0"/>
          <w:divBdr>
            <w:top w:val="none" w:sz="0" w:space="0" w:color="auto"/>
            <w:left w:val="none" w:sz="0" w:space="0" w:color="auto"/>
            <w:bottom w:val="none" w:sz="0" w:space="0" w:color="auto"/>
            <w:right w:val="none" w:sz="0" w:space="0" w:color="auto"/>
          </w:divBdr>
          <w:divsChild>
            <w:div w:id="127164774">
              <w:marLeft w:val="0"/>
              <w:marRight w:val="0"/>
              <w:marTop w:val="0"/>
              <w:marBottom w:val="0"/>
              <w:divBdr>
                <w:top w:val="none" w:sz="0" w:space="0" w:color="auto"/>
                <w:left w:val="none" w:sz="0" w:space="0" w:color="auto"/>
                <w:bottom w:val="none" w:sz="0" w:space="0" w:color="auto"/>
                <w:right w:val="none" w:sz="0" w:space="0" w:color="auto"/>
              </w:divBdr>
              <w:divsChild>
                <w:div w:id="1328358644">
                  <w:marLeft w:val="0"/>
                  <w:marRight w:val="0"/>
                  <w:marTop w:val="0"/>
                  <w:marBottom w:val="0"/>
                  <w:divBdr>
                    <w:top w:val="none" w:sz="0" w:space="0" w:color="auto"/>
                    <w:left w:val="none" w:sz="0" w:space="0" w:color="auto"/>
                    <w:bottom w:val="none" w:sz="0" w:space="0" w:color="auto"/>
                    <w:right w:val="none" w:sz="0" w:space="0" w:color="auto"/>
                  </w:divBdr>
                  <w:divsChild>
                    <w:div w:id="1367678559">
                      <w:marLeft w:val="0"/>
                      <w:marRight w:val="0"/>
                      <w:marTop w:val="120"/>
                      <w:marBottom w:val="0"/>
                      <w:divBdr>
                        <w:top w:val="none" w:sz="0" w:space="0" w:color="auto"/>
                        <w:left w:val="none" w:sz="0" w:space="0" w:color="auto"/>
                        <w:bottom w:val="none" w:sz="0" w:space="0" w:color="auto"/>
                        <w:right w:val="none" w:sz="0" w:space="0" w:color="auto"/>
                      </w:divBdr>
                    </w:div>
                    <w:div w:id="312374149">
                      <w:marLeft w:val="0"/>
                      <w:marRight w:val="0"/>
                      <w:marTop w:val="0"/>
                      <w:marBottom w:val="0"/>
                      <w:divBdr>
                        <w:top w:val="none" w:sz="0" w:space="0" w:color="auto"/>
                        <w:left w:val="none" w:sz="0" w:space="0" w:color="auto"/>
                        <w:bottom w:val="none" w:sz="0" w:space="0" w:color="auto"/>
                        <w:right w:val="none" w:sz="0" w:space="0" w:color="auto"/>
                      </w:divBdr>
                      <w:divsChild>
                        <w:div w:id="7949531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0092777">
                  <w:marLeft w:val="0"/>
                  <w:marRight w:val="0"/>
                  <w:marTop w:val="0"/>
                  <w:marBottom w:val="0"/>
                  <w:divBdr>
                    <w:top w:val="none" w:sz="0" w:space="0" w:color="auto"/>
                    <w:left w:val="none" w:sz="0" w:space="0" w:color="auto"/>
                    <w:bottom w:val="none" w:sz="0" w:space="0" w:color="auto"/>
                    <w:right w:val="none" w:sz="0" w:space="0" w:color="auto"/>
                  </w:divBdr>
                  <w:divsChild>
                    <w:div w:id="947354458">
                      <w:marLeft w:val="0"/>
                      <w:marRight w:val="0"/>
                      <w:marTop w:val="120"/>
                      <w:marBottom w:val="0"/>
                      <w:divBdr>
                        <w:top w:val="none" w:sz="0" w:space="0" w:color="auto"/>
                        <w:left w:val="none" w:sz="0" w:space="0" w:color="auto"/>
                        <w:bottom w:val="none" w:sz="0" w:space="0" w:color="auto"/>
                        <w:right w:val="none" w:sz="0" w:space="0" w:color="auto"/>
                      </w:divBdr>
                    </w:div>
                    <w:div w:id="1370102395">
                      <w:marLeft w:val="0"/>
                      <w:marRight w:val="0"/>
                      <w:marTop w:val="0"/>
                      <w:marBottom w:val="0"/>
                      <w:divBdr>
                        <w:top w:val="none" w:sz="0" w:space="0" w:color="auto"/>
                        <w:left w:val="none" w:sz="0" w:space="0" w:color="auto"/>
                        <w:bottom w:val="none" w:sz="0" w:space="0" w:color="auto"/>
                        <w:right w:val="none" w:sz="0" w:space="0" w:color="auto"/>
                      </w:divBdr>
                      <w:divsChild>
                        <w:div w:id="1207177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602237">
          <w:marLeft w:val="0"/>
          <w:marRight w:val="0"/>
          <w:marTop w:val="0"/>
          <w:marBottom w:val="0"/>
          <w:divBdr>
            <w:top w:val="none" w:sz="0" w:space="0" w:color="auto"/>
            <w:left w:val="none" w:sz="0" w:space="0" w:color="auto"/>
            <w:bottom w:val="none" w:sz="0" w:space="0" w:color="auto"/>
            <w:right w:val="none" w:sz="0" w:space="0" w:color="auto"/>
          </w:divBdr>
          <w:divsChild>
            <w:div w:id="1603370544">
              <w:marLeft w:val="0"/>
              <w:marRight w:val="0"/>
              <w:marTop w:val="120"/>
              <w:marBottom w:val="0"/>
              <w:divBdr>
                <w:top w:val="none" w:sz="0" w:space="0" w:color="auto"/>
                <w:left w:val="none" w:sz="0" w:space="0" w:color="auto"/>
                <w:bottom w:val="none" w:sz="0" w:space="0" w:color="auto"/>
                <w:right w:val="none" w:sz="0" w:space="0" w:color="auto"/>
              </w:divBdr>
            </w:div>
            <w:div w:id="771360245">
              <w:marLeft w:val="0"/>
              <w:marRight w:val="0"/>
              <w:marTop w:val="0"/>
              <w:marBottom w:val="0"/>
              <w:divBdr>
                <w:top w:val="none" w:sz="0" w:space="0" w:color="auto"/>
                <w:left w:val="none" w:sz="0" w:space="0" w:color="auto"/>
                <w:bottom w:val="none" w:sz="0" w:space="0" w:color="auto"/>
                <w:right w:val="none" w:sz="0" w:space="0" w:color="auto"/>
              </w:divBdr>
            </w:div>
          </w:divsChild>
        </w:div>
        <w:div w:id="1435131602">
          <w:marLeft w:val="0"/>
          <w:marRight w:val="0"/>
          <w:marTop w:val="0"/>
          <w:marBottom w:val="0"/>
          <w:divBdr>
            <w:top w:val="none" w:sz="0" w:space="0" w:color="auto"/>
            <w:left w:val="none" w:sz="0" w:space="0" w:color="auto"/>
            <w:bottom w:val="none" w:sz="0" w:space="0" w:color="auto"/>
            <w:right w:val="none" w:sz="0" w:space="0" w:color="auto"/>
          </w:divBdr>
          <w:divsChild>
            <w:div w:id="720711959">
              <w:marLeft w:val="0"/>
              <w:marRight w:val="0"/>
              <w:marTop w:val="120"/>
              <w:marBottom w:val="0"/>
              <w:divBdr>
                <w:top w:val="none" w:sz="0" w:space="0" w:color="auto"/>
                <w:left w:val="none" w:sz="0" w:space="0" w:color="auto"/>
                <w:bottom w:val="none" w:sz="0" w:space="0" w:color="auto"/>
                <w:right w:val="none" w:sz="0" w:space="0" w:color="auto"/>
              </w:divBdr>
            </w:div>
            <w:div w:id="13144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0843">
      <w:bodyDiv w:val="1"/>
      <w:marLeft w:val="0"/>
      <w:marRight w:val="0"/>
      <w:marTop w:val="0"/>
      <w:marBottom w:val="0"/>
      <w:divBdr>
        <w:top w:val="none" w:sz="0" w:space="0" w:color="auto"/>
        <w:left w:val="none" w:sz="0" w:space="0" w:color="auto"/>
        <w:bottom w:val="none" w:sz="0" w:space="0" w:color="auto"/>
        <w:right w:val="none" w:sz="0" w:space="0" w:color="auto"/>
      </w:divBdr>
    </w:div>
    <w:div w:id="1390955282">
      <w:bodyDiv w:val="1"/>
      <w:marLeft w:val="0"/>
      <w:marRight w:val="0"/>
      <w:marTop w:val="0"/>
      <w:marBottom w:val="0"/>
      <w:divBdr>
        <w:top w:val="none" w:sz="0" w:space="0" w:color="auto"/>
        <w:left w:val="none" w:sz="0" w:space="0" w:color="auto"/>
        <w:bottom w:val="none" w:sz="0" w:space="0" w:color="auto"/>
        <w:right w:val="none" w:sz="0" w:space="0" w:color="auto"/>
      </w:divBdr>
    </w:div>
    <w:div w:id="1391922962">
      <w:bodyDiv w:val="1"/>
      <w:marLeft w:val="0"/>
      <w:marRight w:val="0"/>
      <w:marTop w:val="0"/>
      <w:marBottom w:val="0"/>
      <w:divBdr>
        <w:top w:val="none" w:sz="0" w:space="0" w:color="auto"/>
        <w:left w:val="none" w:sz="0" w:space="0" w:color="auto"/>
        <w:bottom w:val="none" w:sz="0" w:space="0" w:color="auto"/>
        <w:right w:val="none" w:sz="0" w:space="0" w:color="auto"/>
      </w:divBdr>
    </w:div>
    <w:div w:id="1392118761">
      <w:bodyDiv w:val="1"/>
      <w:marLeft w:val="0"/>
      <w:marRight w:val="0"/>
      <w:marTop w:val="0"/>
      <w:marBottom w:val="0"/>
      <w:divBdr>
        <w:top w:val="none" w:sz="0" w:space="0" w:color="auto"/>
        <w:left w:val="none" w:sz="0" w:space="0" w:color="auto"/>
        <w:bottom w:val="none" w:sz="0" w:space="0" w:color="auto"/>
        <w:right w:val="none" w:sz="0" w:space="0" w:color="auto"/>
      </w:divBdr>
    </w:div>
    <w:div w:id="1395012372">
      <w:bodyDiv w:val="1"/>
      <w:marLeft w:val="0"/>
      <w:marRight w:val="0"/>
      <w:marTop w:val="0"/>
      <w:marBottom w:val="0"/>
      <w:divBdr>
        <w:top w:val="none" w:sz="0" w:space="0" w:color="auto"/>
        <w:left w:val="none" w:sz="0" w:space="0" w:color="auto"/>
        <w:bottom w:val="none" w:sz="0" w:space="0" w:color="auto"/>
        <w:right w:val="none" w:sz="0" w:space="0" w:color="auto"/>
      </w:divBdr>
    </w:div>
    <w:div w:id="1396468864">
      <w:bodyDiv w:val="1"/>
      <w:marLeft w:val="0"/>
      <w:marRight w:val="0"/>
      <w:marTop w:val="0"/>
      <w:marBottom w:val="0"/>
      <w:divBdr>
        <w:top w:val="none" w:sz="0" w:space="0" w:color="auto"/>
        <w:left w:val="none" w:sz="0" w:space="0" w:color="auto"/>
        <w:bottom w:val="none" w:sz="0" w:space="0" w:color="auto"/>
        <w:right w:val="none" w:sz="0" w:space="0" w:color="auto"/>
      </w:divBdr>
    </w:div>
    <w:div w:id="1404184514">
      <w:bodyDiv w:val="1"/>
      <w:marLeft w:val="0"/>
      <w:marRight w:val="0"/>
      <w:marTop w:val="0"/>
      <w:marBottom w:val="0"/>
      <w:divBdr>
        <w:top w:val="none" w:sz="0" w:space="0" w:color="auto"/>
        <w:left w:val="none" w:sz="0" w:space="0" w:color="auto"/>
        <w:bottom w:val="none" w:sz="0" w:space="0" w:color="auto"/>
        <w:right w:val="none" w:sz="0" w:space="0" w:color="auto"/>
      </w:divBdr>
    </w:div>
    <w:div w:id="1408574674">
      <w:bodyDiv w:val="1"/>
      <w:marLeft w:val="0"/>
      <w:marRight w:val="0"/>
      <w:marTop w:val="0"/>
      <w:marBottom w:val="0"/>
      <w:divBdr>
        <w:top w:val="none" w:sz="0" w:space="0" w:color="auto"/>
        <w:left w:val="none" w:sz="0" w:space="0" w:color="auto"/>
        <w:bottom w:val="none" w:sz="0" w:space="0" w:color="auto"/>
        <w:right w:val="none" w:sz="0" w:space="0" w:color="auto"/>
      </w:divBdr>
      <w:divsChild>
        <w:div w:id="1102452634">
          <w:marLeft w:val="0"/>
          <w:marRight w:val="0"/>
          <w:marTop w:val="0"/>
          <w:marBottom w:val="0"/>
          <w:divBdr>
            <w:top w:val="none" w:sz="0" w:space="0" w:color="auto"/>
            <w:left w:val="none" w:sz="0" w:space="0" w:color="auto"/>
            <w:bottom w:val="none" w:sz="0" w:space="0" w:color="auto"/>
            <w:right w:val="none" w:sz="0" w:space="0" w:color="auto"/>
          </w:divBdr>
          <w:divsChild>
            <w:div w:id="508983742">
              <w:marLeft w:val="0"/>
              <w:marRight w:val="0"/>
              <w:marTop w:val="120"/>
              <w:marBottom w:val="0"/>
              <w:divBdr>
                <w:top w:val="none" w:sz="0" w:space="0" w:color="auto"/>
                <w:left w:val="none" w:sz="0" w:space="0" w:color="auto"/>
                <w:bottom w:val="none" w:sz="0" w:space="0" w:color="auto"/>
                <w:right w:val="none" w:sz="0" w:space="0" w:color="auto"/>
              </w:divBdr>
            </w:div>
            <w:div w:id="248276173">
              <w:marLeft w:val="0"/>
              <w:marRight w:val="0"/>
              <w:marTop w:val="0"/>
              <w:marBottom w:val="0"/>
              <w:divBdr>
                <w:top w:val="none" w:sz="0" w:space="0" w:color="auto"/>
                <w:left w:val="none" w:sz="0" w:space="0" w:color="auto"/>
                <w:bottom w:val="none" w:sz="0" w:space="0" w:color="auto"/>
                <w:right w:val="none" w:sz="0" w:space="0" w:color="auto"/>
              </w:divBdr>
              <w:divsChild>
                <w:div w:id="1767692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863772">
          <w:marLeft w:val="0"/>
          <w:marRight w:val="0"/>
          <w:marTop w:val="0"/>
          <w:marBottom w:val="0"/>
          <w:divBdr>
            <w:top w:val="none" w:sz="0" w:space="0" w:color="auto"/>
            <w:left w:val="none" w:sz="0" w:space="0" w:color="auto"/>
            <w:bottom w:val="none" w:sz="0" w:space="0" w:color="auto"/>
            <w:right w:val="none" w:sz="0" w:space="0" w:color="auto"/>
          </w:divBdr>
          <w:divsChild>
            <w:div w:id="2006861304">
              <w:marLeft w:val="0"/>
              <w:marRight w:val="0"/>
              <w:marTop w:val="120"/>
              <w:marBottom w:val="0"/>
              <w:divBdr>
                <w:top w:val="none" w:sz="0" w:space="0" w:color="auto"/>
                <w:left w:val="none" w:sz="0" w:space="0" w:color="auto"/>
                <w:bottom w:val="none" w:sz="0" w:space="0" w:color="auto"/>
                <w:right w:val="none" w:sz="0" w:space="0" w:color="auto"/>
              </w:divBdr>
            </w:div>
            <w:div w:id="427040371">
              <w:marLeft w:val="0"/>
              <w:marRight w:val="0"/>
              <w:marTop w:val="0"/>
              <w:marBottom w:val="0"/>
              <w:divBdr>
                <w:top w:val="none" w:sz="0" w:space="0" w:color="auto"/>
                <w:left w:val="none" w:sz="0" w:space="0" w:color="auto"/>
                <w:bottom w:val="none" w:sz="0" w:space="0" w:color="auto"/>
                <w:right w:val="none" w:sz="0" w:space="0" w:color="auto"/>
              </w:divBdr>
              <w:divsChild>
                <w:div w:id="1640260112">
                  <w:marLeft w:val="0"/>
                  <w:marRight w:val="0"/>
                  <w:marTop w:val="120"/>
                  <w:marBottom w:val="0"/>
                  <w:divBdr>
                    <w:top w:val="none" w:sz="0" w:space="0" w:color="auto"/>
                    <w:left w:val="none" w:sz="0" w:space="0" w:color="auto"/>
                    <w:bottom w:val="none" w:sz="0" w:space="0" w:color="auto"/>
                    <w:right w:val="none" w:sz="0" w:space="0" w:color="auto"/>
                  </w:divBdr>
                </w:div>
                <w:div w:id="1962959553">
                  <w:marLeft w:val="0"/>
                  <w:marRight w:val="0"/>
                  <w:marTop w:val="120"/>
                  <w:marBottom w:val="0"/>
                  <w:divBdr>
                    <w:top w:val="none" w:sz="0" w:space="0" w:color="auto"/>
                    <w:left w:val="none" w:sz="0" w:space="0" w:color="auto"/>
                    <w:bottom w:val="none" w:sz="0" w:space="0" w:color="auto"/>
                    <w:right w:val="none" w:sz="0" w:space="0" w:color="auto"/>
                  </w:divBdr>
                  <w:divsChild>
                    <w:div w:id="680164561">
                      <w:marLeft w:val="0"/>
                      <w:marRight w:val="0"/>
                      <w:marTop w:val="0"/>
                      <w:marBottom w:val="0"/>
                      <w:divBdr>
                        <w:top w:val="none" w:sz="0" w:space="0" w:color="auto"/>
                        <w:left w:val="none" w:sz="0" w:space="0" w:color="auto"/>
                        <w:bottom w:val="none" w:sz="0" w:space="0" w:color="auto"/>
                        <w:right w:val="none" w:sz="0" w:space="0" w:color="auto"/>
                      </w:divBdr>
                      <w:divsChild>
                        <w:div w:id="676424426">
                          <w:marLeft w:val="0"/>
                          <w:marRight w:val="0"/>
                          <w:marTop w:val="120"/>
                          <w:marBottom w:val="0"/>
                          <w:divBdr>
                            <w:top w:val="none" w:sz="0" w:space="0" w:color="auto"/>
                            <w:left w:val="none" w:sz="0" w:space="0" w:color="auto"/>
                            <w:bottom w:val="none" w:sz="0" w:space="0" w:color="auto"/>
                            <w:right w:val="none" w:sz="0" w:space="0" w:color="auto"/>
                          </w:divBdr>
                        </w:div>
                        <w:div w:id="705563783">
                          <w:marLeft w:val="0"/>
                          <w:marRight w:val="0"/>
                          <w:marTop w:val="0"/>
                          <w:marBottom w:val="0"/>
                          <w:divBdr>
                            <w:top w:val="none" w:sz="0" w:space="0" w:color="auto"/>
                            <w:left w:val="none" w:sz="0" w:space="0" w:color="auto"/>
                            <w:bottom w:val="none" w:sz="0" w:space="0" w:color="auto"/>
                            <w:right w:val="none" w:sz="0" w:space="0" w:color="auto"/>
                          </w:divBdr>
                        </w:div>
                      </w:divsChild>
                    </w:div>
                    <w:div w:id="688678851">
                      <w:marLeft w:val="0"/>
                      <w:marRight w:val="0"/>
                      <w:marTop w:val="0"/>
                      <w:marBottom w:val="0"/>
                      <w:divBdr>
                        <w:top w:val="none" w:sz="0" w:space="0" w:color="auto"/>
                        <w:left w:val="none" w:sz="0" w:space="0" w:color="auto"/>
                        <w:bottom w:val="none" w:sz="0" w:space="0" w:color="auto"/>
                        <w:right w:val="none" w:sz="0" w:space="0" w:color="auto"/>
                      </w:divBdr>
                      <w:divsChild>
                        <w:div w:id="242106711">
                          <w:marLeft w:val="0"/>
                          <w:marRight w:val="0"/>
                          <w:marTop w:val="120"/>
                          <w:marBottom w:val="0"/>
                          <w:divBdr>
                            <w:top w:val="none" w:sz="0" w:space="0" w:color="auto"/>
                            <w:left w:val="none" w:sz="0" w:space="0" w:color="auto"/>
                            <w:bottom w:val="none" w:sz="0" w:space="0" w:color="auto"/>
                            <w:right w:val="none" w:sz="0" w:space="0" w:color="auto"/>
                          </w:divBdr>
                        </w:div>
                        <w:div w:id="1363433633">
                          <w:marLeft w:val="0"/>
                          <w:marRight w:val="0"/>
                          <w:marTop w:val="0"/>
                          <w:marBottom w:val="0"/>
                          <w:divBdr>
                            <w:top w:val="none" w:sz="0" w:space="0" w:color="auto"/>
                            <w:left w:val="none" w:sz="0" w:space="0" w:color="auto"/>
                            <w:bottom w:val="none" w:sz="0" w:space="0" w:color="auto"/>
                            <w:right w:val="none" w:sz="0" w:space="0" w:color="auto"/>
                          </w:divBdr>
                        </w:div>
                      </w:divsChild>
                    </w:div>
                    <w:div w:id="2016033737">
                      <w:marLeft w:val="0"/>
                      <w:marRight w:val="0"/>
                      <w:marTop w:val="0"/>
                      <w:marBottom w:val="0"/>
                      <w:divBdr>
                        <w:top w:val="none" w:sz="0" w:space="0" w:color="auto"/>
                        <w:left w:val="none" w:sz="0" w:space="0" w:color="auto"/>
                        <w:bottom w:val="none" w:sz="0" w:space="0" w:color="auto"/>
                        <w:right w:val="none" w:sz="0" w:space="0" w:color="auto"/>
                      </w:divBdr>
                      <w:divsChild>
                        <w:div w:id="1557472789">
                          <w:marLeft w:val="0"/>
                          <w:marRight w:val="0"/>
                          <w:marTop w:val="120"/>
                          <w:marBottom w:val="0"/>
                          <w:divBdr>
                            <w:top w:val="none" w:sz="0" w:space="0" w:color="auto"/>
                            <w:left w:val="none" w:sz="0" w:space="0" w:color="auto"/>
                            <w:bottom w:val="none" w:sz="0" w:space="0" w:color="auto"/>
                            <w:right w:val="none" w:sz="0" w:space="0" w:color="auto"/>
                          </w:divBdr>
                        </w:div>
                        <w:div w:id="27416178">
                          <w:marLeft w:val="0"/>
                          <w:marRight w:val="0"/>
                          <w:marTop w:val="0"/>
                          <w:marBottom w:val="0"/>
                          <w:divBdr>
                            <w:top w:val="none" w:sz="0" w:space="0" w:color="auto"/>
                            <w:left w:val="none" w:sz="0" w:space="0" w:color="auto"/>
                            <w:bottom w:val="none" w:sz="0" w:space="0" w:color="auto"/>
                            <w:right w:val="none" w:sz="0" w:space="0" w:color="auto"/>
                          </w:divBdr>
                        </w:div>
                      </w:divsChild>
                    </w:div>
                    <w:div w:id="589847522">
                      <w:marLeft w:val="0"/>
                      <w:marRight w:val="0"/>
                      <w:marTop w:val="0"/>
                      <w:marBottom w:val="0"/>
                      <w:divBdr>
                        <w:top w:val="none" w:sz="0" w:space="0" w:color="auto"/>
                        <w:left w:val="none" w:sz="0" w:space="0" w:color="auto"/>
                        <w:bottom w:val="none" w:sz="0" w:space="0" w:color="auto"/>
                        <w:right w:val="none" w:sz="0" w:space="0" w:color="auto"/>
                      </w:divBdr>
                      <w:divsChild>
                        <w:div w:id="605620941">
                          <w:marLeft w:val="0"/>
                          <w:marRight w:val="0"/>
                          <w:marTop w:val="120"/>
                          <w:marBottom w:val="0"/>
                          <w:divBdr>
                            <w:top w:val="none" w:sz="0" w:space="0" w:color="auto"/>
                            <w:left w:val="none" w:sz="0" w:space="0" w:color="auto"/>
                            <w:bottom w:val="none" w:sz="0" w:space="0" w:color="auto"/>
                            <w:right w:val="none" w:sz="0" w:space="0" w:color="auto"/>
                          </w:divBdr>
                        </w:div>
                        <w:div w:id="1498765839">
                          <w:marLeft w:val="0"/>
                          <w:marRight w:val="0"/>
                          <w:marTop w:val="0"/>
                          <w:marBottom w:val="0"/>
                          <w:divBdr>
                            <w:top w:val="none" w:sz="0" w:space="0" w:color="auto"/>
                            <w:left w:val="none" w:sz="0" w:space="0" w:color="auto"/>
                            <w:bottom w:val="none" w:sz="0" w:space="0" w:color="auto"/>
                            <w:right w:val="none" w:sz="0" w:space="0" w:color="auto"/>
                          </w:divBdr>
                        </w:div>
                      </w:divsChild>
                    </w:div>
                    <w:div w:id="1277256560">
                      <w:marLeft w:val="0"/>
                      <w:marRight w:val="0"/>
                      <w:marTop w:val="0"/>
                      <w:marBottom w:val="0"/>
                      <w:divBdr>
                        <w:top w:val="none" w:sz="0" w:space="0" w:color="auto"/>
                        <w:left w:val="none" w:sz="0" w:space="0" w:color="auto"/>
                        <w:bottom w:val="none" w:sz="0" w:space="0" w:color="auto"/>
                        <w:right w:val="none" w:sz="0" w:space="0" w:color="auto"/>
                      </w:divBdr>
                      <w:divsChild>
                        <w:div w:id="510998224">
                          <w:marLeft w:val="0"/>
                          <w:marRight w:val="0"/>
                          <w:marTop w:val="120"/>
                          <w:marBottom w:val="0"/>
                          <w:divBdr>
                            <w:top w:val="none" w:sz="0" w:space="0" w:color="auto"/>
                            <w:left w:val="none" w:sz="0" w:space="0" w:color="auto"/>
                            <w:bottom w:val="none" w:sz="0" w:space="0" w:color="auto"/>
                            <w:right w:val="none" w:sz="0" w:space="0" w:color="auto"/>
                          </w:divBdr>
                        </w:div>
                        <w:div w:id="1780223216">
                          <w:marLeft w:val="0"/>
                          <w:marRight w:val="0"/>
                          <w:marTop w:val="0"/>
                          <w:marBottom w:val="0"/>
                          <w:divBdr>
                            <w:top w:val="none" w:sz="0" w:space="0" w:color="auto"/>
                            <w:left w:val="none" w:sz="0" w:space="0" w:color="auto"/>
                            <w:bottom w:val="none" w:sz="0" w:space="0" w:color="auto"/>
                            <w:right w:val="none" w:sz="0" w:space="0" w:color="auto"/>
                          </w:divBdr>
                        </w:div>
                      </w:divsChild>
                    </w:div>
                    <w:div w:id="1885288834">
                      <w:marLeft w:val="0"/>
                      <w:marRight w:val="0"/>
                      <w:marTop w:val="0"/>
                      <w:marBottom w:val="0"/>
                      <w:divBdr>
                        <w:top w:val="none" w:sz="0" w:space="0" w:color="auto"/>
                        <w:left w:val="none" w:sz="0" w:space="0" w:color="auto"/>
                        <w:bottom w:val="none" w:sz="0" w:space="0" w:color="auto"/>
                        <w:right w:val="none" w:sz="0" w:space="0" w:color="auto"/>
                      </w:divBdr>
                      <w:divsChild>
                        <w:div w:id="1442843578">
                          <w:marLeft w:val="0"/>
                          <w:marRight w:val="0"/>
                          <w:marTop w:val="120"/>
                          <w:marBottom w:val="0"/>
                          <w:divBdr>
                            <w:top w:val="none" w:sz="0" w:space="0" w:color="auto"/>
                            <w:left w:val="none" w:sz="0" w:space="0" w:color="auto"/>
                            <w:bottom w:val="none" w:sz="0" w:space="0" w:color="auto"/>
                            <w:right w:val="none" w:sz="0" w:space="0" w:color="auto"/>
                          </w:divBdr>
                        </w:div>
                        <w:div w:id="1535388604">
                          <w:marLeft w:val="0"/>
                          <w:marRight w:val="0"/>
                          <w:marTop w:val="0"/>
                          <w:marBottom w:val="0"/>
                          <w:divBdr>
                            <w:top w:val="none" w:sz="0" w:space="0" w:color="auto"/>
                            <w:left w:val="none" w:sz="0" w:space="0" w:color="auto"/>
                            <w:bottom w:val="none" w:sz="0" w:space="0" w:color="auto"/>
                            <w:right w:val="none" w:sz="0" w:space="0" w:color="auto"/>
                          </w:divBdr>
                        </w:div>
                      </w:divsChild>
                    </w:div>
                    <w:div w:id="383455817">
                      <w:marLeft w:val="0"/>
                      <w:marRight w:val="0"/>
                      <w:marTop w:val="0"/>
                      <w:marBottom w:val="0"/>
                      <w:divBdr>
                        <w:top w:val="none" w:sz="0" w:space="0" w:color="auto"/>
                        <w:left w:val="none" w:sz="0" w:space="0" w:color="auto"/>
                        <w:bottom w:val="none" w:sz="0" w:space="0" w:color="auto"/>
                        <w:right w:val="none" w:sz="0" w:space="0" w:color="auto"/>
                      </w:divBdr>
                      <w:divsChild>
                        <w:div w:id="1399206718">
                          <w:marLeft w:val="0"/>
                          <w:marRight w:val="0"/>
                          <w:marTop w:val="120"/>
                          <w:marBottom w:val="0"/>
                          <w:divBdr>
                            <w:top w:val="none" w:sz="0" w:space="0" w:color="auto"/>
                            <w:left w:val="none" w:sz="0" w:space="0" w:color="auto"/>
                            <w:bottom w:val="none" w:sz="0" w:space="0" w:color="auto"/>
                            <w:right w:val="none" w:sz="0" w:space="0" w:color="auto"/>
                          </w:divBdr>
                        </w:div>
                        <w:div w:id="1797600137">
                          <w:marLeft w:val="0"/>
                          <w:marRight w:val="0"/>
                          <w:marTop w:val="0"/>
                          <w:marBottom w:val="0"/>
                          <w:divBdr>
                            <w:top w:val="none" w:sz="0" w:space="0" w:color="auto"/>
                            <w:left w:val="none" w:sz="0" w:space="0" w:color="auto"/>
                            <w:bottom w:val="none" w:sz="0" w:space="0" w:color="auto"/>
                            <w:right w:val="none" w:sz="0" w:space="0" w:color="auto"/>
                          </w:divBdr>
                        </w:div>
                      </w:divsChild>
                    </w:div>
                    <w:div w:id="1833716496">
                      <w:marLeft w:val="0"/>
                      <w:marRight w:val="0"/>
                      <w:marTop w:val="0"/>
                      <w:marBottom w:val="0"/>
                      <w:divBdr>
                        <w:top w:val="none" w:sz="0" w:space="0" w:color="auto"/>
                        <w:left w:val="none" w:sz="0" w:space="0" w:color="auto"/>
                        <w:bottom w:val="none" w:sz="0" w:space="0" w:color="auto"/>
                        <w:right w:val="none" w:sz="0" w:space="0" w:color="auto"/>
                      </w:divBdr>
                      <w:divsChild>
                        <w:div w:id="62720197">
                          <w:marLeft w:val="0"/>
                          <w:marRight w:val="0"/>
                          <w:marTop w:val="120"/>
                          <w:marBottom w:val="0"/>
                          <w:divBdr>
                            <w:top w:val="none" w:sz="0" w:space="0" w:color="auto"/>
                            <w:left w:val="none" w:sz="0" w:space="0" w:color="auto"/>
                            <w:bottom w:val="none" w:sz="0" w:space="0" w:color="auto"/>
                            <w:right w:val="none" w:sz="0" w:space="0" w:color="auto"/>
                          </w:divBdr>
                        </w:div>
                        <w:div w:id="1872961641">
                          <w:marLeft w:val="0"/>
                          <w:marRight w:val="0"/>
                          <w:marTop w:val="0"/>
                          <w:marBottom w:val="0"/>
                          <w:divBdr>
                            <w:top w:val="none" w:sz="0" w:space="0" w:color="auto"/>
                            <w:left w:val="none" w:sz="0" w:space="0" w:color="auto"/>
                            <w:bottom w:val="none" w:sz="0" w:space="0" w:color="auto"/>
                            <w:right w:val="none" w:sz="0" w:space="0" w:color="auto"/>
                          </w:divBdr>
                        </w:div>
                      </w:divsChild>
                    </w:div>
                    <w:div w:id="1392266775">
                      <w:marLeft w:val="0"/>
                      <w:marRight w:val="0"/>
                      <w:marTop w:val="0"/>
                      <w:marBottom w:val="0"/>
                      <w:divBdr>
                        <w:top w:val="none" w:sz="0" w:space="0" w:color="auto"/>
                        <w:left w:val="none" w:sz="0" w:space="0" w:color="auto"/>
                        <w:bottom w:val="none" w:sz="0" w:space="0" w:color="auto"/>
                        <w:right w:val="none" w:sz="0" w:space="0" w:color="auto"/>
                      </w:divBdr>
                      <w:divsChild>
                        <w:div w:id="1214536563">
                          <w:marLeft w:val="0"/>
                          <w:marRight w:val="0"/>
                          <w:marTop w:val="120"/>
                          <w:marBottom w:val="0"/>
                          <w:divBdr>
                            <w:top w:val="none" w:sz="0" w:space="0" w:color="auto"/>
                            <w:left w:val="none" w:sz="0" w:space="0" w:color="auto"/>
                            <w:bottom w:val="none" w:sz="0" w:space="0" w:color="auto"/>
                            <w:right w:val="none" w:sz="0" w:space="0" w:color="auto"/>
                          </w:divBdr>
                        </w:div>
                        <w:div w:id="20314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269856">
      <w:bodyDiv w:val="1"/>
      <w:marLeft w:val="0"/>
      <w:marRight w:val="0"/>
      <w:marTop w:val="0"/>
      <w:marBottom w:val="0"/>
      <w:divBdr>
        <w:top w:val="none" w:sz="0" w:space="0" w:color="auto"/>
        <w:left w:val="none" w:sz="0" w:space="0" w:color="auto"/>
        <w:bottom w:val="none" w:sz="0" w:space="0" w:color="auto"/>
        <w:right w:val="none" w:sz="0" w:space="0" w:color="auto"/>
      </w:divBdr>
    </w:div>
    <w:div w:id="1412317688">
      <w:bodyDiv w:val="1"/>
      <w:marLeft w:val="0"/>
      <w:marRight w:val="0"/>
      <w:marTop w:val="0"/>
      <w:marBottom w:val="0"/>
      <w:divBdr>
        <w:top w:val="none" w:sz="0" w:space="0" w:color="auto"/>
        <w:left w:val="none" w:sz="0" w:space="0" w:color="auto"/>
        <w:bottom w:val="none" w:sz="0" w:space="0" w:color="auto"/>
        <w:right w:val="none" w:sz="0" w:space="0" w:color="auto"/>
      </w:divBdr>
      <w:divsChild>
        <w:div w:id="287128926">
          <w:marLeft w:val="600"/>
          <w:marRight w:val="0"/>
          <w:marTop w:val="0"/>
          <w:marBottom w:val="0"/>
          <w:divBdr>
            <w:top w:val="none" w:sz="0" w:space="0" w:color="auto"/>
            <w:left w:val="none" w:sz="0" w:space="0" w:color="auto"/>
            <w:bottom w:val="none" w:sz="0" w:space="0" w:color="auto"/>
            <w:right w:val="none" w:sz="0" w:space="0" w:color="auto"/>
          </w:divBdr>
        </w:div>
        <w:div w:id="1546604809">
          <w:marLeft w:val="600"/>
          <w:marRight w:val="0"/>
          <w:marTop w:val="0"/>
          <w:marBottom w:val="0"/>
          <w:divBdr>
            <w:top w:val="none" w:sz="0" w:space="0" w:color="auto"/>
            <w:left w:val="none" w:sz="0" w:space="0" w:color="auto"/>
            <w:bottom w:val="none" w:sz="0" w:space="0" w:color="auto"/>
            <w:right w:val="none" w:sz="0" w:space="0" w:color="auto"/>
          </w:divBdr>
        </w:div>
        <w:div w:id="1537356455">
          <w:marLeft w:val="600"/>
          <w:marRight w:val="0"/>
          <w:marTop w:val="0"/>
          <w:marBottom w:val="0"/>
          <w:divBdr>
            <w:top w:val="none" w:sz="0" w:space="0" w:color="auto"/>
            <w:left w:val="none" w:sz="0" w:space="0" w:color="auto"/>
            <w:bottom w:val="none" w:sz="0" w:space="0" w:color="auto"/>
            <w:right w:val="none" w:sz="0" w:space="0" w:color="auto"/>
          </w:divBdr>
        </w:div>
        <w:div w:id="1481994300">
          <w:marLeft w:val="600"/>
          <w:marRight w:val="0"/>
          <w:marTop w:val="0"/>
          <w:marBottom w:val="0"/>
          <w:divBdr>
            <w:top w:val="none" w:sz="0" w:space="0" w:color="auto"/>
            <w:left w:val="none" w:sz="0" w:space="0" w:color="auto"/>
            <w:bottom w:val="none" w:sz="0" w:space="0" w:color="auto"/>
            <w:right w:val="none" w:sz="0" w:space="0" w:color="auto"/>
          </w:divBdr>
        </w:div>
      </w:divsChild>
    </w:div>
    <w:div w:id="1413892937">
      <w:bodyDiv w:val="1"/>
      <w:marLeft w:val="0"/>
      <w:marRight w:val="0"/>
      <w:marTop w:val="0"/>
      <w:marBottom w:val="0"/>
      <w:divBdr>
        <w:top w:val="none" w:sz="0" w:space="0" w:color="auto"/>
        <w:left w:val="none" w:sz="0" w:space="0" w:color="auto"/>
        <w:bottom w:val="none" w:sz="0" w:space="0" w:color="auto"/>
        <w:right w:val="none" w:sz="0" w:space="0" w:color="auto"/>
      </w:divBdr>
      <w:divsChild>
        <w:div w:id="1196622949">
          <w:marLeft w:val="0"/>
          <w:marRight w:val="0"/>
          <w:marTop w:val="0"/>
          <w:marBottom w:val="0"/>
          <w:divBdr>
            <w:top w:val="none" w:sz="0" w:space="0" w:color="auto"/>
            <w:left w:val="none" w:sz="0" w:space="0" w:color="auto"/>
            <w:bottom w:val="none" w:sz="0" w:space="0" w:color="auto"/>
            <w:right w:val="none" w:sz="0" w:space="0" w:color="auto"/>
          </w:divBdr>
          <w:divsChild>
            <w:div w:id="342515684">
              <w:marLeft w:val="0"/>
              <w:marRight w:val="0"/>
              <w:marTop w:val="0"/>
              <w:marBottom w:val="0"/>
              <w:divBdr>
                <w:top w:val="none" w:sz="0" w:space="0" w:color="auto"/>
                <w:left w:val="none" w:sz="0" w:space="0" w:color="auto"/>
                <w:bottom w:val="none" w:sz="0" w:space="0" w:color="auto"/>
                <w:right w:val="none" w:sz="0" w:space="0" w:color="auto"/>
              </w:divBdr>
            </w:div>
          </w:divsChild>
        </w:div>
        <w:div w:id="1382678780">
          <w:marLeft w:val="0"/>
          <w:marRight w:val="0"/>
          <w:marTop w:val="0"/>
          <w:marBottom w:val="0"/>
          <w:divBdr>
            <w:top w:val="none" w:sz="0" w:space="0" w:color="auto"/>
            <w:left w:val="none" w:sz="0" w:space="0" w:color="auto"/>
            <w:bottom w:val="none" w:sz="0" w:space="0" w:color="auto"/>
            <w:right w:val="none" w:sz="0" w:space="0" w:color="auto"/>
          </w:divBdr>
          <w:divsChild>
            <w:div w:id="5004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4618">
      <w:bodyDiv w:val="1"/>
      <w:marLeft w:val="0"/>
      <w:marRight w:val="0"/>
      <w:marTop w:val="0"/>
      <w:marBottom w:val="0"/>
      <w:divBdr>
        <w:top w:val="none" w:sz="0" w:space="0" w:color="auto"/>
        <w:left w:val="none" w:sz="0" w:space="0" w:color="auto"/>
        <w:bottom w:val="none" w:sz="0" w:space="0" w:color="auto"/>
        <w:right w:val="none" w:sz="0" w:space="0" w:color="auto"/>
      </w:divBdr>
      <w:divsChild>
        <w:div w:id="1596786120">
          <w:marLeft w:val="0"/>
          <w:marRight w:val="0"/>
          <w:marTop w:val="0"/>
          <w:marBottom w:val="0"/>
          <w:divBdr>
            <w:top w:val="none" w:sz="0" w:space="0" w:color="auto"/>
            <w:left w:val="none" w:sz="0" w:space="0" w:color="auto"/>
            <w:bottom w:val="none" w:sz="0" w:space="0" w:color="auto"/>
            <w:right w:val="none" w:sz="0" w:space="0" w:color="auto"/>
          </w:divBdr>
          <w:divsChild>
            <w:div w:id="374163266">
              <w:marLeft w:val="0"/>
              <w:marRight w:val="0"/>
              <w:marTop w:val="0"/>
              <w:marBottom w:val="0"/>
              <w:divBdr>
                <w:top w:val="none" w:sz="0" w:space="0" w:color="auto"/>
                <w:left w:val="none" w:sz="0" w:space="0" w:color="auto"/>
                <w:bottom w:val="none" w:sz="0" w:space="0" w:color="auto"/>
                <w:right w:val="none" w:sz="0" w:space="0" w:color="auto"/>
              </w:divBdr>
              <w:divsChild>
                <w:div w:id="1272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3437">
      <w:bodyDiv w:val="1"/>
      <w:marLeft w:val="0"/>
      <w:marRight w:val="0"/>
      <w:marTop w:val="0"/>
      <w:marBottom w:val="0"/>
      <w:divBdr>
        <w:top w:val="none" w:sz="0" w:space="0" w:color="auto"/>
        <w:left w:val="none" w:sz="0" w:space="0" w:color="auto"/>
        <w:bottom w:val="none" w:sz="0" w:space="0" w:color="auto"/>
        <w:right w:val="none" w:sz="0" w:space="0" w:color="auto"/>
      </w:divBdr>
    </w:div>
    <w:div w:id="1429890415">
      <w:bodyDiv w:val="1"/>
      <w:marLeft w:val="0"/>
      <w:marRight w:val="0"/>
      <w:marTop w:val="0"/>
      <w:marBottom w:val="0"/>
      <w:divBdr>
        <w:top w:val="none" w:sz="0" w:space="0" w:color="auto"/>
        <w:left w:val="none" w:sz="0" w:space="0" w:color="auto"/>
        <w:bottom w:val="none" w:sz="0" w:space="0" w:color="auto"/>
        <w:right w:val="none" w:sz="0" w:space="0" w:color="auto"/>
      </w:divBdr>
      <w:divsChild>
        <w:div w:id="1247609701">
          <w:marLeft w:val="0"/>
          <w:marRight w:val="0"/>
          <w:marTop w:val="0"/>
          <w:marBottom w:val="0"/>
          <w:divBdr>
            <w:top w:val="none" w:sz="0" w:space="0" w:color="auto"/>
            <w:left w:val="none" w:sz="0" w:space="0" w:color="auto"/>
            <w:bottom w:val="none" w:sz="0" w:space="0" w:color="auto"/>
            <w:right w:val="none" w:sz="0" w:space="0" w:color="auto"/>
          </w:divBdr>
          <w:divsChild>
            <w:div w:id="16310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5570">
      <w:bodyDiv w:val="1"/>
      <w:marLeft w:val="0"/>
      <w:marRight w:val="0"/>
      <w:marTop w:val="0"/>
      <w:marBottom w:val="0"/>
      <w:divBdr>
        <w:top w:val="none" w:sz="0" w:space="0" w:color="auto"/>
        <w:left w:val="none" w:sz="0" w:space="0" w:color="auto"/>
        <w:bottom w:val="none" w:sz="0" w:space="0" w:color="auto"/>
        <w:right w:val="none" w:sz="0" w:space="0" w:color="auto"/>
      </w:divBdr>
      <w:divsChild>
        <w:div w:id="664434959">
          <w:marLeft w:val="0"/>
          <w:marRight w:val="0"/>
          <w:marTop w:val="0"/>
          <w:marBottom w:val="0"/>
          <w:divBdr>
            <w:top w:val="none" w:sz="0" w:space="0" w:color="auto"/>
            <w:left w:val="none" w:sz="0" w:space="0" w:color="auto"/>
            <w:bottom w:val="none" w:sz="0" w:space="0" w:color="auto"/>
            <w:right w:val="none" w:sz="0" w:space="0" w:color="auto"/>
          </w:divBdr>
          <w:divsChild>
            <w:div w:id="1129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3752">
      <w:bodyDiv w:val="1"/>
      <w:marLeft w:val="0"/>
      <w:marRight w:val="0"/>
      <w:marTop w:val="0"/>
      <w:marBottom w:val="0"/>
      <w:divBdr>
        <w:top w:val="none" w:sz="0" w:space="0" w:color="auto"/>
        <w:left w:val="none" w:sz="0" w:space="0" w:color="auto"/>
        <w:bottom w:val="none" w:sz="0" w:space="0" w:color="auto"/>
        <w:right w:val="none" w:sz="0" w:space="0" w:color="auto"/>
      </w:divBdr>
    </w:div>
    <w:div w:id="1454905340">
      <w:bodyDiv w:val="1"/>
      <w:marLeft w:val="0"/>
      <w:marRight w:val="0"/>
      <w:marTop w:val="0"/>
      <w:marBottom w:val="0"/>
      <w:divBdr>
        <w:top w:val="none" w:sz="0" w:space="0" w:color="auto"/>
        <w:left w:val="none" w:sz="0" w:space="0" w:color="auto"/>
        <w:bottom w:val="none" w:sz="0" w:space="0" w:color="auto"/>
        <w:right w:val="none" w:sz="0" w:space="0" w:color="auto"/>
      </w:divBdr>
    </w:div>
    <w:div w:id="1455251251">
      <w:bodyDiv w:val="1"/>
      <w:marLeft w:val="0"/>
      <w:marRight w:val="0"/>
      <w:marTop w:val="0"/>
      <w:marBottom w:val="0"/>
      <w:divBdr>
        <w:top w:val="none" w:sz="0" w:space="0" w:color="auto"/>
        <w:left w:val="none" w:sz="0" w:space="0" w:color="auto"/>
        <w:bottom w:val="none" w:sz="0" w:space="0" w:color="auto"/>
        <w:right w:val="none" w:sz="0" w:space="0" w:color="auto"/>
      </w:divBdr>
    </w:div>
    <w:div w:id="1475177285">
      <w:bodyDiv w:val="1"/>
      <w:marLeft w:val="0"/>
      <w:marRight w:val="0"/>
      <w:marTop w:val="0"/>
      <w:marBottom w:val="0"/>
      <w:divBdr>
        <w:top w:val="none" w:sz="0" w:space="0" w:color="auto"/>
        <w:left w:val="none" w:sz="0" w:space="0" w:color="auto"/>
        <w:bottom w:val="none" w:sz="0" w:space="0" w:color="auto"/>
        <w:right w:val="none" w:sz="0" w:space="0" w:color="auto"/>
      </w:divBdr>
    </w:div>
    <w:div w:id="1475754318">
      <w:bodyDiv w:val="1"/>
      <w:marLeft w:val="0"/>
      <w:marRight w:val="0"/>
      <w:marTop w:val="0"/>
      <w:marBottom w:val="0"/>
      <w:divBdr>
        <w:top w:val="none" w:sz="0" w:space="0" w:color="auto"/>
        <w:left w:val="none" w:sz="0" w:space="0" w:color="auto"/>
        <w:bottom w:val="none" w:sz="0" w:space="0" w:color="auto"/>
        <w:right w:val="none" w:sz="0" w:space="0" w:color="auto"/>
      </w:divBdr>
    </w:div>
    <w:div w:id="1477334741">
      <w:bodyDiv w:val="1"/>
      <w:marLeft w:val="0"/>
      <w:marRight w:val="0"/>
      <w:marTop w:val="0"/>
      <w:marBottom w:val="0"/>
      <w:divBdr>
        <w:top w:val="none" w:sz="0" w:space="0" w:color="auto"/>
        <w:left w:val="none" w:sz="0" w:space="0" w:color="auto"/>
        <w:bottom w:val="none" w:sz="0" w:space="0" w:color="auto"/>
        <w:right w:val="none" w:sz="0" w:space="0" w:color="auto"/>
      </w:divBdr>
    </w:div>
    <w:div w:id="1511215619">
      <w:bodyDiv w:val="1"/>
      <w:marLeft w:val="0"/>
      <w:marRight w:val="0"/>
      <w:marTop w:val="0"/>
      <w:marBottom w:val="0"/>
      <w:divBdr>
        <w:top w:val="none" w:sz="0" w:space="0" w:color="auto"/>
        <w:left w:val="none" w:sz="0" w:space="0" w:color="auto"/>
        <w:bottom w:val="none" w:sz="0" w:space="0" w:color="auto"/>
        <w:right w:val="none" w:sz="0" w:space="0" w:color="auto"/>
      </w:divBdr>
      <w:divsChild>
        <w:div w:id="450516957">
          <w:marLeft w:val="0"/>
          <w:marRight w:val="0"/>
          <w:marTop w:val="0"/>
          <w:marBottom w:val="0"/>
          <w:divBdr>
            <w:top w:val="none" w:sz="0" w:space="0" w:color="auto"/>
            <w:left w:val="none" w:sz="0" w:space="0" w:color="auto"/>
            <w:bottom w:val="none" w:sz="0" w:space="0" w:color="auto"/>
            <w:right w:val="none" w:sz="0" w:space="0" w:color="auto"/>
          </w:divBdr>
        </w:div>
      </w:divsChild>
    </w:div>
    <w:div w:id="1517381735">
      <w:bodyDiv w:val="1"/>
      <w:marLeft w:val="0"/>
      <w:marRight w:val="0"/>
      <w:marTop w:val="0"/>
      <w:marBottom w:val="0"/>
      <w:divBdr>
        <w:top w:val="none" w:sz="0" w:space="0" w:color="auto"/>
        <w:left w:val="none" w:sz="0" w:space="0" w:color="auto"/>
        <w:bottom w:val="none" w:sz="0" w:space="0" w:color="auto"/>
        <w:right w:val="none" w:sz="0" w:space="0" w:color="auto"/>
      </w:divBdr>
      <w:divsChild>
        <w:div w:id="2056923101">
          <w:marLeft w:val="0"/>
          <w:marRight w:val="0"/>
          <w:marTop w:val="0"/>
          <w:marBottom w:val="0"/>
          <w:divBdr>
            <w:top w:val="none" w:sz="0" w:space="0" w:color="auto"/>
            <w:left w:val="none" w:sz="0" w:space="0" w:color="auto"/>
            <w:bottom w:val="none" w:sz="0" w:space="0" w:color="auto"/>
            <w:right w:val="none" w:sz="0" w:space="0" w:color="auto"/>
          </w:divBdr>
        </w:div>
      </w:divsChild>
    </w:div>
    <w:div w:id="1522277246">
      <w:bodyDiv w:val="1"/>
      <w:marLeft w:val="0"/>
      <w:marRight w:val="0"/>
      <w:marTop w:val="0"/>
      <w:marBottom w:val="0"/>
      <w:divBdr>
        <w:top w:val="none" w:sz="0" w:space="0" w:color="auto"/>
        <w:left w:val="none" w:sz="0" w:space="0" w:color="auto"/>
        <w:bottom w:val="none" w:sz="0" w:space="0" w:color="auto"/>
        <w:right w:val="none" w:sz="0" w:space="0" w:color="auto"/>
      </w:divBdr>
      <w:divsChild>
        <w:div w:id="576206127">
          <w:marLeft w:val="600"/>
          <w:marRight w:val="0"/>
          <w:marTop w:val="0"/>
          <w:marBottom w:val="0"/>
          <w:divBdr>
            <w:top w:val="none" w:sz="0" w:space="0" w:color="auto"/>
            <w:left w:val="none" w:sz="0" w:space="0" w:color="auto"/>
            <w:bottom w:val="none" w:sz="0" w:space="0" w:color="auto"/>
            <w:right w:val="none" w:sz="0" w:space="0" w:color="auto"/>
          </w:divBdr>
        </w:div>
        <w:div w:id="1598706559">
          <w:marLeft w:val="600"/>
          <w:marRight w:val="0"/>
          <w:marTop w:val="0"/>
          <w:marBottom w:val="0"/>
          <w:divBdr>
            <w:top w:val="none" w:sz="0" w:space="0" w:color="auto"/>
            <w:left w:val="none" w:sz="0" w:space="0" w:color="auto"/>
            <w:bottom w:val="none" w:sz="0" w:space="0" w:color="auto"/>
            <w:right w:val="none" w:sz="0" w:space="0" w:color="auto"/>
          </w:divBdr>
        </w:div>
        <w:div w:id="1379428512">
          <w:marLeft w:val="600"/>
          <w:marRight w:val="0"/>
          <w:marTop w:val="0"/>
          <w:marBottom w:val="0"/>
          <w:divBdr>
            <w:top w:val="none" w:sz="0" w:space="0" w:color="auto"/>
            <w:left w:val="none" w:sz="0" w:space="0" w:color="auto"/>
            <w:bottom w:val="none" w:sz="0" w:space="0" w:color="auto"/>
            <w:right w:val="none" w:sz="0" w:space="0" w:color="auto"/>
          </w:divBdr>
        </w:div>
      </w:divsChild>
    </w:div>
    <w:div w:id="1531072176">
      <w:bodyDiv w:val="1"/>
      <w:marLeft w:val="0"/>
      <w:marRight w:val="0"/>
      <w:marTop w:val="0"/>
      <w:marBottom w:val="0"/>
      <w:divBdr>
        <w:top w:val="none" w:sz="0" w:space="0" w:color="auto"/>
        <w:left w:val="none" w:sz="0" w:space="0" w:color="auto"/>
        <w:bottom w:val="none" w:sz="0" w:space="0" w:color="auto"/>
        <w:right w:val="none" w:sz="0" w:space="0" w:color="auto"/>
      </w:divBdr>
    </w:div>
    <w:div w:id="1533614396">
      <w:bodyDiv w:val="1"/>
      <w:marLeft w:val="0"/>
      <w:marRight w:val="0"/>
      <w:marTop w:val="0"/>
      <w:marBottom w:val="0"/>
      <w:divBdr>
        <w:top w:val="none" w:sz="0" w:space="0" w:color="auto"/>
        <w:left w:val="none" w:sz="0" w:space="0" w:color="auto"/>
        <w:bottom w:val="none" w:sz="0" w:space="0" w:color="auto"/>
        <w:right w:val="none" w:sz="0" w:space="0" w:color="auto"/>
      </w:divBdr>
      <w:divsChild>
        <w:div w:id="1842623971">
          <w:marLeft w:val="0"/>
          <w:marRight w:val="0"/>
          <w:marTop w:val="0"/>
          <w:marBottom w:val="0"/>
          <w:divBdr>
            <w:top w:val="none" w:sz="0" w:space="0" w:color="auto"/>
            <w:left w:val="none" w:sz="0" w:space="0" w:color="auto"/>
            <w:bottom w:val="none" w:sz="0" w:space="0" w:color="auto"/>
            <w:right w:val="none" w:sz="0" w:space="0" w:color="auto"/>
          </w:divBdr>
          <w:divsChild>
            <w:div w:id="232930111">
              <w:marLeft w:val="0"/>
              <w:marRight w:val="0"/>
              <w:marTop w:val="0"/>
              <w:marBottom w:val="0"/>
              <w:divBdr>
                <w:top w:val="none" w:sz="0" w:space="0" w:color="auto"/>
                <w:left w:val="none" w:sz="0" w:space="0" w:color="auto"/>
                <w:bottom w:val="none" w:sz="0" w:space="0" w:color="auto"/>
                <w:right w:val="none" w:sz="0" w:space="0" w:color="auto"/>
              </w:divBdr>
            </w:div>
          </w:divsChild>
        </w:div>
        <w:div w:id="836263350">
          <w:marLeft w:val="0"/>
          <w:marRight w:val="0"/>
          <w:marTop w:val="0"/>
          <w:marBottom w:val="0"/>
          <w:divBdr>
            <w:top w:val="none" w:sz="0" w:space="0" w:color="auto"/>
            <w:left w:val="none" w:sz="0" w:space="0" w:color="auto"/>
            <w:bottom w:val="none" w:sz="0" w:space="0" w:color="auto"/>
            <w:right w:val="none" w:sz="0" w:space="0" w:color="auto"/>
          </w:divBdr>
          <w:divsChild>
            <w:div w:id="1260021991">
              <w:marLeft w:val="0"/>
              <w:marRight w:val="0"/>
              <w:marTop w:val="0"/>
              <w:marBottom w:val="0"/>
              <w:divBdr>
                <w:top w:val="none" w:sz="0" w:space="0" w:color="auto"/>
                <w:left w:val="none" w:sz="0" w:space="0" w:color="auto"/>
                <w:bottom w:val="none" w:sz="0" w:space="0" w:color="auto"/>
                <w:right w:val="none" w:sz="0" w:space="0" w:color="auto"/>
              </w:divBdr>
            </w:div>
            <w:div w:id="277686406">
              <w:marLeft w:val="0"/>
              <w:marRight w:val="0"/>
              <w:marTop w:val="0"/>
              <w:marBottom w:val="0"/>
              <w:divBdr>
                <w:top w:val="none" w:sz="0" w:space="0" w:color="auto"/>
                <w:left w:val="none" w:sz="0" w:space="0" w:color="auto"/>
                <w:bottom w:val="none" w:sz="0" w:space="0" w:color="auto"/>
                <w:right w:val="none" w:sz="0" w:space="0" w:color="auto"/>
              </w:divBdr>
            </w:div>
          </w:divsChild>
        </w:div>
        <w:div w:id="94133196">
          <w:marLeft w:val="0"/>
          <w:marRight w:val="0"/>
          <w:marTop w:val="0"/>
          <w:marBottom w:val="0"/>
          <w:divBdr>
            <w:top w:val="none" w:sz="0" w:space="0" w:color="auto"/>
            <w:left w:val="none" w:sz="0" w:space="0" w:color="auto"/>
            <w:bottom w:val="none" w:sz="0" w:space="0" w:color="auto"/>
            <w:right w:val="none" w:sz="0" w:space="0" w:color="auto"/>
          </w:divBdr>
          <w:divsChild>
            <w:div w:id="639531179">
              <w:marLeft w:val="0"/>
              <w:marRight w:val="0"/>
              <w:marTop w:val="0"/>
              <w:marBottom w:val="0"/>
              <w:divBdr>
                <w:top w:val="none" w:sz="0" w:space="0" w:color="auto"/>
                <w:left w:val="none" w:sz="0" w:space="0" w:color="auto"/>
                <w:bottom w:val="none" w:sz="0" w:space="0" w:color="auto"/>
                <w:right w:val="none" w:sz="0" w:space="0" w:color="auto"/>
              </w:divBdr>
            </w:div>
            <w:div w:id="1857234636">
              <w:marLeft w:val="0"/>
              <w:marRight w:val="0"/>
              <w:marTop w:val="0"/>
              <w:marBottom w:val="0"/>
              <w:divBdr>
                <w:top w:val="none" w:sz="0" w:space="0" w:color="auto"/>
                <w:left w:val="none" w:sz="0" w:space="0" w:color="auto"/>
                <w:bottom w:val="none" w:sz="0" w:space="0" w:color="auto"/>
                <w:right w:val="none" w:sz="0" w:space="0" w:color="auto"/>
              </w:divBdr>
            </w:div>
          </w:divsChild>
        </w:div>
        <w:div w:id="366953209">
          <w:marLeft w:val="0"/>
          <w:marRight w:val="0"/>
          <w:marTop w:val="0"/>
          <w:marBottom w:val="0"/>
          <w:divBdr>
            <w:top w:val="none" w:sz="0" w:space="0" w:color="auto"/>
            <w:left w:val="none" w:sz="0" w:space="0" w:color="auto"/>
            <w:bottom w:val="none" w:sz="0" w:space="0" w:color="auto"/>
            <w:right w:val="none" w:sz="0" w:space="0" w:color="auto"/>
          </w:divBdr>
          <w:divsChild>
            <w:div w:id="1425763426">
              <w:marLeft w:val="0"/>
              <w:marRight w:val="0"/>
              <w:marTop w:val="0"/>
              <w:marBottom w:val="0"/>
              <w:divBdr>
                <w:top w:val="none" w:sz="0" w:space="0" w:color="auto"/>
                <w:left w:val="none" w:sz="0" w:space="0" w:color="auto"/>
                <w:bottom w:val="none" w:sz="0" w:space="0" w:color="auto"/>
                <w:right w:val="none" w:sz="0" w:space="0" w:color="auto"/>
              </w:divBdr>
            </w:div>
            <w:div w:id="938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1938">
      <w:bodyDiv w:val="1"/>
      <w:marLeft w:val="0"/>
      <w:marRight w:val="0"/>
      <w:marTop w:val="0"/>
      <w:marBottom w:val="0"/>
      <w:divBdr>
        <w:top w:val="none" w:sz="0" w:space="0" w:color="auto"/>
        <w:left w:val="none" w:sz="0" w:space="0" w:color="auto"/>
        <w:bottom w:val="none" w:sz="0" w:space="0" w:color="auto"/>
        <w:right w:val="none" w:sz="0" w:space="0" w:color="auto"/>
      </w:divBdr>
      <w:divsChild>
        <w:div w:id="1390156110">
          <w:marLeft w:val="0"/>
          <w:marRight w:val="0"/>
          <w:marTop w:val="0"/>
          <w:marBottom w:val="0"/>
          <w:divBdr>
            <w:top w:val="none" w:sz="0" w:space="0" w:color="auto"/>
            <w:left w:val="none" w:sz="0" w:space="0" w:color="auto"/>
            <w:bottom w:val="none" w:sz="0" w:space="0" w:color="auto"/>
            <w:right w:val="none" w:sz="0" w:space="0" w:color="auto"/>
          </w:divBdr>
        </w:div>
      </w:divsChild>
    </w:div>
    <w:div w:id="1543593558">
      <w:bodyDiv w:val="1"/>
      <w:marLeft w:val="0"/>
      <w:marRight w:val="0"/>
      <w:marTop w:val="0"/>
      <w:marBottom w:val="0"/>
      <w:divBdr>
        <w:top w:val="none" w:sz="0" w:space="0" w:color="auto"/>
        <w:left w:val="none" w:sz="0" w:space="0" w:color="auto"/>
        <w:bottom w:val="none" w:sz="0" w:space="0" w:color="auto"/>
        <w:right w:val="none" w:sz="0" w:space="0" w:color="auto"/>
      </w:divBdr>
      <w:divsChild>
        <w:div w:id="582375372">
          <w:marLeft w:val="0"/>
          <w:marRight w:val="0"/>
          <w:marTop w:val="0"/>
          <w:marBottom w:val="0"/>
          <w:divBdr>
            <w:top w:val="none" w:sz="0" w:space="0" w:color="auto"/>
            <w:left w:val="none" w:sz="0" w:space="0" w:color="auto"/>
            <w:bottom w:val="none" w:sz="0" w:space="0" w:color="auto"/>
            <w:right w:val="none" w:sz="0" w:space="0" w:color="auto"/>
          </w:divBdr>
        </w:div>
      </w:divsChild>
    </w:div>
    <w:div w:id="1552382113">
      <w:bodyDiv w:val="1"/>
      <w:marLeft w:val="0"/>
      <w:marRight w:val="0"/>
      <w:marTop w:val="0"/>
      <w:marBottom w:val="0"/>
      <w:divBdr>
        <w:top w:val="none" w:sz="0" w:space="0" w:color="auto"/>
        <w:left w:val="none" w:sz="0" w:space="0" w:color="auto"/>
        <w:bottom w:val="none" w:sz="0" w:space="0" w:color="auto"/>
        <w:right w:val="none" w:sz="0" w:space="0" w:color="auto"/>
      </w:divBdr>
    </w:div>
    <w:div w:id="1558013081">
      <w:bodyDiv w:val="1"/>
      <w:marLeft w:val="0"/>
      <w:marRight w:val="0"/>
      <w:marTop w:val="0"/>
      <w:marBottom w:val="0"/>
      <w:divBdr>
        <w:top w:val="none" w:sz="0" w:space="0" w:color="auto"/>
        <w:left w:val="none" w:sz="0" w:space="0" w:color="auto"/>
        <w:bottom w:val="none" w:sz="0" w:space="0" w:color="auto"/>
        <w:right w:val="none" w:sz="0" w:space="0" w:color="auto"/>
      </w:divBdr>
    </w:div>
    <w:div w:id="1563367319">
      <w:bodyDiv w:val="1"/>
      <w:marLeft w:val="0"/>
      <w:marRight w:val="0"/>
      <w:marTop w:val="0"/>
      <w:marBottom w:val="0"/>
      <w:divBdr>
        <w:top w:val="none" w:sz="0" w:space="0" w:color="auto"/>
        <w:left w:val="none" w:sz="0" w:space="0" w:color="auto"/>
        <w:bottom w:val="none" w:sz="0" w:space="0" w:color="auto"/>
        <w:right w:val="none" w:sz="0" w:space="0" w:color="auto"/>
      </w:divBdr>
      <w:divsChild>
        <w:div w:id="2020427163">
          <w:marLeft w:val="0"/>
          <w:marRight w:val="0"/>
          <w:marTop w:val="0"/>
          <w:marBottom w:val="0"/>
          <w:divBdr>
            <w:top w:val="none" w:sz="0" w:space="0" w:color="auto"/>
            <w:left w:val="none" w:sz="0" w:space="0" w:color="auto"/>
            <w:bottom w:val="none" w:sz="0" w:space="0" w:color="auto"/>
            <w:right w:val="none" w:sz="0" w:space="0" w:color="auto"/>
          </w:divBdr>
        </w:div>
        <w:div w:id="1620798267">
          <w:marLeft w:val="0"/>
          <w:marRight w:val="0"/>
          <w:marTop w:val="0"/>
          <w:marBottom w:val="0"/>
          <w:divBdr>
            <w:top w:val="none" w:sz="0" w:space="0" w:color="auto"/>
            <w:left w:val="none" w:sz="0" w:space="0" w:color="auto"/>
            <w:bottom w:val="none" w:sz="0" w:space="0" w:color="auto"/>
            <w:right w:val="none" w:sz="0" w:space="0" w:color="auto"/>
          </w:divBdr>
          <w:divsChild>
            <w:div w:id="1430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32315">
      <w:bodyDiv w:val="1"/>
      <w:marLeft w:val="0"/>
      <w:marRight w:val="0"/>
      <w:marTop w:val="0"/>
      <w:marBottom w:val="0"/>
      <w:divBdr>
        <w:top w:val="none" w:sz="0" w:space="0" w:color="auto"/>
        <w:left w:val="none" w:sz="0" w:space="0" w:color="auto"/>
        <w:bottom w:val="none" w:sz="0" w:space="0" w:color="auto"/>
        <w:right w:val="none" w:sz="0" w:space="0" w:color="auto"/>
      </w:divBdr>
      <w:divsChild>
        <w:div w:id="879587155">
          <w:marLeft w:val="600"/>
          <w:marRight w:val="0"/>
          <w:marTop w:val="0"/>
          <w:marBottom w:val="0"/>
          <w:divBdr>
            <w:top w:val="none" w:sz="0" w:space="0" w:color="auto"/>
            <w:left w:val="none" w:sz="0" w:space="0" w:color="auto"/>
            <w:bottom w:val="none" w:sz="0" w:space="0" w:color="auto"/>
            <w:right w:val="none" w:sz="0" w:space="0" w:color="auto"/>
          </w:divBdr>
        </w:div>
        <w:div w:id="1709061373">
          <w:marLeft w:val="600"/>
          <w:marRight w:val="0"/>
          <w:marTop w:val="0"/>
          <w:marBottom w:val="0"/>
          <w:divBdr>
            <w:top w:val="none" w:sz="0" w:space="0" w:color="auto"/>
            <w:left w:val="none" w:sz="0" w:space="0" w:color="auto"/>
            <w:bottom w:val="none" w:sz="0" w:space="0" w:color="auto"/>
            <w:right w:val="none" w:sz="0" w:space="0" w:color="auto"/>
          </w:divBdr>
        </w:div>
      </w:divsChild>
    </w:div>
    <w:div w:id="1572544713">
      <w:bodyDiv w:val="1"/>
      <w:marLeft w:val="0"/>
      <w:marRight w:val="0"/>
      <w:marTop w:val="0"/>
      <w:marBottom w:val="0"/>
      <w:divBdr>
        <w:top w:val="none" w:sz="0" w:space="0" w:color="auto"/>
        <w:left w:val="none" w:sz="0" w:space="0" w:color="auto"/>
        <w:bottom w:val="none" w:sz="0" w:space="0" w:color="auto"/>
        <w:right w:val="none" w:sz="0" w:space="0" w:color="auto"/>
      </w:divBdr>
    </w:div>
    <w:div w:id="1579944202">
      <w:bodyDiv w:val="1"/>
      <w:marLeft w:val="0"/>
      <w:marRight w:val="0"/>
      <w:marTop w:val="0"/>
      <w:marBottom w:val="0"/>
      <w:divBdr>
        <w:top w:val="none" w:sz="0" w:space="0" w:color="auto"/>
        <w:left w:val="none" w:sz="0" w:space="0" w:color="auto"/>
        <w:bottom w:val="none" w:sz="0" w:space="0" w:color="auto"/>
        <w:right w:val="none" w:sz="0" w:space="0" w:color="auto"/>
      </w:divBdr>
    </w:div>
    <w:div w:id="1581868233">
      <w:bodyDiv w:val="1"/>
      <w:marLeft w:val="0"/>
      <w:marRight w:val="0"/>
      <w:marTop w:val="0"/>
      <w:marBottom w:val="0"/>
      <w:divBdr>
        <w:top w:val="none" w:sz="0" w:space="0" w:color="auto"/>
        <w:left w:val="none" w:sz="0" w:space="0" w:color="auto"/>
        <w:bottom w:val="none" w:sz="0" w:space="0" w:color="auto"/>
        <w:right w:val="none" w:sz="0" w:space="0" w:color="auto"/>
      </w:divBdr>
    </w:div>
    <w:div w:id="1583220024">
      <w:bodyDiv w:val="1"/>
      <w:marLeft w:val="0"/>
      <w:marRight w:val="0"/>
      <w:marTop w:val="0"/>
      <w:marBottom w:val="0"/>
      <w:divBdr>
        <w:top w:val="none" w:sz="0" w:space="0" w:color="auto"/>
        <w:left w:val="none" w:sz="0" w:space="0" w:color="auto"/>
        <w:bottom w:val="none" w:sz="0" w:space="0" w:color="auto"/>
        <w:right w:val="none" w:sz="0" w:space="0" w:color="auto"/>
      </w:divBdr>
    </w:div>
    <w:div w:id="1584072973">
      <w:bodyDiv w:val="1"/>
      <w:marLeft w:val="0"/>
      <w:marRight w:val="0"/>
      <w:marTop w:val="0"/>
      <w:marBottom w:val="0"/>
      <w:divBdr>
        <w:top w:val="none" w:sz="0" w:space="0" w:color="auto"/>
        <w:left w:val="none" w:sz="0" w:space="0" w:color="auto"/>
        <w:bottom w:val="none" w:sz="0" w:space="0" w:color="auto"/>
        <w:right w:val="none" w:sz="0" w:space="0" w:color="auto"/>
      </w:divBdr>
    </w:div>
    <w:div w:id="1588920400">
      <w:bodyDiv w:val="1"/>
      <w:marLeft w:val="0"/>
      <w:marRight w:val="0"/>
      <w:marTop w:val="0"/>
      <w:marBottom w:val="0"/>
      <w:divBdr>
        <w:top w:val="none" w:sz="0" w:space="0" w:color="auto"/>
        <w:left w:val="none" w:sz="0" w:space="0" w:color="auto"/>
        <w:bottom w:val="none" w:sz="0" w:space="0" w:color="auto"/>
        <w:right w:val="none" w:sz="0" w:space="0" w:color="auto"/>
      </w:divBdr>
      <w:divsChild>
        <w:div w:id="2024699424">
          <w:marLeft w:val="0"/>
          <w:marRight w:val="0"/>
          <w:marTop w:val="0"/>
          <w:marBottom w:val="0"/>
          <w:divBdr>
            <w:top w:val="none" w:sz="0" w:space="0" w:color="auto"/>
            <w:left w:val="none" w:sz="0" w:space="0" w:color="auto"/>
            <w:bottom w:val="none" w:sz="0" w:space="0" w:color="auto"/>
            <w:right w:val="none" w:sz="0" w:space="0" w:color="auto"/>
          </w:divBdr>
        </w:div>
      </w:divsChild>
    </w:div>
    <w:div w:id="1590387350">
      <w:bodyDiv w:val="1"/>
      <w:marLeft w:val="0"/>
      <w:marRight w:val="0"/>
      <w:marTop w:val="0"/>
      <w:marBottom w:val="0"/>
      <w:divBdr>
        <w:top w:val="none" w:sz="0" w:space="0" w:color="auto"/>
        <w:left w:val="none" w:sz="0" w:space="0" w:color="auto"/>
        <w:bottom w:val="none" w:sz="0" w:space="0" w:color="auto"/>
        <w:right w:val="none" w:sz="0" w:space="0" w:color="auto"/>
      </w:divBdr>
      <w:divsChild>
        <w:div w:id="1464423871">
          <w:marLeft w:val="600"/>
          <w:marRight w:val="0"/>
          <w:marTop w:val="0"/>
          <w:marBottom w:val="0"/>
          <w:divBdr>
            <w:top w:val="none" w:sz="0" w:space="0" w:color="auto"/>
            <w:left w:val="none" w:sz="0" w:space="0" w:color="auto"/>
            <w:bottom w:val="none" w:sz="0" w:space="0" w:color="auto"/>
            <w:right w:val="none" w:sz="0" w:space="0" w:color="auto"/>
          </w:divBdr>
        </w:div>
        <w:div w:id="471673006">
          <w:marLeft w:val="600"/>
          <w:marRight w:val="0"/>
          <w:marTop w:val="0"/>
          <w:marBottom w:val="0"/>
          <w:divBdr>
            <w:top w:val="none" w:sz="0" w:space="0" w:color="auto"/>
            <w:left w:val="none" w:sz="0" w:space="0" w:color="auto"/>
            <w:bottom w:val="none" w:sz="0" w:space="0" w:color="auto"/>
            <w:right w:val="none" w:sz="0" w:space="0" w:color="auto"/>
          </w:divBdr>
        </w:div>
        <w:div w:id="737560013">
          <w:marLeft w:val="600"/>
          <w:marRight w:val="0"/>
          <w:marTop w:val="0"/>
          <w:marBottom w:val="0"/>
          <w:divBdr>
            <w:top w:val="none" w:sz="0" w:space="0" w:color="auto"/>
            <w:left w:val="none" w:sz="0" w:space="0" w:color="auto"/>
            <w:bottom w:val="none" w:sz="0" w:space="0" w:color="auto"/>
            <w:right w:val="none" w:sz="0" w:space="0" w:color="auto"/>
          </w:divBdr>
        </w:div>
      </w:divsChild>
    </w:div>
    <w:div w:id="1590583919">
      <w:bodyDiv w:val="1"/>
      <w:marLeft w:val="0"/>
      <w:marRight w:val="0"/>
      <w:marTop w:val="0"/>
      <w:marBottom w:val="0"/>
      <w:divBdr>
        <w:top w:val="none" w:sz="0" w:space="0" w:color="auto"/>
        <w:left w:val="none" w:sz="0" w:space="0" w:color="auto"/>
        <w:bottom w:val="none" w:sz="0" w:space="0" w:color="auto"/>
        <w:right w:val="none" w:sz="0" w:space="0" w:color="auto"/>
      </w:divBdr>
      <w:divsChild>
        <w:div w:id="1314523266">
          <w:marLeft w:val="0"/>
          <w:marRight w:val="0"/>
          <w:marTop w:val="0"/>
          <w:marBottom w:val="0"/>
          <w:divBdr>
            <w:top w:val="none" w:sz="0" w:space="0" w:color="auto"/>
            <w:left w:val="none" w:sz="0" w:space="0" w:color="auto"/>
            <w:bottom w:val="none" w:sz="0" w:space="0" w:color="auto"/>
            <w:right w:val="none" w:sz="0" w:space="0" w:color="auto"/>
          </w:divBdr>
          <w:divsChild>
            <w:div w:id="15409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5779">
      <w:bodyDiv w:val="1"/>
      <w:marLeft w:val="0"/>
      <w:marRight w:val="0"/>
      <w:marTop w:val="0"/>
      <w:marBottom w:val="0"/>
      <w:divBdr>
        <w:top w:val="none" w:sz="0" w:space="0" w:color="auto"/>
        <w:left w:val="none" w:sz="0" w:space="0" w:color="auto"/>
        <w:bottom w:val="none" w:sz="0" w:space="0" w:color="auto"/>
        <w:right w:val="none" w:sz="0" w:space="0" w:color="auto"/>
      </w:divBdr>
    </w:div>
    <w:div w:id="1611741512">
      <w:bodyDiv w:val="1"/>
      <w:marLeft w:val="0"/>
      <w:marRight w:val="0"/>
      <w:marTop w:val="0"/>
      <w:marBottom w:val="0"/>
      <w:divBdr>
        <w:top w:val="none" w:sz="0" w:space="0" w:color="auto"/>
        <w:left w:val="none" w:sz="0" w:space="0" w:color="auto"/>
        <w:bottom w:val="none" w:sz="0" w:space="0" w:color="auto"/>
        <w:right w:val="none" w:sz="0" w:space="0" w:color="auto"/>
      </w:divBdr>
    </w:div>
    <w:div w:id="1612593887">
      <w:bodyDiv w:val="1"/>
      <w:marLeft w:val="0"/>
      <w:marRight w:val="0"/>
      <w:marTop w:val="0"/>
      <w:marBottom w:val="0"/>
      <w:divBdr>
        <w:top w:val="none" w:sz="0" w:space="0" w:color="auto"/>
        <w:left w:val="none" w:sz="0" w:space="0" w:color="auto"/>
        <w:bottom w:val="none" w:sz="0" w:space="0" w:color="auto"/>
        <w:right w:val="none" w:sz="0" w:space="0" w:color="auto"/>
      </w:divBdr>
      <w:divsChild>
        <w:div w:id="378087324">
          <w:marLeft w:val="240"/>
          <w:marRight w:val="0"/>
          <w:marTop w:val="0"/>
          <w:marBottom w:val="0"/>
          <w:divBdr>
            <w:top w:val="none" w:sz="0" w:space="0" w:color="auto"/>
            <w:left w:val="none" w:sz="0" w:space="0" w:color="auto"/>
            <w:bottom w:val="none" w:sz="0" w:space="0" w:color="auto"/>
            <w:right w:val="none" w:sz="0" w:space="0" w:color="auto"/>
          </w:divBdr>
        </w:div>
        <w:div w:id="505750343">
          <w:marLeft w:val="240"/>
          <w:marRight w:val="0"/>
          <w:marTop w:val="0"/>
          <w:marBottom w:val="0"/>
          <w:divBdr>
            <w:top w:val="none" w:sz="0" w:space="0" w:color="auto"/>
            <w:left w:val="none" w:sz="0" w:space="0" w:color="auto"/>
            <w:bottom w:val="none" w:sz="0" w:space="0" w:color="auto"/>
            <w:right w:val="none" w:sz="0" w:space="0" w:color="auto"/>
          </w:divBdr>
        </w:div>
        <w:div w:id="1573851905">
          <w:marLeft w:val="240"/>
          <w:marRight w:val="0"/>
          <w:marTop w:val="0"/>
          <w:marBottom w:val="0"/>
          <w:divBdr>
            <w:top w:val="none" w:sz="0" w:space="0" w:color="auto"/>
            <w:left w:val="none" w:sz="0" w:space="0" w:color="auto"/>
            <w:bottom w:val="none" w:sz="0" w:space="0" w:color="auto"/>
            <w:right w:val="none" w:sz="0" w:space="0" w:color="auto"/>
          </w:divBdr>
        </w:div>
        <w:div w:id="699555145">
          <w:marLeft w:val="240"/>
          <w:marRight w:val="0"/>
          <w:marTop w:val="0"/>
          <w:marBottom w:val="0"/>
          <w:divBdr>
            <w:top w:val="none" w:sz="0" w:space="0" w:color="auto"/>
            <w:left w:val="none" w:sz="0" w:space="0" w:color="auto"/>
            <w:bottom w:val="none" w:sz="0" w:space="0" w:color="auto"/>
            <w:right w:val="none" w:sz="0" w:space="0" w:color="auto"/>
          </w:divBdr>
        </w:div>
      </w:divsChild>
    </w:div>
    <w:div w:id="1617254794">
      <w:bodyDiv w:val="1"/>
      <w:marLeft w:val="0"/>
      <w:marRight w:val="0"/>
      <w:marTop w:val="0"/>
      <w:marBottom w:val="0"/>
      <w:divBdr>
        <w:top w:val="none" w:sz="0" w:space="0" w:color="auto"/>
        <w:left w:val="none" w:sz="0" w:space="0" w:color="auto"/>
        <w:bottom w:val="none" w:sz="0" w:space="0" w:color="auto"/>
        <w:right w:val="none" w:sz="0" w:space="0" w:color="auto"/>
      </w:divBdr>
    </w:div>
    <w:div w:id="1624533083">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7">
          <w:marLeft w:val="0"/>
          <w:marRight w:val="0"/>
          <w:marTop w:val="0"/>
          <w:marBottom w:val="0"/>
          <w:divBdr>
            <w:top w:val="none" w:sz="0" w:space="0" w:color="auto"/>
            <w:left w:val="none" w:sz="0" w:space="0" w:color="auto"/>
            <w:bottom w:val="none" w:sz="0" w:space="0" w:color="auto"/>
            <w:right w:val="none" w:sz="0" w:space="0" w:color="auto"/>
          </w:divBdr>
          <w:divsChild>
            <w:div w:id="757291724">
              <w:marLeft w:val="0"/>
              <w:marRight w:val="0"/>
              <w:marTop w:val="0"/>
              <w:marBottom w:val="0"/>
              <w:divBdr>
                <w:top w:val="none" w:sz="0" w:space="0" w:color="auto"/>
                <w:left w:val="none" w:sz="0" w:space="0" w:color="auto"/>
                <w:bottom w:val="none" w:sz="0" w:space="0" w:color="auto"/>
                <w:right w:val="none" w:sz="0" w:space="0" w:color="auto"/>
              </w:divBdr>
              <w:divsChild>
                <w:div w:id="672032363">
                  <w:marLeft w:val="0"/>
                  <w:marRight w:val="0"/>
                  <w:marTop w:val="120"/>
                  <w:marBottom w:val="0"/>
                  <w:divBdr>
                    <w:top w:val="none" w:sz="0" w:space="0" w:color="auto"/>
                    <w:left w:val="none" w:sz="0" w:space="0" w:color="auto"/>
                    <w:bottom w:val="none" w:sz="0" w:space="0" w:color="auto"/>
                    <w:right w:val="none" w:sz="0" w:space="0" w:color="auto"/>
                  </w:divBdr>
                </w:div>
                <w:div w:id="1057627716">
                  <w:marLeft w:val="0"/>
                  <w:marRight w:val="0"/>
                  <w:marTop w:val="0"/>
                  <w:marBottom w:val="0"/>
                  <w:divBdr>
                    <w:top w:val="none" w:sz="0" w:space="0" w:color="auto"/>
                    <w:left w:val="none" w:sz="0" w:space="0" w:color="auto"/>
                    <w:bottom w:val="none" w:sz="0" w:space="0" w:color="auto"/>
                    <w:right w:val="none" w:sz="0" w:space="0" w:color="auto"/>
                  </w:divBdr>
                </w:div>
              </w:divsChild>
            </w:div>
            <w:div w:id="442580542">
              <w:marLeft w:val="0"/>
              <w:marRight w:val="0"/>
              <w:marTop w:val="0"/>
              <w:marBottom w:val="0"/>
              <w:divBdr>
                <w:top w:val="none" w:sz="0" w:space="0" w:color="auto"/>
                <w:left w:val="none" w:sz="0" w:space="0" w:color="auto"/>
                <w:bottom w:val="none" w:sz="0" w:space="0" w:color="auto"/>
                <w:right w:val="none" w:sz="0" w:space="0" w:color="auto"/>
              </w:divBdr>
              <w:divsChild>
                <w:div w:id="1798065753">
                  <w:marLeft w:val="0"/>
                  <w:marRight w:val="0"/>
                  <w:marTop w:val="120"/>
                  <w:marBottom w:val="0"/>
                  <w:divBdr>
                    <w:top w:val="none" w:sz="0" w:space="0" w:color="auto"/>
                    <w:left w:val="none" w:sz="0" w:space="0" w:color="auto"/>
                    <w:bottom w:val="none" w:sz="0" w:space="0" w:color="auto"/>
                    <w:right w:val="none" w:sz="0" w:space="0" w:color="auto"/>
                  </w:divBdr>
                </w:div>
                <w:div w:id="15764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4308">
      <w:bodyDiv w:val="1"/>
      <w:marLeft w:val="0"/>
      <w:marRight w:val="0"/>
      <w:marTop w:val="0"/>
      <w:marBottom w:val="0"/>
      <w:divBdr>
        <w:top w:val="none" w:sz="0" w:space="0" w:color="auto"/>
        <w:left w:val="none" w:sz="0" w:space="0" w:color="auto"/>
        <w:bottom w:val="none" w:sz="0" w:space="0" w:color="auto"/>
        <w:right w:val="none" w:sz="0" w:space="0" w:color="auto"/>
      </w:divBdr>
      <w:divsChild>
        <w:div w:id="1068728098">
          <w:marLeft w:val="0"/>
          <w:marRight w:val="0"/>
          <w:marTop w:val="0"/>
          <w:marBottom w:val="0"/>
          <w:divBdr>
            <w:top w:val="none" w:sz="0" w:space="0" w:color="auto"/>
            <w:left w:val="none" w:sz="0" w:space="0" w:color="auto"/>
            <w:bottom w:val="none" w:sz="0" w:space="0" w:color="auto"/>
            <w:right w:val="none" w:sz="0" w:space="0" w:color="auto"/>
          </w:divBdr>
          <w:divsChild>
            <w:div w:id="1740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400">
      <w:bodyDiv w:val="1"/>
      <w:marLeft w:val="0"/>
      <w:marRight w:val="0"/>
      <w:marTop w:val="0"/>
      <w:marBottom w:val="0"/>
      <w:divBdr>
        <w:top w:val="none" w:sz="0" w:space="0" w:color="auto"/>
        <w:left w:val="none" w:sz="0" w:space="0" w:color="auto"/>
        <w:bottom w:val="none" w:sz="0" w:space="0" w:color="auto"/>
        <w:right w:val="none" w:sz="0" w:space="0" w:color="auto"/>
      </w:divBdr>
      <w:divsChild>
        <w:div w:id="1412002833">
          <w:marLeft w:val="0"/>
          <w:marRight w:val="0"/>
          <w:marTop w:val="0"/>
          <w:marBottom w:val="0"/>
          <w:divBdr>
            <w:top w:val="none" w:sz="0" w:space="0" w:color="auto"/>
            <w:left w:val="none" w:sz="0" w:space="0" w:color="auto"/>
            <w:bottom w:val="none" w:sz="0" w:space="0" w:color="auto"/>
            <w:right w:val="none" w:sz="0" w:space="0" w:color="auto"/>
          </w:divBdr>
          <w:divsChild>
            <w:div w:id="9468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8229">
      <w:bodyDiv w:val="1"/>
      <w:marLeft w:val="0"/>
      <w:marRight w:val="0"/>
      <w:marTop w:val="0"/>
      <w:marBottom w:val="0"/>
      <w:divBdr>
        <w:top w:val="none" w:sz="0" w:space="0" w:color="auto"/>
        <w:left w:val="none" w:sz="0" w:space="0" w:color="auto"/>
        <w:bottom w:val="none" w:sz="0" w:space="0" w:color="auto"/>
        <w:right w:val="none" w:sz="0" w:space="0" w:color="auto"/>
      </w:divBdr>
      <w:divsChild>
        <w:div w:id="1471560027">
          <w:marLeft w:val="0"/>
          <w:marRight w:val="0"/>
          <w:marTop w:val="0"/>
          <w:marBottom w:val="0"/>
          <w:divBdr>
            <w:top w:val="none" w:sz="0" w:space="0" w:color="auto"/>
            <w:left w:val="none" w:sz="0" w:space="0" w:color="auto"/>
            <w:bottom w:val="none" w:sz="0" w:space="0" w:color="auto"/>
            <w:right w:val="none" w:sz="0" w:space="0" w:color="auto"/>
          </w:divBdr>
        </w:div>
      </w:divsChild>
    </w:div>
    <w:div w:id="1633098046">
      <w:bodyDiv w:val="1"/>
      <w:marLeft w:val="0"/>
      <w:marRight w:val="0"/>
      <w:marTop w:val="0"/>
      <w:marBottom w:val="0"/>
      <w:divBdr>
        <w:top w:val="none" w:sz="0" w:space="0" w:color="auto"/>
        <w:left w:val="none" w:sz="0" w:space="0" w:color="auto"/>
        <w:bottom w:val="none" w:sz="0" w:space="0" w:color="auto"/>
        <w:right w:val="none" w:sz="0" w:space="0" w:color="auto"/>
      </w:divBdr>
    </w:div>
    <w:div w:id="1637291956">
      <w:bodyDiv w:val="1"/>
      <w:marLeft w:val="0"/>
      <w:marRight w:val="0"/>
      <w:marTop w:val="0"/>
      <w:marBottom w:val="0"/>
      <w:divBdr>
        <w:top w:val="none" w:sz="0" w:space="0" w:color="auto"/>
        <w:left w:val="none" w:sz="0" w:space="0" w:color="auto"/>
        <w:bottom w:val="none" w:sz="0" w:space="0" w:color="auto"/>
        <w:right w:val="none" w:sz="0" w:space="0" w:color="auto"/>
      </w:divBdr>
    </w:div>
    <w:div w:id="1641029911">
      <w:bodyDiv w:val="1"/>
      <w:marLeft w:val="0"/>
      <w:marRight w:val="0"/>
      <w:marTop w:val="0"/>
      <w:marBottom w:val="0"/>
      <w:divBdr>
        <w:top w:val="none" w:sz="0" w:space="0" w:color="auto"/>
        <w:left w:val="none" w:sz="0" w:space="0" w:color="auto"/>
        <w:bottom w:val="none" w:sz="0" w:space="0" w:color="auto"/>
        <w:right w:val="none" w:sz="0" w:space="0" w:color="auto"/>
      </w:divBdr>
    </w:div>
    <w:div w:id="1643460026">
      <w:bodyDiv w:val="1"/>
      <w:marLeft w:val="0"/>
      <w:marRight w:val="0"/>
      <w:marTop w:val="0"/>
      <w:marBottom w:val="0"/>
      <w:divBdr>
        <w:top w:val="none" w:sz="0" w:space="0" w:color="auto"/>
        <w:left w:val="none" w:sz="0" w:space="0" w:color="auto"/>
        <w:bottom w:val="none" w:sz="0" w:space="0" w:color="auto"/>
        <w:right w:val="none" w:sz="0" w:space="0" w:color="auto"/>
      </w:divBdr>
      <w:divsChild>
        <w:div w:id="233126415">
          <w:marLeft w:val="0"/>
          <w:marRight w:val="0"/>
          <w:marTop w:val="0"/>
          <w:marBottom w:val="0"/>
          <w:divBdr>
            <w:top w:val="none" w:sz="0" w:space="0" w:color="auto"/>
            <w:left w:val="none" w:sz="0" w:space="0" w:color="auto"/>
            <w:bottom w:val="none" w:sz="0" w:space="0" w:color="auto"/>
            <w:right w:val="none" w:sz="0" w:space="0" w:color="auto"/>
          </w:divBdr>
        </w:div>
      </w:divsChild>
    </w:div>
    <w:div w:id="1648783301">
      <w:bodyDiv w:val="1"/>
      <w:marLeft w:val="0"/>
      <w:marRight w:val="0"/>
      <w:marTop w:val="0"/>
      <w:marBottom w:val="0"/>
      <w:divBdr>
        <w:top w:val="none" w:sz="0" w:space="0" w:color="auto"/>
        <w:left w:val="none" w:sz="0" w:space="0" w:color="auto"/>
        <w:bottom w:val="none" w:sz="0" w:space="0" w:color="auto"/>
        <w:right w:val="none" w:sz="0" w:space="0" w:color="auto"/>
      </w:divBdr>
    </w:div>
    <w:div w:id="1651594602">
      <w:bodyDiv w:val="1"/>
      <w:marLeft w:val="0"/>
      <w:marRight w:val="0"/>
      <w:marTop w:val="0"/>
      <w:marBottom w:val="0"/>
      <w:divBdr>
        <w:top w:val="none" w:sz="0" w:space="0" w:color="auto"/>
        <w:left w:val="none" w:sz="0" w:space="0" w:color="auto"/>
        <w:bottom w:val="none" w:sz="0" w:space="0" w:color="auto"/>
        <w:right w:val="none" w:sz="0" w:space="0" w:color="auto"/>
      </w:divBdr>
      <w:divsChild>
        <w:div w:id="1195459514">
          <w:marLeft w:val="600"/>
          <w:marRight w:val="0"/>
          <w:marTop w:val="0"/>
          <w:marBottom w:val="0"/>
          <w:divBdr>
            <w:top w:val="none" w:sz="0" w:space="0" w:color="auto"/>
            <w:left w:val="none" w:sz="0" w:space="0" w:color="auto"/>
            <w:bottom w:val="none" w:sz="0" w:space="0" w:color="auto"/>
            <w:right w:val="none" w:sz="0" w:space="0" w:color="auto"/>
          </w:divBdr>
        </w:div>
        <w:div w:id="1603296802">
          <w:marLeft w:val="600"/>
          <w:marRight w:val="0"/>
          <w:marTop w:val="0"/>
          <w:marBottom w:val="0"/>
          <w:divBdr>
            <w:top w:val="none" w:sz="0" w:space="0" w:color="auto"/>
            <w:left w:val="none" w:sz="0" w:space="0" w:color="auto"/>
            <w:bottom w:val="none" w:sz="0" w:space="0" w:color="auto"/>
            <w:right w:val="none" w:sz="0" w:space="0" w:color="auto"/>
          </w:divBdr>
        </w:div>
        <w:div w:id="1381707653">
          <w:marLeft w:val="600"/>
          <w:marRight w:val="0"/>
          <w:marTop w:val="0"/>
          <w:marBottom w:val="0"/>
          <w:divBdr>
            <w:top w:val="none" w:sz="0" w:space="0" w:color="auto"/>
            <w:left w:val="none" w:sz="0" w:space="0" w:color="auto"/>
            <w:bottom w:val="none" w:sz="0" w:space="0" w:color="auto"/>
            <w:right w:val="none" w:sz="0" w:space="0" w:color="auto"/>
          </w:divBdr>
        </w:div>
        <w:div w:id="176890801">
          <w:marLeft w:val="600"/>
          <w:marRight w:val="0"/>
          <w:marTop w:val="0"/>
          <w:marBottom w:val="0"/>
          <w:divBdr>
            <w:top w:val="none" w:sz="0" w:space="0" w:color="auto"/>
            <w:left w:val="none" w:sz="0" w:space="0" w:color="auto"/>
            <w:bottom w:val="none" w:sz="0" w:space="0" w:color="auto"/>
            <w:right w:val="none" w:sz="0" w:space="0" w:color="auto"/>
          </w:divBdr>
        </w:div>
      </w:divsChild>
    </w:div>
    <w:div w:id="1653486690">
      <w:bodyDiv w:val="1"/>
      <w:marLeft w:val="0"/>
      <w:marRight w:val="0"/>
      <w:marTop w:val="0"/>
      <w:marBottom w:val="0"/>
      <w:divBdr>
        <w:top w:val="none" w:sz="0" w:space="0" w:color="auto"/>
        <w:left w:val="none" w:sz="0" w:space="0" w:color="auto"/>
        <w:bottom w:val="none" w:sz="0" w:space="0" w:color="auto"/>
        <w:right w:val="none" w:sz="0" w:space="0" w:color="auto"/>
      </w:divBdr>
      <w:divsChild>
        <w:div w:id="886448633">
          <w:marLeft w:val="0"/>
          <w:marRight w:val="0"/>
          <w:marTop w:val="0"/>
          <w:marBottom w:val="0"/>
          <w:divBdr>
            <w:top w:val="none" w:sz="0" w:space="0" w:color="auto"/>
            <w:left w:val="none" w:sz="0" w:space="0" w:color="auto"/>
            <w:bottom w:val="none" w:sz="0" w:space="0" w:color="auto"/>
            <w:right w:val="none" w:sz="0" w:space="0" w:color="auto"/>
          </w:divBdr>
          <w:divsChild>
            <w:div w:id="7074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8708">
      <w:bodyDiv w:val="1"/>
      <w:marLeft w:val="0"/>
      <w:marRight w:val="0"/>
      <w:marTop w:val="0"/>
      <w:marBottom w:val="0"/>
      <w:divBdr>
        <w:top w:val="none" w:sz="0" w:space="0" w:color="auto"/>
        <w:left w:val="none" w:sz="0" w:space="0" w:color="auto"/>
        <w:bottom w:val="none" w:sz="0" w:space="0" w:color="auto"/>
        <w:right w:val="none" w:sz="0" w:space="0" w:color="auto"/>
      </w:divBdr>
      <w:divsChild>
        <w:div w:id="225997401">
          <w:marLeft w:val="0"/>
          <w:marRight w:val="0"/>
          <w:marTop w:val="0"/>
          <w:marBottom w:val="0"/>
          <w:divBdr>
            <w:top w:val="none" w:sz="0" w:space="0" w:color="auto"/>
            <w:left w:val="none" w:sz="0" w:space="0" w:color="auto"/>
            <w:bottom w:val="none" w:sz="0" w:space="0" w:color="auto"/>
            <w:right w:val="none" w:sz="0" w:space="0" w:color="auto"/>
          </w:divBdr>
          <w:divsChild>
            <w:div w:id="1041368781">
              <w:marLeft w:val="0"/>
              <w:marRight w:val="0"/>
              <w:marTop w:val="120"/>
              <w:marBottom w:val="0"/>
              <w:divBdr>
                <w:top w:val="none" w:sz="0" w:space="0" w:color="auto"/>
                <w:left w:val="none" w:sz="0" w:space="0" w:color="auto"/>
                <w:bottom w:val="none" w:sz="0" w:space="0" w:color="auto"/>
                <w:right w:val="none" w:sz="0" w:space="0" w:color="auto"/>
              </w:divBdr>
            </w:div>
            <w:div w:id="1634869694">
              <w:marLeft w:val="0"/>
              <w:marRight w:val="0"/>
              <w:marTop w:val="0"/>
              <w:marBottom w:val="0"/>
              <w:divBdr>
                <w:top w:val="none" w:sz="0" w:space="0" w:color="auto"/>
                <w:left w:val="none" w:sz="0" w:space="0" w:color="auto"/>
                <w:bottom w:val="none" w:sz="0" w:space="0" w:color="auto"/>
                <w:right w:val="none" w:sz="0" w:space="0" w:color="auto"/>
              </w:divBdr>
              <w:divsChild>
                <w:div w:id="1966888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1296657">
          <w:marLeft w:val="0"/>
          <w:marRight w:val="0"/>
          <w:marTop w:val="0"/>
          <w:marBottom w:val="0"/>
          <w:divBdr>
            <w:top w:val="none" w:sz="0" w:space="0" w:color="auto"/>
            <w:left w:val="none" w:sz="0" w:space="0" w:color="auto"/>
            <w:bottom w:val="none" w:sz="0" w:space="0" w:color="auto"/>
            <w:right w:val="none" w:sz="0" w:space="0" w:color="auto"/>
          </w:divBdr>
          <w:divsChild>
            <w:div w:id="1787458555">
              <w:marLeft w:val="0"/>
              <w:marRight w:val="0"/>
              <w:marTop w:val="120"/>
              <w:marBottom w:val="0"/>
              <w:divBdr>
                <w:top w:val="none" w:sz="0" w:space="0" w:color="auto"/>
                <w:left w:val="none" w:sz="0" w:space="0" w:color="auto"/>
                <w:bottom w:val="none" w:sz="0" w:space="0" w:color="auto"/>
                <w:right w:val="none" w:sz="0" w:space="0" w:color="auto"/>
              </w:divBdr>
            </w:div>
            <w:div w:id="977883067">
              <w:marLeft w:val="0"/>
              <w:marRight w:val="0"/>
              <w:marTop w:val="0"/>
              <w:marBottom w:val="0"/>
              <w:divBdr>
                <w:top w:val="none" w:sz="0" w:space="0" w:color="auto"/>
                <w:left w:val="none" w:sz="0" w:space="0" w:color="auto"/>
                <w:bottom w:val="none" w:sz="0" w:space="0" w:color="auto"/>
                <w:right w:val="none" w:sz="0" w:space="0" w:color="auto"/>
              </w:divBdr>
              <w:divsChild>
                <w:div w:id="2080404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9038299">
          <w:marLeft w:val="0"/>
          <w:marRight w:val="0"/>
          <w:marTop w:val="0"/>
          <w:marBottom w:val="0"/>
          <w:divBdr>
            <w:top w:val="none" w:sz="0" w:space="0" w:color="auto"/>
            <w:left w:val="none" w:sz="0" w:space="0" w:color="auto"/>
            <w:bottom w:val="none" w:sz="0" w:space="0" w:color="auto"/>
            <w:right w:val="none" w:sz="0" w:space="0" w:color="auto"/>
          </w:divBdr>
          <w:divsChild>
            <w:div w:id="944116611">
              <w:marLeft w:val="0"/>
              <w:marRight w:val="0"/>
              <w:marTop w:val="120"/>
              <w:marBottom w:val="0"/>
              <w:divBdr>
                <w:top w:val="none" w:sz="0" w:space="0" w:color="auto"/>
                <w:left w:val="none" w:sz="0" w:space="0" w:color="auto"/>
                <w:bottom w:val="none" w:sz="0" w:space="0" w:color="auto"/>
                <w:right w:val="none" w:sz="0" w:space="0" w:color="auto"/>
              </w:divBdr>
            </w:div>
            <w:div w:id="295913064">
              <w:marLeft w:val="0"/>
              <w:marRight w:val="0"/>
              <w:marTop w:val="0"/>
              <w:marBottom w:val="0"/>
              <w:divBdr>
                <w:top w:val="none" w:sz="0" w:space="0" w:color="auto"/>
                <w:left w:val="none" w:sz="0" w:space="0" w:color="auto"/>
                <w:bottom w:val="none" w:sz="0" w:space="0" w:color="auto"/>
                <w:right w:val="none" w:sz="0" w:space="0" w:color="auto"/>
              </w:divBdr>
            </w:div>
          </w:divsChild>
        </w:div>
        <w:div w:id="1496527094">
          <w:marLeft w:val="0"/>
          <w:marRight w:val="0"/>
          <w:marTop w:val="0"/>
          <w:marBottom w:val="0"/>
          <w:divBdr>
            <w:top w:val="none" w:sz="0" w:space="0" w:color="auto"/>
            <w:left w:val="none" w:sz="0" w:space="0" w:color="auto"/>
            <w:bottom w:val="none" w:sz="0" w:space="0" w:color="auto"/>
            <w:right w:val="none" w:sz="0" w:space="0" w:color="auto"/>
          </w:divBdr>
          <w:divsChild>
            <w:div w:id="61677700">
              <w:marLeft w:val="0"/>
              <w:marRight w:val="0"/>
              <w:marTop w:val="120"/>
              <w:marBottom w:val="0"/>
              <w:divBdr>
                <w:top w:val="none" w:sz="0" w:space="0" w:color="auto"/>
                <w:left w:val="none" w:sz="0" w:space="0" w:color="auto"/>
                <w:bottom w:val="none" w:sz="0" w:space="0" w:color="auto"/>
                <w:right w:val="none" w:sz="0" w:space="0" w:color="auto"/>
              </w:divBdr>
            </w:div>
            <w:div w:id="18500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7177">
      <w:bodyDiv w:val="1"/>
      <w:marLeft w:val="0"/>
      <w:marRight w:val="0"/>
      <w:marTop w:val="0"/>
      <w:marBottom w:val="0"/>
      <w:divBdr>
        <w:top w:val="none" w:sz="0" w:space="0" w:color="auto"/>
        <w:left w:val="none" w:sz="0" w:space="0" w:color="auto"/>
        <w:bottom w:val="none" w:sz="0" w:space="0" w:color="auto"/>
        <w:right w:val="none" w:sz="0" w:space="0" w:color="auto"/>
      </w:divBdr>
      <w:divsChild>
        <w:div w:id="1365251853">
          <w:marLeft w:val="0"/>
          <w:marRight w:val="0"/>
          <w:marTop w:val="0"/>
          <w:marBottom w:val="0"/>
          <w:divBdr>
            <w:top w:val="none" w:sz="0" w:space="0" w:color="auto"/>
            <w:left w:val="none" w:sz="0" w:space="0" w:color="auto"/>
            <w:bottom w:val="none" w:sz="0" w:space="0" w:color="auto"/>
            <w:right w:val="none" w:sz="0" w:space="0" w:color="auto"/>
          </w:divBdr>
        </w:div>
      </w:divsChild>
    </w:div>
    <w:div w:id="1664965618">
      <w:bodyDiv w:val="1"/>
      <w:marLeft w:val="0"/>
      <w:marRight w:val="0"/>
      <w:marTop w:val="0"/>
      <w:marBottom w:val="0"/>
      <w:divBdr>
        <w:top w:val="none" w:sz="0" w:space="0" w:color="auto"/>
        <w:left w:val="none" w:sz="0" w:space="0" w:color="auto"/>
        <w:bottom w:val="none" w:sz="0" w:space="0" w:color="auto"/>
        <w:right w:val="none" w:sz="0" w:space="0" w:color="auto"/>
      </w:divBdr>
    </w:div>
    <w:div w:id="1680081828">
      <w:bodyDiv w:val="1"/>
      <w:marLeft w:val="0"/>
      <w:marRight w:val="0"/>
      <w:marTop w:val="0"/>
      <w:marBottom w:val="0"/>
      <w:divBdr>
        <w:top w:val="none" w:sz="0" w:space="0" w:color="auto"/>
        <w:left w:val="none" w:sz="0" w:space="0" w:color="auto"/>
        <w:bottom w:val="none" w:sz="0" w:space="0" w:color="auto"/>
        <w:right w:val="none" w:sz="0" w:space="0" w:color="auto"/>
      </w:divBdr>
    </w:div>
    <w:div w:id="1683698234">
      <w:bodyDiv w:val="1"/>
      <w:marLeft w:val="0"/>
      <w:marRight w:val="0"/>
      <w:marTop w:val="0"/>
      <w:marBottom w:val="0"/>
      <w:divBdr>
        <w:top w:val="none" w:sz="0" w:space="0" w:color="auto"/>
        <w:left w:val="none" w:sz="0" w:space="0" w:color="auto"/>
        <w:bottom w:val="none" w:sz="0" w:space="0" w:color="auto"/>
        <w:right w:val="none" w:sz="0" w:space="0" w:color="auto"/>
      </w:divBdr>
      <w:divsChild>
        <w:div w:id="919368871">
          <w:marLeft w:val="0"/>
          <w:marRight w:val="0"/>
          <w:marTop w:val="0"/>
          <w:marBottom w:val="0"/>
          <w:divBdr>
            <w:top w:val="none" w:sz="0" w:space="0" w:color="auto"/>
            <w:left w:val="none" w:sz="0" w:space="0" w:color="auto"/>
            <w:bottom w:val="none" w:sz="0" w:space="0" w:color="auto"/>
            <w:right w:val="none" w:sz="0" w:space="0" w:color="auto"/>
          </w:divBdr>
          <w:divsChild>
            <w:div w:id="18999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49872">
      <w:bodyDiv w:val="1"/>
      <w:marLeft w:val="0"/>
      <w:marRight w:val="0"/>
      <w:marTop w:val="0"/>
      <w:marBottom w:val="0"/>
      <w:divBdr>
        <w:top w:val="none" w:sz="0" w:space="0" w:color="auto"/>
        <w:left w:val="none" w:sz="0" w:space="0" w:color="auto"/>
        <w:bottom w:val="none" w:sz="0" w:space="0" w:color="auto"/>
        <w:right w:val="none" w:sz="0" w:space="0" w:color="auto"/>
      </w:divBdr>
      <w:divsChild>
        <w:div w:id="2114275399">
          <w:marLeft w:val="0"/>
          <w:marRight w:val="0"/>
          <w:marTop w:val="0"/>
          <w:marBottom w:val="0"/>
          <w:divBdr>
            <w:top w:val="none" w:sz="0" w:space="0" w:color="auto"/>
            <w:left w:val="none" w:sz="0" w:space="0" w:color="auto"/>
            <w:bottom w:val="none" w:sz="0" w:space="0" w:color="auto"/>
            <w:right w:val="none" w:sz="0" w:space="0" w:color="auto"/>
          </w:divBdr>
          <w:divsChild>
            <w:div w:id="17002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336">
      <w:bodyDiv w:val="1"/>
      <w:marLeft w:val="0"/>
      <w:marRight w:val="0"/>
      <w:marTop w:val="0"/>
      <w:marBottom w:val="0"/>
      <w:divBdr>
        <w:top w:val="none" w:sz="0" w:space="0" w:color="auto"/>
        <w:left w:val="none" w:sz="0" w:space="0" w:color="auto"/>
        <w:bottom w:val="none" w:sz="0" w:space="0" w:color="auto"/>
        <w:right w:val="none" w:sz="0" w:space="0" w:color="auto"/>
      </w:divBdr>
    </w:div>
    <w:div w:id="1718894480">
      <w:bodyDiv w:val="1"/>
      <w:marLeft w:val="0"/>
      <w:marRight w:val="0"/>
      <w:marTop w:val="0"/>
      <w:marBottom w:val="0"/>
      <w:divBdr>
        <w:top w:val="none" w:sz="0" w:space="0" w:color="auto"/>
        <w:left w:val="none" w:sz="0" w:space="0" w:color="auto"/>
        <w:bottom w:val="none" w:sz="0" w:space="0" w:color="auto"/>
        <w:right w:val="none" w:sz="0" w:space="0" w:color="auto"/>
      </w:divBdr>
      <w:divsChild>
        <w:div w:id="893152175">
          <w:marLeft w:val="0"/>
          <w:marRight w:val="0"/>
          <w:marTop w:val="0"/>
          <w:marBottom w:val="0"/>
          <w:divBdr>
            <w:top w:val="none" w:sz="0" w:space="0" w:color="auto"/>
            <w:left w:val="none" w:sz="0" w:space="0" w:color="auto"/>
            <w:bottom w:val="none" w:sz="0" w:space="0" w:color="auto"/>
            <w:right w:val="none" w:sz="0" w:space="0" w:color="auto"/>
          </w:divBdr>
          <w:divsChild>
            <w:div w:id="585186219">
              <w:marLeft w:val="0"/>
              <w:marRight w:val="0"/>
              <w:marTop w:val="120"/>
              <w:marBottom w:val="0"/>
              <w:divBdr>
                <w:top w:val="none" w:sz="0" w:space="0" w:color="auto"/>
                <w:left w:val="none" w:sz="0" w:space="0" w:color="auto"/>
                <w:bottom w:val="none" w:sz="0" w:space="0" w:color="auto"/>
                <w:right w:val="none" w:sz="0" w:space="0" w:color="auto"/>
              </w:divBdr>
            </w:div>
            <w:div w:id="1179931692">
              <w:marLeft w:val="0"/>
              <w:marRight w:val="0"/>
              <w:marTop w:val="0"/>
              <w:marBottom w:val="0"/>
              <w:divBdr>
                <w:top w:val="none" w:sz="0" w:space="0" w:color="auto"/>
                <w:left w:val="none" w:sz="0" w:space="0" w:color="auto"/>
                <w:bottom w:val="none" w:sz="0" w:space="0" w:color="auto"/>
                <w:right w:val="none" w:sz="0" w:space="0" w:color="auto"/>
              </w:divBdr>
              <w:divsChild>
                <w:div w:id="4577189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7873756">
          <w:marLeft w:val="0"/>
          <w:marRight w:val="0"/>
          <w:marTop w:val="0"/>
          <w:marBottom w:val="0"/>
          <w:divBdr>
            <w:top w:val="none" w:sz="0" w:space="0" w:color="auto"/>
            <w:left w:val="none" w:sz="0" w:space="0" w:color="auto"/>
            <w:bottom w:val="none" w:sz="0" w:space="0" w:color="auto"/>
            <w:right w:val="none" w:sz="0" w:space="0" w:color="auto"/>
          </w:divBdr>
          <w:divsChild>
            <w:div w:id="781992640">
              <w:marLeft w:val="0"/>
              <w:marRight w:val="0"/>
              <w:marTop w:val="120"/>
              <w:marBottom w:val="0"/>
              <w:divBdr>
                <w:top w:val="none" w:sz="0" w:space="0" w:color="auto"/>
                <w:left w:val="none" w:sz="0" w:space="0" w:color="auto"/>
                <w:bottom w:val="none" w:sz="0" w:space="0" w:color="auto"/>
                <w:right w:val="none" w:sz="0" w:space="0" w:color="auto"/>
              </w:divBdr>
            </w:div>
            <w:div w:id="1204518576">
              <w:marLeft w:val="0"/>
              <w:marRight w:val="0"/>
              <w:marTop w:val="0"/>
              <w:marBottom w:val="0"/>
              <w:divBdr>
                <w:top w:val="none" w:sz="0" w:space="0" w:color="auto"/>
                <w:left w:val="none" w:sz="0" w:space="0" w:color="auto"/>
                <w:bottom w:val="none" w:sz="0" w:space="0" w:color="auto"/>
                <w:right w:val="none" w:sz="0" w:space="0" w:color="auto"/>
              </w:divBdr>
              <w:divsChild>
                <w:div w:id="1619752334">
                  <w:marLeft w:val="0"/>
                  <w:marRight w:val="0"/>
                  <w:marTop w:val="120"/>
                  <w:marBottom w:val="0"/>
                  <w:divBdr>
                    <w:top w:val="none" w:sz="0" w:space="0" w:color="auto"/>
                    <w:left w:val="none" w:sz="0" w:space="0" w:color="auto"/>
                    <w:bottom w:val="none" w:sz="0" w:space="0" w:color="auto"/>
                    <w:right w:val="none" w:sz="0" w:space="0" w:color="auto"/>
                  </w:divBdr>
                </w:div>
                <w:div w:id="153106194">
                  <w:marLeft w:val="0"/>
                  <w:marRight w:val="0"/>
                  <w:marTop w:val="120"/>
                  <w:marBottom w:val="0"/>
                  <w:divBdr>
                    <w:top w:val="none" w:sz="0" w:space="0" w:color="auto"/>
                    <w:left w:val="none" w:sz="0" w:space="0" w:color="auto"/>
                    <w:bottom w:val="none" w:sz="0" w:space="0" w:color="auto"/>
                    <w:right w:val="none" w:sz="0" w:space="0" w:color="auto"/>
                  </w:divBdr>
                  <w:divsChild>
                    <w:div w:id="93524155">
                      <w:marLeft w:val="0"/>
                      <w:marRight w:val="0"/>
                      <w:marTop w:val="0"/>
                      <w:marBottom w:val="0"/>
                      <w:divBdr>
                        <w:top w:val="none" w:sz="0" w:space="0" w:color="auto"/>
                        <w:left w:val="none" w:sz="0" w:space="0" w:color="auto"/>
                        <w:bottom w:val="none" w:sz="0" w:space="0" w:color="auto"/>
                        <w:right w:val="none" w:sz="0" w:space="0" w:color="auto"/>
                      </w:divBdr>
                      <w:divsChild>
                        <w:div w:id="2034962090">
                          <w:marLeft w:val="0"/>
                          <w:marRight w:val="0"/>
                          <w:marTop w:val="120"/>
                          <w:marBottom w:val="0"/>
                          <w:divBdr>
                            <w:top w:val="none" w:sz="0" w:space="0" w:color="auto"/>
                            <w:left w:val="none" w:sz="0" w:space="0" w:color="auto"/>
                            <w:bottom w:val="none" w:sz="0" w:space="0" w:color="auto"/>
                            <w:right w:val="none" w:sz="0" w:space="0" w:color="auto"/>
                          </w:divBdr>
                        </w:div>
                        <w:div w:id="318505150">
                          <w:marLeft w:val="0"/>
                          <w:marRight w:val="0"/>
                          <w:marTop w:val="0"/>
                          <w:marBottom w:val="0"/>
                          <w:divBdr>
                            <w:top w:val="none" w:sz="0" w:space="0" w:color="auto"/>
                            <w:left w:val="none" w:sz="0" w:space="0" w:color="auto"/>
                            <w:bottom w:val="none" w:sz="0" w:space="0" w:color="auto"/>
                            <w:right w:val="none" w:sz="0" w:space="0" w:color="auto"/>
                          </w:divBdr>
                        </w:div>
                      </w:divsChild>
                    </w:div>
                    <w:div w:id="688340641">
                      <w:marLeft w:val="0"/>
                      <w:marRight w:val="0"/>
                      <w:marTop w:val="0"/>
                      <w:marBottom w:val="0"/>
                      <w:divBdr>
                        <w:top w:val="none" w:sz="0" w:space="0" w:color="auto"/>
                        <w:left w:val="none" w:sz="0" w:space="0" w:color="auto"/>
                        <w:bottom w:val="none" w:sz="0" w:space="0" w:color="auto"/>
                        <w:right w:val="none" w:sz="0" w:space="0" w:color="auto"/>
                      </w:divBdr>
                      <w:divsChild>
                        <w:div w:id="1374427493">
                          <w:marLeft w:val="0"/>
                          <w:marRight w:val="0"/>
                          <w:marTop w:val="120"/>
                          <w:marBottom w:val="0"/>
                          <w:divBdr>
                            <w:top w:val="none" w:sz="0" w:space="0" w:color="auto"/>
                            <w:left w:val="none" w:sz="0" w:space="0" w:color="auto"/>
                            <w:bottom w:val="none" w:sz="0" w:space="0" w:color="auto"/>
                            <w:right w:val="none" w:sz="0" w:space="0" w:color="auto"/>
                          </w:divBdr>
                        </w:div>
                        <w:div w:id="1045910925">
                          <w:marLeft w:val="0"/>
                          <w:marRight w:val="0"/>
                          <w:marTop w:val="0"/>
                          <w:marBottom w:val="0"/>
                          <w:divBdr>
                            <w:top w:val="none" w:sz="0" w:space="0" w:color="auto"/>
                            <w:left w:val="none" w:sz="0" w:space="0" w:color="auto"/>
                            <w:bottom w:val="none" w:sz="0" w:space="0" w:color="auto"/>
                            <w:right w:val="none" w:sz="0" w:space="0" w:color="auto"/>
                          </w:divBdr>
                        </w:div>
                      </w:divsChild>
                    </w:div>
                    <w:div w:id="2128546293">
                      <w:marLeft w:val="0"/>
                      <w:marRight w:val="0"/>
                      <w:marTop w:val="0"/>
                      <w:marBottom w:val="0"/>
                      <w:divBdr>
                        <w:top w:val="none" w:sz="0" w:space="0" w:color="auto"/>
                        <w:left w:val="none" w:sz="0" w:space="0" w:color="auto"/>
                        <w:bottom w:val="none" w:sz="0" w:space="0" w:color="auto"/>
                        <w:right w:val="none" w:sz="0" w:space="0" w:color="auto"/>
                      </w:divBdr>
                      <w:divsChild>
                        <w:div w:id="1319531234">
                          <w:marLeft w:val="0"/>
                          <w:marRight w:val="0"/>
                          <w:marTop w:val="120"/>
                          <w:marBottom w:val="0"/>
                          <w:divBdr>
                            <w:top w:val="none" w:sz="0" w:space="0" w:color="auto"/>
                            <w:left w:val="none" w:sz="0" w:space="0" w:color="auto"/>
                            <w:bottom w:val="none" w:sz="0" w:space="0" w:color="auto"/>
                            <w:right w:val="none" w:sz="0" w:space="0" w:color="auto"/>
                          </w:divBdr>
                        </w:div>
                        <w:div w:id="1608197636">
                          <w:marLeft w:val="0"/>
                          <w:marRight w:val="0"/>
                          <w:marTop w:val="0"/>
                          <w:marBottom w:val="0"/>
                          <w:divBdr>
                            <w:top w:val="none" w:sz="0" w:space="0" w:color="auto"/>
                            <w:left w:val="none" w:sz="0" w:space="0" w:color="auto"/>
                            <w:bottom w:val="none" w:sz="0" w:space="0" w:color="auto"/>
                            <w:right w:val="none" w:sz="0" w:space="0" w:color="auto"/>
                          </w:divBdr>
                        </w:div>
                      </w:divsChild>
                    </w:div>
                    <w:div w:id="906645587">
                      <w:marLeft w:val="0"/>
                      <w:marRight w:val="0"/>
                      <w:marTop w:val="0"/>
                      <w:marBottom w:val="0"/>
                      <w:divBdr>
                        <w:top w:val="none" w:sz="0" w:space="0" w:color="auto"/>
                        <w:left w:val="none" w:sz="0" w:space="0" w:color="auto"/>
                        <w:bottom w:val="none" w:sz="0" w:space="0" w:color="auto"/>
                        <w:right w:val="none" w:sz="0" w:space="0" w:color="auto"/>
                      </w:divBdr>
                      <w:divsChild>
                        <w:div w:id="1973628546">
                          <w:marLeft w:val="0"/>
                          <w:marRight w:val="0"/>
                          <w:marTop w:val="120"/>
                          <w:marBottom w:val="0"/>
                          <w:divBdr>
                            <w:top w:val="none" w:sz="0" w:space="0" w:color="auto"/>
                            <w:left w:val="none" w:sz="0" w:space="0" w:color="auto"/>
                            <w:bottom w:val="none" w:sz="0" w:space="0" w:color="auto"/>
                            <w:right w:val="none" w:sz="0" w:space="0" w:color="auto"/>
                          </w:divBdr>
                        </w:div>
                        <w:div w:id="1007636443">
                          <w:marLeft w:val="0"/>
                          <w:marRight w:val="0"/>
                          <w:marTop w:val="0"/>
                          <w:marBottom w:val="0"/>
                          <w:divBdr>
                            <w:top w:val="none" w:sz="0" w:space="0" w:color="auto"/>
                            <w:left w:val="none" w:sz="0" w:space="0" w:color="auto"/>
                            <w:bottom w:val="none" w:sz="0" w:space="0" w:color="auto"/>
                            <w:right w:val="none" w:sz="0" w:space="0" w:color="auto"/>
                          </w:divBdr>
                        </w:div>
                      </w:divsChild>
                    </w:div>
                    <w:div w:id="1819303435">
                      <w:marLeft w:val="0"/>
                      <w:marRight w:val="0"/>
                      <w:marTop w:val="0"/>
                      <w:marBottom w:val="0"/>
                      <w:divBdr>
                        <w:top w:val="none" w:sz="0" w:space="0" w:color="auto"/>
                        <w:left w:val="none" w:sz="0" w:space="0" w:color="auto"/>
                        <w:bottom w:val="none" w:sz="0" w:space="0" w:color="auto"/>
                        <w:right w:val="none" w:sz="0" w:space="0" w:color="auto"/>
                      </w:divBdr>
                      <w:divsChild>
                        <w:div w:id="542713298">
                          <w:marLeft w:val="0"/>
                          <w:marRight w:val="0"/>
                          <w:marTop w:val="120"/>
                          <w:marBottom w:val="0"/>
                          <w:divBdr>
                            <w:top w:val="none" w:sz="0" w:space="0" w:color="auto"/>
                            <w:left w:val="none" w:sz="0" w:space="0" w:color="auto"/>
                            <w:bottom w:val="none" w:sz="0" w:space="0" w:color="auto"/>
                            <w:right w:val="none" w:sz="0" w:space="0" w:color="auto"/>
                          </w:divBdr>
                        </w:div>
                        <w:div w:id="1935478524">
                          <w:marLeft w:val="0"/>
                          <w:marRight w:val="0"/>
                          <w:marTop w:val="0"/>
                          <w:marBottom w:val="0"/>
                          <w:divBdr>
                            <w:top w:val="none" w:sz="0" w:space="0" w:color="auto"/>
                            <w:left w:val="none" w:sz="0" w:space="0" w:color="auto"/>
                            <w:bottom w:val="none" w:sz="0" w:space="0" w:color="auto"/>
                            <w:right w:val="none" w:sz="0" w:space="0" w:color="auto"/>
                          </w:divBdr>
                        </w:div>
                      </w:divsChild>
                    </w:div>
                    <w:div w:id="1892884189">
                      <w:marLeft w:val="0"/>
                      <w:marRight w:val="0"/>
                      <w:marTop w:val="0"/>
                      <w:marBottom w:val="0"/>
                      <w:divBdr>
                        <w:top w:val="none" w:sz="0" w:space="0" w:color="auto"/>
                        <w:left w:val="none" w:sz="0" w:space="0" w:color="auto"/>
                        <w:bottom w:val="none" w:sz="0" w:space="0" w:color="auto"/>
                        <w:right w:val="none" w:sz="0" w:space="0" w:color="auto"/>
                      </w:divBdr>
                      <w:divsChild>
                        <w:div w:id="1673411444">
                          <w:marLeft w:val="0"/>
                          <w:marRight w:val="0"/>
                          <w:marTop w:val="120"/>
                          <w:marBottom w:val="0"/>
                          <w:divBdr>
                            <w:top w:val="none" w:sz="0" w:space="0" w:color="auto"/>
                            <w:left w:val="none" w:sz="0" w:space="0" w:color="auto"/>
                            <w:bottom w:val="none" w:sz="0" w:space="0" w:color="auto"/>
                            <w:right w:val="none" w:sz="0" w:space="0" w:color="auto"/>
                          </w:divBdr>
                        </w:div>
                        <w:div w:id="1736778794">
                          <w:marLeft w:val="0"/>
                          <w:marRight w:val="0"/>
                          <w:marTop w:val="0"/>
                          <w:marBottom w:val="0"/>
                          <w:divBdr>
                            <w:top w:val="none" w:sz="0" w:space="0" w:color="auto"/>
                            <w:left w:val="none" w:sz="0" w:space="0" w:color="auto"/>
                            <w:bottom w:val="none" w:sz="0" w:space="0" w:color="auto"/>
                            <w:right w:val="none" w:sz="0" w:space="0" w:color="auto"/>
                          </w:divBdr>
                        </w:div>
                      </w:divsChild>
                    </w:div>
                    <w:div w:id="1830055918">
                      <w:marLeft w:val="0"/>
                      <w:marRight w:val="0"/>
                      <w:marTop w:val="0"/>
                      <w:marBottom w:val="0"/>
                      <w:divBdr>
                        <w:top w:val="none" w:sz="0" w:space="0" w:color="auto"/>
                        <w:left w:val="none" w:sz="0" w:space="0" w:color="auto"/>
                        <w:bottom w:val="none" w:sz="0" w:space="0" w:color="auto"/>
                        <w:right w:val="none" w:sz="0" w:space="0" w:color="auto"/>
                      </w:divBdr>
                      <w:divsChild>
                        <w:div w:id="324820219">
                          <w:marLeft w:val="0"/>
                          <w:marRight w:val="0"/>
                          <w:marTop w:val="120"/>
                          <w:marBottom w:val="0"/>
                          <w:divBdr>
                            <w:top w:val="none" w:sz="0" w:space="0" w:color="auto"/>
                            <w:left w:val="none" w:sz="0" w:space="0" w:color="auto"/>
                            <w:bottom w:val="none" w:sz="0" w:space="0" w:color="auto"/>
                            <w:right w:val="none" w:sz="0" w:space="0" w:color="auto"/>
                          </w:divBdr>
                        </w:div>
                        <w:div w:id="753891476">
                          <w:marLeft w:val="0"/>
                          <w:marRight w:val="0"/>
                          <w:marTop w:val="0"/>
                          <w:marBottom w:val="0"/>
                          <w:divBdr>
                            <w:top w:val="none" w:sz="0" w:space="0" w:color="auto"/>
                            <w:left w:val="none" w:sz="0" w:space="0" w:color="auto"/>
                            <w:bottom w:val="none" w:sz="0" w:space="0" w:color="auto"/>
                            <w:right w:val="none" w:sz="0" w:space="0" w:color="auto"/>
                          </w:divBdr>
                        </w:div>
                      </w:divsChild>
                    </w:div>
                    <w:div w:id="1816145845">
                      <w:marLeft w:val="0"/>
                      <w:marRight w:val="0"/>
                      <w:marTop w:val="0"/>
                      <w:marBottom w:val="0"/>
                      <w:divBdr>
                        <w:top w:val="none" w:sz="0" w:space="0" w:color="auto"/>
                        <w:left w:val="none" w:sz="0" w:space="0" w:color="auto"/>
                        <w:bottom w:val="none" w:sz="0" w:space="0" w:color="auto"/>
                        <w:right w:val="none" w:sz="0" w:space="0" w:color="auto"/>
                      </w:divBdr>
                      <w:divsChild>
                        <w:div w:id="402725545">
                          <w:marLeft w:val="0"/>
                          <w:marRight w:val="0"/>
                          <w:marTop w:val="120"/>
                          <w:marBottom w:val="0"/>
                          <w:divBdr>
                            <w:top w:val="none" w:sz="0" w:space="0" w:color="auto"/>
                            <w:left w:val="none" w:sz="0" w:space="0" w:color="auto"/>
                            <w:bottom w:val="none" w:sz="0" w:space="0" w:color="auto"/>
                            <w:right w:val="none" w:sz="0" w:space="0" w:color="auto"/>
                          </w:divBdr>
                        </w:div>
                        <w:div w:id="1294213335">
                          <w:marLeft w:val="0"/>
                          <w:marRight w:val="0"/>
                          <w:marTop w:val="0"/>
                          <w:marBottom w:val="0"/>
                          <w:divBdr>
                            <w:top w:val="none" w:sz="0" w:space="0" w:color="auto"/>
                            <w:left w:val="none" w:sz="0" w:space="0" w:color="auto"/>
                            <w:bottom w:val="none" w:sz="0" w:space="0" w:color="auto"/>
                            <w:right w:val="none" w:sz="0" w:space="0" w:color="auto"/>
                          </w:divBdr>
                        </w:div>
                      </w:divsChild>
                    </w:div>
                    <w:div w:id="2053537070">
                      <w:marLeft w:val="0"/>
                      <w:marRight w:val="0"/>
                      <w:marTop w:val="0"/>
                      <w:marBottom w:val="0"/>
                      <w:divBdr>
                        <w:top w:val="none" w:sz="0" w:space="0" w:color="auto"/>
                        <w:left w:val="none" w:sz="0" w:space="0" w:color="auto"/>
                        <w:bottom w:val="none" w:sz="0" w:space="0" w:color="auto"/>
                        <w:right w:val="none" w:sz="0" w:space="0" w:color="auto"/>
                      </w:divBdr>
                      <w:divsChild>
                        <w:div w:id="1372805920">
                          <w:marLeft w:val="0"/>
                          <w:marRight w:val="0"/>
                          <w:marTop w:val="120"/>
                          <w:marBottom w:val="0"/>
                          <w:divBdr>
                            <w:top w:val="none" w:sz="0" w:space="0" w:color="auto"/>
                            <w:left w:val="none" w:sz="0" w:space="0" w:color="auto"/>
                            <w:bottom w:val="none" w:sz="0" w:space="0" w:color="auto"/>
                            <w:right w:val="none" w:sz="0" w:space="0" w:color="auto"/>
                          </w:divBdr>
                        </w:div>
                        <w:div w:id="2805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5121">
      <w:bodyDiv w:val="1"/>
      <w:marLeft w:val="0"/>
      <w:marRight w:val="0"/>
      <w:marTop w:val="0"/>
      <w:marBottom w:val="0"/>
      <w:divBdr>
        <w:top w:val="none" w:sz="0" w:space="0" w:color="auto"/>
        <w:left w:val="none" w:sz="0" w:space="0" w:color="auto"/>
        <w:bottom w:val="none" w:sz="0" w:space="0" w:color="auto"/>
        <w:right w:val="none" w:sz="0" w:space="0" w:color="auto"/>
      </w:divBdr>
    </w:div>
    <w:div w:id="1726640557">
      <w:bodyDiv w:val="1"/>
      <w:marLeft w:val="0"/>
      <w:marRight w:val="0"/>
      <w:marTop w:val="0"/>
      <w:marBottom w:val="0"/>
      <w:divBdr>
        <w:top w:val="none" w:sz="0" w:space="0" w:color="auto"/>
        <w:left w:val="none" w:sz="0" w:space="0" w:color="auto"/>
        <w:bottom w:val="none" w:sz="0" w:space="0" w:color="auto"/>
        <w:right w:val="none" w:sz="0" w:space="0" w:color="auto"/>
      </w:divBdr>
    </w:div>
    <w:div w:id="1732146522">
      <w:bodyDiv w:val="1"/>
      <w:marLeft w:val="0"/>
      <w:marRight w:val="0"/>
      <w:marTop w:val="0"/>
      <w:marBottom w:val="0"/>
      <w:divBdr>
        <w:top w:val="none" w:sz="0" w:space="0" w:color="auto"/>
        <w:left w:val="none" w:sz="0" w:space="0" w:color="auto"/>
        <w:bottom w:val="none" w:sz="0" w:space="0" w:color="auto"/>
        <w:right w:val="none" w:sz="0" w:space="0" w:color="auto"/>
      </w:divBdr>
    </w:div>
    <w:div w:id="1747997109">
      <w:bodyDiv w:val="1"/>
      <w:marLeft w:val="0"/>
      <w:marRight w:val="0"/>
      <w:marTop w:val="0"/>
      <w:marBottom w:val="0"/>
      <w:divBdr>
        <w:top w:val="none" w:sz="0" w:space="0" w:color="auto"/>
        <w:left w:val="none" w:sz="0" w:space="0" w:color="auto"/>
        <w:bottom w:val="none" w:sz="0" w:space="0" w:color="auto"/>
        <w:right w:val="none" w:sz="0" w:space="0" w:color="auto"/>
      </w:divBdr>
    </w:div>
    <w:div w:id="1754622956">
      <w:bodyDiv w:val="1"/>
      <w:marLeft w:val="0"/>
      <w:marRight w:val="0"/>
      <w:marTop w:val="0"/>
      <w:marBottom w:val="0"/>
      <w:divBdr>
        <w:top w:val="none" w:sz="0" w:space="0" w:color="auto"/>
        <w:left w:val="none" w:sz="0" w:space="0" w:color="auto"/>
        <w:bottom w:val="none" w:sz="0" w:space="0" w:color="auto"/>
        <w:right w:val="none" w:sz="0" w:space="0" w:color="auto"/>
      </w:divBdr>
      <w:divsChild>
        <w:div w:id="1909533173">
          <w:marLeft w:val="0"/>
          <w:marRight w:val="0"/>
          <w:marTop w:val="0"/>
          <w:marBottom w:val="0"/>
          <w:divBdr>
            <w:top w:val="none" w:sz="0" w:space="0" w:color="auto"/>
            <w:left w:val="none" w:sz="0" w:space="0" w:color="auto"/>
            <w:bottom w:val="none" w:sz="0" w:space="0" w:color="auto"/>
            <w:right w:val="none" w:sz="0" w:space="0" w:color="auto"/>
          </w:divBdr>
          <w:divsChild>
            <w:div w:id="1553690060">
              <w:marLeft w:val="0"/>
              <w:marRight w:val="0"/>
              <w:marTop w:val="120"/>
              <w:marBottom w:val="0"/>
              <w:divBdr>
                <w:top w:val="none" w:sz="0" w:space="0" w:color="auto"/>
                <w:left w:val="none" w:sz="0" w:space="0" w:color="auto"/>
                <w:bottom w:val="none" w:sz="0" w:space="0" w:color="auto"/>
                <w:right w:val="none" w:sz="0" w:space="0" w:color="auto"/>
              </w:divBdr>
            </w:div>
            <w:div w:id="688991625">
              <w:marLeft w:val="0"/>
              <w:marRight w:val="0"/>
              <w:marTop w:val="0"/>
              <w:marBottom w:val="0"/>
              <w:divBdr>
                <w:top w:val="none" w:sz="0" w:space="0" w:color="auto"/>
                <w:left w:val="none" w:sz="0" w:space="0" w:color="auto"/>
                <w:bottom w:val="none" w:sz="0" w:space="0" w:color="auto"/>
                <w:right w:val="none" w:sz="0" w:space="0" w:color="auto"/>
              </w:divBdr>
              <w:divsChild>
                <w:div w:id="14353236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4436472">
          <w:marLeft w:val="0"/>
          <w:marRight w:val="0"/>
          <w:marTop w:val="0"/>
          <w:marBottom w:val="0"/>
          <w:divBdr>
            <w:top w:val="none" w:sz="0" w:space="0" w:color="auto"/>
            <w:left w:val="none" w:sz="0" w:space="0" w:color="auto"/>
            <w:bottom w:val="none" w:sz="0" w:space="0" w:color="auto"/>
            <w:right w:val="none" w:sz="0" w:space="0" w:color="auto"/>
          </w:divBdr>
          <w:divsChild>
            <w:div w:id="990056871">
              <w:marLeft w:val="0"/>
              <w:marRight w:val="0"/>
              <w:marTop w:val="120"/>
              <w:marBottom w:val="0"/>
              <w:divBdr>
                <w:top w:val="none" w:sz="0" w:space="0" w:color="auto"/>
                <w:left w:val="none" w:sz="0" w:space="0" w:color="auto"/>
                <w:bottom w:val="none" w:sz="0" w:space="0" w:color="auto"/>
                <w:right w:val="none" w:sz="0" w:space="0" w:color="auto"/>
              </w:divBdr>
            </w:div>
            <w:div w:id="740954465">
              <w:marLeft w:val="0"/>
              <w:marRight w:val="0"/>
              <w:marTop w:val="0"/>
              <w:marBottom w:val="0"/>
              <w:divBdr>
                <w:top w:val="none" w:sz="0" w:space="0" w:color="auto"/>
                <w:left w:val="none" w:sz="0" w:space="0" w:color="auto"/>
                <w:bottom w:val="none" w:sz="0" w:space="0" w:color="auto"/>
                <w:right w:val="none" w:sz="0" w:space="0" w:color="auto"/>
              </w:divBdr>
              <w:divsChild>
                <w:div w:id="8423610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1656157">
          <w:marLeft w:val="0"/>
          <w:marRight w:val="0"/>
          <w:marTop w:val="0"/>
          <w:marBottom w:val="0"/>
          <w:divBdr>
            <w:top w:val="none" w:sz="0" w:space="0" w:color="auto"/>
            <w:left w:val="none" w:sz="0" w:space="0" w:color="auto"/>
            <w:bottom w:val="none" w:sz="0" w:space="0" w:color="auto"/>
            <w:right w:val="none" w:sz="0" w:space="0" w:color="auto"/>
          </w:divBdr>
          <w:divsChild>
            <w:div w:id="343091441">
              <w:marLeft w:val="0"/>
              <w:marRight w:val="0"/>
              <w:marTop w:val="120"/>
              <w:marBottom w:val="0"/>
              <w:divBdr>
                <w:top w:val="none" w:sz="0" w:space="0" w:color="auto"/>
                <w:left w:val="none" w:sz="0" w:space="0" w:color="auto"/>
                <w:bottom w:val="none" w:sz="0" w:space="0" w:color="auto"/>
                <w:right w:val="none" w:sz="0" w:space="0" w:color="auto"/>
              </w:divBdr>
            </w:div>
            <w:div w:id="727655550">
              <w:marLeft w:val="0"/>
              <w:marRight w:val="0"/>
              <w:marTop w:val="0"/>
              <w:marBottom w:val="0"/>
              <w:divBdr>
                <w:top w:val="none" w:sz="0" w:space="0" w:color="auto"/>
                <w:left w:val="none" w:sz="0" w:space="0" w:color="auto"/>
                <w:bottom w:val="none" w:sz="0" w:space="0" w:color="auto"/>
                <w:right w:val="none" w:sz="0" w:space="0" w:color="auto"/>
              </w:divBdr>
              <w:divsChild>
                <w:div w:id="873690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4021642">
          <w:marLeft w:val="0"/>
          <w:marRight w:val="0"/>
          <w:marTop w:val="0"/>
          <w:marBottom w:val="0"/>
          <w:divBdr>
            <w:top w:val="none" w:sz="0" w:space="0" w:color="auto"/>
            <w:left w:val="none" w:sz="0" w:space="0" w:color="auto"/>
            <w:bottom w:val="none" w:sz="0" w:space="0" w:color="auto"/>
            <w:right w:val="none" w:sz="0" w:space="0" w:color="auto"/>
          </w:divBdr>
          <w:divsChild>
            <w:div w:id="1311323454">
              <w:marLeft w:val="0"/>
              <w:marRight w:val="0"/>
              <w:marTop w:val="120"/>
              <w:marBottom w:val="0"/>
              <w:divBdr>
                <w:top w:val="none" w:sz="0" w:space="0" w:color="auto"/>
                <w:left w:val="none" w:sz="0" w:space="0" w:color="auto"/>
                <w:bottom w:val="none" w:sz="0" w:space="0" w:color="auto"/>
                <w:right w:val="none" w:sz="0" w:space="0" w:color="auto"/>
              </w:divBdr>
            </w:div>
            <w:div w:id="1919948065">
              <w:marLeft w:val="0"/>
              <w:marRight w:val="0"/>
              <w:marTop w:val="0"/>
              <w:marBottom w:val="0"/>
              <w:divBdr>
                <w:top w:val="none" w:sz="0" w:space="0" w:color="auto"/>
                <w:left w:val="none" w:sz="0" w:space="0" w:color="auto"/>
                <w:bottom w:val="none" w:sz="0" w:space="0" w:color="auto"/>
                <w:right w:val="none" w:sz="0" w:space="0" w:color="auto"/>
              </w:divBdr>
              <w:divsChild>
                <w:div w:id="5509683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55664915">
      <w:bodyDiv w:val="1"/>
      <w:marLeft w:val="0"/>
      <w:marRight w:val="0"/>
      <w:marTop w:val="0"/>
      <w:marBottom w:val="0"/>
      <w:divBdr>
        <w:top w:val="none" w:sz="0" w:space="0" w:color="auto"/>
        <w:left w:val="none" w:sz="0" w:space="0" w:color="auto"/>
        <w:bottom w:val="none" w:sz="0" w:space="0" w:color="auto"/>
        <w:right w:val="none" w:sz="0" w:space="0" w:color="auto"/>
      </w:divBdr>
      <w:divsChild>
        <w:div w:id="1096679814">
          <w:marLeft w:val="0"/>
          <w:marRight w:val="0"/>
          <w:marTop w:val="0"/>
          <w:marBottom w:val="0"/>
          <w:divBdr>
            <w:top w:val="none" w:sz="0" w:space="0" w:color="auto"/>
            <w:left w:val="none" w:sz="0" w:space="0" w:color="auto"/>
            <w:bottom w:val="none" w:sz="0" w:space="0" w:color="auto"/>
            <w:right w:val="none" w:sz="0" w:space="0" w:color="auto"/>
          </w:divBdr>
          <w:divsChild>
            <w:div w:id="1449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5489">
      <w:bodyDiv w:val="1"/>
      <w:marLeft w:val="0"/>
      <w:marRight w:val="0"/>
      <w:marTop w:val="0"/>
      <w:marBottom w:val="0"/>
      <w:divBdr>
        <w:top w:val="none" w:sz="0" w:space="0" w:color="auto"/>
        <w:left w:val="none" w:sz="0" w:space="0" w:color="auto"/>
        <w:bottom w:val="none" w:sz="0" w:space="0" w:color="auto"/>
        <w:right w:val="none" w:sz="0" w:space="0" w:color="auto"/>
      </w:divBdr>
    </w:div>
    <w:div w:id="1793094831">
      <w:bodyDiv w:val="1"/>
      <w:marLeft w:val="0"/>
      <w:marRight w:val="0"/>
      <w:marTop w:val="0"/>
      <w:marBottom w:val="0"/>
      <w:divBdr>
        <w:top w:val="none" w:sz="0" w:space="0" w:color="auto"/>
        <w:left w:val="none" w:sz="0" w:space="0" w:color="auto"/>
        <w:bottom w:val="none" w:sz="0" w:space="0" w:color="auto"/>
        <w:right w:val="none" w:sz="0" w:space="0" w:color="auto"/>
      </w:divBdr>
    </w:div>
    <w:div w:id="1794590322">
      <w:bodyDiv w:val="1"/>
      <w:marLeft w:val="0"/>
      <w:marRight w:val="0"/>
      <w:marTop w:val="0"/>
      <w:marBottom w:val="0"/>
      <w:divBdr>
        <w:top w:val="none" w:sz="0" w:space="0" w:color="auto"/>
        <w:left w:val="none" w:sz="0" w:space="0" w:color="auto"/>
        <w:bottom w:val="none" w:sz="0" w:space="0" w:color="auto"/>
        <w:right w:val="none" w:sz="0" w:space="0" w:color="auto"/>
      </w:divBdr>
      <w:divsChild>
        <w:div w:id="2075660832">
          <w:marLeft w:val="0"/>
          <w:marRight w:val="0"/>
          <w:marTop w:val="0"/>
          <w:marBottom w:val="0"/>
          <w:divBdr>
            <w:top w:val="none" w:sz="0" w:space="0" w:color="auto"/>
            <w:left w:val="none" w:sz="0" w:space="0" w:color="auto"/>
            <w:bottom w:val="none" w:sz="0" w:space="0" w:color="auto"/>
            <w:right w:val="none" w:sz="0" w:space="0" w:color="auto"/>
          </w:divBdr>
        </w:div>
      </w:divsChild>
    </w:div>
    <w:div w:id="1830053851">
      <w:bodyDiv w:val="1"/>
      <w:marLeft w:val="0"/>
      <w:marRight w:val="0"/>
      <w:marTop w:val="0"/>
      <w:marBottom w:val="0"/>
      <w:divBdr>
        <w:top w:val="none" w:sz="0" w:space="0" w:color="auto"/>
        <w:left w:val="none" w:sz="0" w:space="0" w:color="auto"/>
        <w:bottom w:val="none" w:sz="0" w:space="0" w:color="auto"/>
        <w:right w:val="none" w:sz="0" w:space="0" w:color="auto"/>
      </w:divBdr>
    </w:div>
    <w:div w:id="1830517015">
      <w:bodyDiv w:val="1"/>
      <w:marLeft w:val="0"/>
      <w:marRight w:val="0"/>
      <w:marTop w:val="0"/>
      <w:marBottom w:val="0"/>
      <w:divBdr>
        <w:top w:val="none" w:sz="0" w:space="0" w:color="auto"/>
        <w:left w:val="none" w:sz="0" w:space="0" w:color="auto"/>
        <w:bottom w:val="none" w:sz="0" w:space="0" w:color="auto"/>
        <w:right w:val="none" w:sz="0" w:space="0" w:color="auto"/>
      </w:divBdr>
      <w:divsChild>
        <w:div w:id="2039087677">
          <w:marLeft w:val="0"/>
          <w:marRight w:val="0"/>
          <w:marTop w:val="0"/>
          <w:marBottom w:val="0"/>
          <w:divBdr>
            <w:top w:val="none" w:sz="0" w:space="0" w:color="auto"/>
            <w:left w:val="none" w:sz="0" w:space="0" w:color="auto"/>
            <w:bottom w:val="none" w:sz="0" w:space="0" w:color="auto"/>
            <w:right w:val="none" w:sz="0" w:space="0" w:color="auto"/>
          </w:divBdr>
          <w:divsChild>
            <w:div w:id="2003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8430">
      <w:bodyDiv w:val="1"/>
      <w:marLeft w:val="0"/>
      <w:marRight w:val="0"/>
      <w:marTop w:val="0"/>
      <w:marBottom w:val="0"/>
      <w:divBdr>
        <w:top w:val="none" w:sz="0" w:space="0" w:color="auto"/>
        <w:left w:val="none" w:sz="0" w:space="0" w:color="auto"/>
        <w:bottom w:val="none" w:sz="0" w:space="0" w:color="auto"/>
        <w:right w:val="none" w:sz="0" w:space="0" w:color="auto"/>
      </w:divBdr>
      <w:divsChild>
        <w:div w:id="1117523818">
          <w:marLeft w:val="0"/>
          <w:marRight w:val="0"/>
          <w:marTop w:val="0"/>
          <w:marBottom w:val="0"/>
          <w:divBdr>
            <w:top w:val="none" w:sz="0" w:space="0" w:color="auto"/>
            <w:left w:val="none" w:sz="0" w:space="0" w:color="auto"/>
            <w:bottom w:val="none" w:sz="0" w:space="0" w:color="auto"/>
            <w:right w:val="none" w:sz="0" w:space="0" w:color="auto"/>
          </w:divBdr>
          <w:divsChild>
            <w:div w:id="2016835988">
              <w:marLeft w:val="0"/>
              <w:marRight w:val="0"/>
              <w:marTop w:val="0"/>
              <w:marBottom w:val="0"/>
              <w:divBdr>
                <w:top w:val="none" w:sz="0" w:space="0" w:color="auto"/>
                <w:left w:val="none" w:sz="0" w:space="0" w:color="auto"/>
                <w:bottom w:val="none" w:sz="0" w:space="0" w:color="auto"/>
                <w:right w:val="none" w:sz="0" w:space="0" w:color="auto"/>
              </w:divBdr>
              <w:divsChild>
                <w:div w:id="1892956452">
                  <w:marLeft w:val="0"/>
                  <w:marRight w:val="0"/>
                  <w:marTop w:val="0"/>
                  <w:marBottom w:val="0"/>
                  <w:divBdr>
                    <w:top w:val="none" w:sz="0" w:space="0" w:color="auto"/>
                    <w:left w:val="none" w:sz="0" w:space="0" w:color="auto"/>
                    <w:bottom w:val="none" w:sz="0" w:space="0" w:color="auto"/>
                    <w:right w:val="none" w:sz="0" w:space="0" w:color="auto"/>
                  </w:divBdr>
                  <w:divsChild>
                    <w:div w:id="982738205">
                      <w:marLeft w:val="0"/>
                      <w:marRight w:val="0"/>
                      <w:marTop w:val="120"/>
                      <w:marBottom w:val="0"/>
                      <w:divBdr>
                        <w:top w:val="none" w:sz="0" w:space="0" w:color="auto"/>
                        <w:left w:val="none" w:sz="0" w:space="0" w:color="auto"/>
                        <w:bottom w:val="none" w:sz="0" w:space="0" w:color="auto"/>
                        <w:right w:val="none" w:sz="0" w:space="0" w:color="auto"/>
                      </w:divBdr>
                    </w:div>
                    <w:div w:id="697509153">
                      <w:marLeft w:val="0"/>
                      <w:marRight w:val="0"/>
                      <w:marTop w:val="0"/>
                      <w:marBottom w:val="0"/>
                      <w:divBdr>
                        <w:top w:val="none" w:sz="0" w:space="0" w:color="auto"/>
                        <w:left w:val="none" w:sz="0" w:space="0" w:color="auto"/>
                        <w:bottom w:val="none" w:sz="0" w:space="0" w:color="auto"/>
                        <w:right w:val="none" w:sz="0" w:space="0" w:color="auto"/>
                      </w:divBdr>
                      <w:divsChild>
                        <w:div w:id="709912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9711169">
                  <w:marLeft w:val="0"/>
                  <w:marRight w:val="0"/>
                  <w:marTop w:val="0"/>
                  <w:marBottom w:val="0"/>
                  <w:divBdr>
                    <w:top w:val="none" w:sz="0" w:space="0" w:color="auto"/>
                    <w:left w:val="none" w:sz="0" w:space="0" w:color="auto"/>
                    <w:bottom w:val="none" w:sz="0" w:space="0" w:color="auto"/>
                    <w:right w:val="none" w:sz="0" w:space="0" w:color="auto"/>
                  </w:divBdr>
                  <w:divsChild>
                    <w:div w:id="863056292">
                      <w:marLeft w:val="0"/>
                      <w:marRight w:val="0"/>
                      <w:marTop w:val="120"/>
                      <w:marBottom w:val="0"/>
                      <w:divBdr>
                        <w:top w:val="none" w:sz="0" w:space="0" w:color="auto"/>
                        <w:left w:val="none" w:sz="0" w:space="0" w:color="auto"/>
                        <w:bottom w:val="none" w:sz="0" w:space="0" w:color="auto"/>
                        <w:right w:val="none" w:sz="0" w:space="0" w:color="auto"/>
                      </w:divBdr>
                    </w:div>
                    <w:div w:id="1257052164">
                      <w:marLeft w:val="0"/>
                      <w:marRight w:val="0"/>
                      <w:marTop w:val="0"/>
                      <w:marBottom w:val="0"/>
                      <w:divBdr>
                        <w:top w:val="none" w:sz="0" w:space="0" w:color="auto"/>
                        <w:left w:val="none" w:sz="0" w:space="0" w:color="auto"/>
                        <w:bottom w:val="none" w:sz="0" w:space="0" w:color="auto"/>
                        <w:right w:val="none" w:sz="0" w:space="0" w:color="auto"/>
                      </w:divBdr>
                      <w:divsChild>
                        <w:div w:id="106124456">
                          <w:marLeft w:val="0"/>
                          <w:marRight w:val="0"/>
                          <w:marTop w:val="120"/>
                          <w:marBottom w:val="0"/>
                          <w:divBdr>
                            <w:top w:val="none" w:sz="0" w:space="0" w:color="auto"/>
                            <w:left w:val="none" w:sz="0" w:space="0" w:color="auto"/>
                            <w:bottom w:val="none" w:sz="0" w:space="0" w:color="auto"/>
                            <w:right w:val="none" w:sz="0" w:space="0" w:color="auto"/>
                          </w:divBdr>
                        </w:div>
                        <w:div w:id="1234779312">
                          <w:marLeft w:val="0"/>
                          <w:marRight w:val="0"/>
                          <w:marTop w:val="120"/>
                          <w:marBottom w:val="0"/>
                          <w:divBdr>
                            <w:top w:val="none" w:sz="0" w:space="0" w:color="auto"/>
                            <w:left w:val="none" w:sz="0" w:space="0" w:color="auto"/>
                            <w:bottom w:val="none" w:sz="0" w:space="0" w:color="auto"/>
                            <w:right w:val="none" w:sz="0" w:space="0" w:color="auto"/>
                          </w:divBdr>
                          <w:divsChild>
                            <w:div w:id="371148880">
                              <w:marLeft w:val="0"/>
                              <w:marRight w:val="0"/>
                              <w:marTop w:val="0"/>
                              <w:marBottom w:val="0"/>
                              <w:divBdr>
                                <w:top w:val="none" w:sz="0" w:space="0" w:color="auto"/>
                                <w:left w:val="none" w:sz="0" w:space="0" w:color="auto"/>
                                <w:bottom w:val="none" w:sz="0" w:space="0" w:color="auto"/>
                                <w:right w:val="none" w:sz="0" w:space="0" w:color="auto"/>
                              </w:divBdr>
                              <w:divsChild>
                                <w:div w:id="1181511630">
                                  <w:marLeft w:val="0"/>
                                  <w:marRight w:val="0"/>
                                  <w:marTop w:val="120"/>
                                  <w:marBottom w:val="0"/>
                                  <w:divBdr>
                                    <w:top w:val="none" w:sz="0" w:space="0" w:color="auto"/>
                                    <w:left w:val="none" w:sz="0" w:space="0" w:color="auto"/>
                                    <w:bottom w:val="none" w:sz="0" w:space="0" w:color="auto"/>
                                    <w:right w:val="none" w:sz="0" w:space="0" w:color="auto"/>
                                  </w:divBdr>
                                </w:div>
                                <w:div w:id="1342783183">
                                  <w:marLeft w:val="0"/>
                                  <w:marRight w:val="0"/>
                                  <w:marTop w:val="0"/>
                                  <w:marBottom w:val="0"/>
                                  <w:divBdr>
                                    <w:top w:val="none" w:sz="0" w:space="0" w:color="auto"/>
                                    <w:left w:val="none" w:sz="0" w:space="0" w:color="auto"/>
                                    <w:bottom w:val="none" w:sz="0" w:space="0" w:color="auto"/>
                                    <w:right w:val="none" w:sz="0" w:space="0" w:color="auto"/>
                                  </w:divBdr>
                                </w:div>
                              </w:divsChild>
                            </w:div>
                            <w:div w:id="1256864408">
                              <w:marLeft w:val="0"/>
                              <w:marRight w:val="0"/>
                              <w:marTop w:val="0"/>
                              <w:marBottom w:val="0"/>
                              <w:divBdr>
                                <w:top w:val="none" w:sz="0" w:space="0" w:color="auto"/>
                                <w:left w:val="none" w:sz="0" w:space="0" w:color="auto"/>
                                <w:bottom w:val="none" w:sz="0" w:space="0" w:color="auto"/>
                                <w:right w:val="none" w:sz="0" w:space="0" w:color="auto"/>
                              </w:divBdr>
                              <w:divsChild>
                                <w:div w:id="864944589">
                                  <w:marLeft w:val="0"/>
                                  <w:marRight w:val="0"/>
                                  <w:marTop w:val="120"/>
                                  <w:marBottom w:val="0"/>
                                  <w:divBdr>
                                    <w:top w:val="none" w:sz="0" w:space="0" w:color="auto"/>
                                    <w:left w:val="none" w:sz="0" w:space="0" w:color="auto"/>
                                    <w:bottom w:val="none" w:sz="0" w:space="0" w:color="auto"/>
                                    <w:right w:val="none" w:sz="0" w:space="0" w:color="auto"/>
                                  </w:divBdr>
                                </w:div>
                                <w:div w:id="315766756">
                                  <w:marLeft w:val="0"/>
                                  <w:marRight w:val="0"/>
                                  <w:marTop w:val="0"/>
                                  <w:marBottom w:val="0"/>
                                  <w:divBdr>
                                    <w:top w:val="none" w:sz="0" w:space="0" w:color="auto"/>
                                    <w:left w:val="none" w:sz="0" w:space="0" w:color="auto"/>
                                    <w:bottom w:val="none" w:sz="0" w:space="0" w:color="auto"/>
                                    <w:right w:val="none" w:sz="0" w:space="0" w:color="auto"/>
                                  </w:divBdr>
                                </w:div>
                              </w:divsChild>
                            </w:div>
                            <w:div w:id="1038550415">
                              <w:marLeft w:val="0"/>
                              <w:marRight w:val="0"/>
                              <w:marTop w:val="0"/>
                              <w:marBottom w:val="0"/>
                              <w:divBdr>
                                <w:top w:val="none" w:sz="0" w:space="0" w:color="auto"/>
                                <w:left w:val="none" w:sz="0" w:space="0" w:color="auto"/>
                                <w:bottom w:val="none" w:sz="0" w:space="0" w:color="auto"/>
                                <w:right w:val="none" w:sz="0" w:space="0" w:color="auto"/>
                              </w:divBdr>
                              <w:divsChild>
                                <w:div w:id="2129006523">
                                  <w:marLeft w:val="0"/>
                                  <w:marRight w:val="0"/>
                                  <w:marTop w:val="120"/>
                                  <w:marBottom w:val="0"/>
                                  <w:divBdr>
                                    <w:top w:val="none" w:sz="0" w:space="0" w:color="auto"/>
                                    <w:left w:val="none" w:sz="0" w:space="0" w:color="auto"/>
                                    <w:bottom w:val="none" w:sz="0" w:space="0" w:color="auto"/>
                                    <w:right w:val="none" w:sz="0" w:space="0" w:color="auto"/>
                                  </w:divBdr>
                                </w:div>
                                <w:div w:id="1967546713">
                                  <w:marLeft w:val="0"/>
                                  <w:marRight w:val="0"/>
                                  <w:marTop w:val="0"/>
                                  <w:marBottom w:val="0"/>
                                  <w:divBdr>
                                    <w:top w:val="none" w:sz="0" w:space="0" w:color="auto"/>
                                    <w:left w:val="none" w:sz="0" w:space="0" w:color="auto"/>
                                    <w:bottom w:val="none" w:sz="0" w:space="0" w:color="auto"/>
                                    <w:right w:val="none" w:sz="0" w:space="0" w:color="auto"/>
                                  </w:divBdr>
                                </w:div>
                              </w:divsChild>
                            </w:div>
                            <w:div w:id="1342199606">
                              <w:marLeft w:val="0"/>
                              <w:marRight w:val="0"/>
                              <w:marTop w:val="0"/>
                              <w:marBottom w:val="0"/>
                              <w:divBdr>
                                <w:top w:val="none" w:sz="0" w:space="0" w:color="auto"/>
                                <w:left w:val="none" w:sz="0" w:space="0" w:color="auto"/>
                                <w:bottom w:val="none" w:sz="0" w:space="0" w:color="auto"/>
                                <w:right w:val="none" w:sz="0" w:space="0" w:color="auto"/>
                              </w:divBdr>
                              <w:divsChild>
                                <w:div w:id="1273247710">
                                  <w:marLeft w:val="0"/>
                                  <w:marRight w:val="0"/>
                                  <w:marTop w:val="120"/>
                                  <w:marBottom w:val="0"/>
                                  <w:divBdr>
                                    <w:top w:val="none" w:sz="0" w:space="0" w:color="auto"/>
                                    <w:left w:val="none" w:sz="0" w:space="0" w:color="auto"/>
                                    <w:bottom w:val="none" w:sz="0" w:space="0" w:color="auto"/>
                                    <w:right w:val="none" w:sz="0" w:space="0" w:color="auto"/>
                                  </w:divBdr>
                                </w:div>
                                <w:div w:id="1755853890">
                                  <w:marLeft w:val="0"/>
                                  <w:marRight w:val="0"/>
                                  <w:marTop w:val="0"/>
                                  <w:marBottom w:val="0"/>
                                  <w:divBdr>
                                    <w:top w:val="none" w:sz="0" w:space="0" w:color="auto"/>
                                    <w:left w:val="none" w:sz="0" w:space="0" w:color="auto"/>
                                    <w:bottom w:val="none" w:sz="0" w:space="0" w:color="auto"/>
                                    <w:right w:val="none" w:sz="0" w:space="0" w:color="auto"/>
                                  </w:divBdr>
                                </w:div>
                              </w:divsChild>
                            </w:div>
                            <w:div w:id="1188564189">
                              <w:marLeft w:val="0"/>
                              <w:marRight w:val="0"/>
                              <w:marTop w:val="0"/>
                              <w:marBottom w:val="0"/>
                              <w:divBdr>
                                <w:top w:val="none" w:sz="0" w:space="0" w:color="auto"/>
                                <w:left w:val="none" w:sz="0" w:space="0" w:color="auto"/>
                                <w:bottom w:val="none" w:sz="0" w:space="0" w:color="auto"/>
                                <w:right w:val="none" w:sz="0" w:space="0" w:color="auto"/>
                              </w:divBdr>
                              <w:divsChild>
                                <w:div w:id="1431269420">
                                  <w:marLeft w:val="0"/>
                                  <w:marRight w:val="0"/>
                                  <w:marTop w:val="120"/>
                                  <w:marBottom w:val="0"/>
                                  <w:divBdr>
                                    <w:top w:val="none" w:sz="0" w:space="0" w:color="auto"/>
                                    <w:left w:val="none" w:sz="0" w:space="0" w:color="auto"/>
                                    <w:bottom w:val="none" w:sz="0" w:space="0" w:color="auto"/>
                                    <w:right w:val="none" w:sz="0" w:space="0" w:color="auto"/>
                                  </w:divBdr>
                                </w:div>
                                <w:div w:id="1817380216">
                                  <w:marLeft w:val="0"/>
                                  <w:marRight w:val="0"/>
                                  <w:marTop w:val="0"/>
                                  <w:marBottom w:val="0"/>
                                  <w:divBdr>
                                    <w:top w:val="none" w:sz="0" w:space="0" w:color="auto"/>
                                    <w:left w:val="none" w:sz="0" w:space="0" w:color="auto"/>
                                    <w:bottom w:val="none" w:sz="0" w:space="0" w:color="auto"/>
                                    <w:right w:val="none" w:sz="0" w:space="0" w:color="auto"/>
                                  </w:divBdr>
                                </w:div>
                              </w:divsChild>
                            </w:div>
                            <w:div w:id="71852642">
                              <w:marLeft w:val="0"/>
                              <w:marRight w:val="0"/>
                              <w:marTop w:val="0"/>
                              <w:marBottom w:val="0"/>
                              <w:divBdr>
                                <w:top w:val="none" w:sz="0" w:space="0" w:color="auto"/>
                                <w:left w:val="none" w:sz="0" w:space="0" w:color="auto"/>
                                <w:bottom w:val="none" w:sz="0" w:space="0" w:color="auto"/>
                                <w:right w:val="none" w:sz="0" w:space="0" w:color="auto"/>
                              </w:divBdr>
                              <w:divsChild>
                                <w:div w:id="271326740">
                                  <w:marLeft w:val="0"/>
                                  <w:marRight w:val="0"/>
                                  <w:marTop w:val="120"/>
                                  <w:marBottom w:val="0"/>
                                  <w:divBdr>
                                    <w:top w:val="none" w:sz="0" w:space="0" w:color="auto"/>
                                    <w:left w:val="none" w:sz="0" w:space="0" w:color="auto"/>
                                    <w:bottom w:val="none" w:sz="0" w:space="0" w:color="auto"/>
                                    <w:right w:val="none" w:sz="0" w:space="0" w:color="auto"/>
                                  </w:divBdr>
                                </w:div>
                                <w:div w:id="1935239309">
                                  <w:marLeft w:val="0"/>
                                  <w:marRight w:val="0"/>
                                  <w:marTop w:val="0"/>
                                  <w:marBottom w:val="0"/>
                                  <w:divBdr>
                                    <w:top w:val="none" w:sz="0" w:space="0" w:color="auto"/>
                                    <w:left w:val="none" w:sz="0" w:space="0" w:color="auto"/>
                                    <w:bottom w:val="none" w:sz="0" w:space="0" w:color="auto"/>
                                    <w:right w:val="none" w:sz="0" w:space="0" w:color="auto"/>
                                  </w:divBdr>
                                </w:div>
                              </w:divsChild>
                            </w:div>
                            <w:div w:id="259725346">
                              <w:marLeft w:val="0"/>
                              <w:marRight w:val="0"/>
                              <w:marTop w:val="0"/>
                              <w:marBottom w:val="0"/>
                              <w:divBdr>
                                <w:top w:val="none" w:sz="0" w:space="0" w:color="auto"/>
                                <w:left w:val="none" w:sz="0" w:space="0" w:color="auto"/>
                                <w:bottom w:val="none" w:sz="0" w:space="0" w:color="auto"/>
                                <w:right w:val="none" w:sz="0" w:space="0" w:color="auto"/>
                              </w:divBdr>
                              <w:divsChild>
                                <w:div w:id="22560364">
                                  <w:marLeft w:val="0"/>
                                  <w:marRight w:val="0"/>
                                  <w:marTop w:val="120"/>
                                  <w:marBottom w:val="0"/>
                                  <w:divBdr>
                                    <w:top w:val="none" w:sz="0" w:space="0" w:color="auto"/>
                                    <w:left w:val="none" w:sz="0" w:space="0" w:color="auto"/>
                                    <w:bottom w:val="none" w:sz="0" w:space="0" w:color="auto"/>
                                    <w:right w:val="none" w:sz="0" w:space="0" w:color="auto"/>
                                  </w:divBdr>
                                </w:div>
                                <w:div w:id="1294991544">
                                  <w:marLeft w:val="0"/>
                                  <w:marRight w:val="0"/>
                                  <w:marTop w:val="0"/>
                                  <w:marBottom w:val="0"/>
                                  <w:divBdr>
                                    <w:top w:val="none" w:sz="0" w:space="0" w:color="auto"/>
                                    <w:left w:val="none" w:sz="0" w:space="0" w:color="auto"/>
                                    <w:bottom w:val="none" w:sz="0" w:space="0" w:color="auto"/>
                                    <w:right w:val="none" w:sz="0" w:space="0" w:color="auto"/>
                                  </w:divBdr>
                                </w:div>
                              </w:divsChild>
                            </w:div>
                            <w:div w:id="1046181505">
                              <w:marLeft w:val="0"/>
                              <w:marRight w:val="0"/>
                              <w:marTop w:val="0"/>
                              <w:marBottom w:val="0"/>
                              <w:divBdr>
                                <w:top w:val="none" w:sz="0" w:space="0" w:color="auto"/>
                                <w:left w:val="none" w:sz="0" w:space="0" w:color="auto"/>
                                <w:bottom w:val="none" w:sz="0" w:space="0" w:color="auto"/>
                                <w:right w:val="none" w:sz="0" w:space="0" w:color="auto"/>
                              </w:divBdr>
                              <w:divsChild>
                                <w:div w:id="1547522046">
                                  <w:marLeft w:val="0"/>
                                  <w:marRight w:val="0"/>
                                  <w:marTop w:val="120"/>
                                  <w:marBottom w:val="0"/>
                                  <w:divBdr>
                                    <w:top w:val="none" w:sz="0" w:space="0" w:color="auto"/>
                                    <w:left w:val="none" w:sz="0" w:space="0" w:color="auto"/>
                                    <w:bottom w:val="none" w:sz="0" w:space="0" w:color="auto"/>
                                    <w:right w:val="none" w:sz="0" w:space="0" w:color="auto"/>
                                  </w:divBdr>
                                </w:div>
                                <w:div w:id="1556312257">
                                  <w:marLeft w:val="0"/>
                                  <w:marRight w:val="0"/>
                                  <w:marTop w:val="0"/>
                                  <w:marBottom w:val="0"/>
                                  <w:divBdr>
                                    <w:top w:val="none" w:sz="0" w:space="0" w:color="auto"/>
                                    <w:left w:val="none" w:sz="0" w:space="0" w:color="auto"/>
                                    <w:bottom w:val="none" w:sz="0" w:space="0" w:color="auto"/>
                                    <w:right w:val="none" w:sz="0" w:space="0" w:color="auto"/>
                                  </w:divBdr>
                                </w:div>
                              </w:divsChild>
                            </w:div>
                            <w:div w:id="1051265737">
                              <w:marLeft w:val="0"/>
                              <w:marRight w:val="0"/>
                              <w:marTop w:val="0"/>
                              <w:marBottom w:val="0"/>
                              <w:divBdr>
                                <w:top w:val="none" w:sz="0" w:space="0" w:color="auto"/>
                                <w:left w:val="none" w:sz="0" w:space="0" w:color="auto"/>
                                <w:bottom w:val="none" w:sz="0" w:space="0" w:color="auto"/>
                                <w:right w:val="none" w:sz="0" w:space="0" w:color="auto"/>
                              </w:divBdr>
                              <w:divsChild>
                                <w:div w:id="1894805784">
                                  <w:marLeft w:val="0"/>
                                  <w:marRight w:val="0"/>
                                  <w:marTop w:val="120"/>
                                  <w:marBottom w:val="0"/>
                                  <w:divBdr>
                                    <w:top w:val="none" w:sz="0" w:space="0" w:color="auto"/>
                                    <w:left w:val="none" w:sz="0" w:space="0" w:color="auto"/>
                                    <w:bottom w:val="none" w:sz="0" w:space="0" w:color="auto"/>
                                    <w:right w:val="none" w:sz="0" w:space="0" w:color="auto"/>
                                  </w:divBdr>
                                </w:div>
                                <w:div w:id="11546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558954">
      <w:bodyDiv w:val="1"/>
      <w:marLeft w:val="0"/>
      <w:marRight w:val="0"/>
      <w:marTop w:val="0"/>
      <w:marBottom w:val="0"/>
      <w:divBdr>
        <w:top w:val="none" w:sz="0" w:space="0" w:color="auto"/>
        <w:left w:val="none" w:sz="0" w:space="0" w:color="auto"/>
        <w:bottom w:val="none" w:sz="0" w:space="0" w:color="auto"/>
        <w:right w:val="none" w:sz="0" w:space="0" w:color="auto"/>
      </w:divBdr>
    </w:div>
    <w:div w:id="1835606456">
      <w:bodyDiv w:val="1"/>
      <w:marLeft w:val="0"/>
      <w:marRight w:val="0"/>
      <w:marTop w:val="0"/>
      <w:marBottom w:val="0"/>
      <w:divBdr>
        <w:top w:val="none" w:sz="0" w:space="0" w:color="auto"/>
        <w:left w:val="none" w:sz="0" w:space="0" w:color="auto"/>
        <w:bottom w:val="none" w:sz="0" w:space="0" w:color="auto"/>
        <w:right w:val="none" w:sz="0" w:space="0" w:color="auto"/>
      </w:divBdr>
      <w:divsChild>
        <w:div w:id="316304827">
          <w:marLeft w:val="600"/>
          <w:marRight w:val="0"/>
          <w:marTop w:val="0"/>
          <w:marBottom w:val="0"/>
          <w:divBdr>
            <w:top w:val="none" w:sz="0" w:space="0" w:color="auto"/>
            <w:left w:val="none" w:sz="0" w:space="0" w:color="auto"/>
            <w:bottom w:val="none" w:sz="0" w:space="0" w:color="auto"/>
            <w:right w:val="none" w:sz="0" w:space="0" w:color="auto"/>
          </w:divBdr>
        </w:div>
        <w:div w:id="904098586">
          <w:marLeft w:val="600"/>
          <w:marRight w:val="0"/>
          <w:marTop w:val="0"/>
          <w:marBottom w:val="0"/>
          <w:divBdr>
            <w:top w:val="none" w:sz="0" w:space="0" w:color="auto"/>
            <w:left w:val="none" w:sz="0" w:space="0" w:color="auto"/>
            <w:bottom w:val="none" w:sz="0" w:space="0" w:color="auto"/>
            <w:right w:val="none" w:sz="0" w:space="0" w:color="auto"/>
          </w:divBdr>
        </w:div>
        <w:div w:id="1502743338">
          <w:marLeft w:val="600"/>
          <w:marRight w:val="0"/>
          <w:marTop w:val="0"/>
          <w:marBottom w:val="0"/>
          <w:divBdr>
            <w:top w:val="none" w:sz="0" w:space="0" w:color="auto"/>
            <w:left w:val="none" w:sz="0" w:space="0" w:color="auto"/>
            <w:bottom w:val="none" w:sz="0" w:space="0" w:color="auto"/>
            <w:right w:val="none" w:sz="0" w:space="0" w:color="auto"/>
          </w:divBdr>
        </w:div>
        <w:div w:id="1342732473">
          <w:marLeft w:val="600"/>
          <w:marRight w:val="0"/>
          <w:marTop w:val="0"/>
          <w:marBottom w:val="0"/>
          <w:divBdr>
            <w:top w:val="none" w:sz="0" w:space="0" w:color="auto"/>
            <w:left w:val="none" w:sz="0" w:space="0" w:color="auto"/>
            <w:bottom w:val="none" w:sz="0" w:space="0" w:color="auto"/>
            <w:right w:val="none" w:sz="0" w:space="0" w:color="auto"/>
          </w:divBdr>
        </w:div>
      </w:divsChild>
    </w:div>
    <w:div w:id="1840850056">
      <w:bodyDiv w:val="1"/>
      <w:marLeft w:val="0"/>
      <w:marRight w:val="0"/>
      <w:marTop w:val="0"/>
      <w:marBottom w:val="0"/>
      <w:divBdr>
        <w:top w:val="none" w:sz="0" w:space="0" w:color="auto"/>
        <w:left w:val="none" w:sz="0" w:space="0" w:color="auto"/>
        <w:bottom w:val="none" w:sz="0" w:space="0" w:color="auto"/>
        <w:right w:val="none" w:sz="0" w:space="0" w:color="auto"/>
      </w:divBdr>
      <w:divsChild>
        <w:div w:id="2132552419">
          <w:marLeft w:val="0"/>
          <w:marRight w:val="0"/>
          <w:marTop w:val="0"/>
          <w:marBottom w:val="0"/>
          <w:divBdr>
            <w:top w:val="none" w:sz="0" w:space="0" w:color="auto"/>
            <w:left w:val="none" w:sz="0" w:space="0" w:color="auto"/>
            <w:bottom w:val="none" w:sz="0" w:space="0" w:color="auto"/>
            <w:right w:val="none" w:sz="0" w:space="0" w:color="auto"/>
          </w:divBdr>
        </w:div>
      </w:divsChild>
    </w:div>
    <w:div w:id="1849057090">
      <w:bodyDiv w:val="1"/>
      <w:marLeft w:val="0"/>
      <w:marRight w:val="0"/>
      <w:marTop w:val="0"/>
      <w:marBottom w:val="0"/>
      <w:divBdr>
        <w:top w:val="none" w:sz="0" w:space="0" w:color="auto"/>
        <w:left w:val="none" w:sz="0" w:space="0" w:color="auto"/>
        <w:bottom w:val="none" w:sz="0" w:space="0" w:color="auto"/>
        <w:right w:val="none" w:sz="0" w:space="0" w:color="auto"/>
      </w:divBdr>
    </w:div>
    <w:div w:id="1855922356">
      <w:bodyDiv w:val="1"/>
      <w:marLeft w:val="0"/>
      <w:marRight w:val="0"/>
      <w:marTop w:val="0"/>
      <w:marBottom w:val="0"/>
      <w:divBdr>
        <w:top w:val="none" w:sz="0" w:space="0" w:color="auto"/>
        <w:left w:val="none" w:sz="0" w:space="0" w:color="auto"/>
        <w:bottom w:val="none" w:sz="0" w:space="0" w:color="auto"/>
        <w:right w:val="none" w:sz="0" w:space="0" w:color="auto"/>
      </w:divBdr>
    </w:div>
    <w:div w:id="1863518817">
      <w:bodyDiv w:val="1"/>
      <w:marLeft w:val="0"/>
      <w:marRight w:val="0"/>
      <w:marTop w:val="0"/>
      <w:marBottom w:val="0"/>
      <w:divBdr>
        <w:top w:val="none" w:sz="0" w:space="0" w:color="auto"/>
        <w:left w:val="none" w:sz="0" w:space="0" w:color="auto"/>
        <w:bottom w:val="none" w:sz="0" w:space="0" w:color="auto"/>
        <w:right w:val="none" w:sz="0" w:space="0" w:color="auto"/>
      </w:divBdr>
    </w:div>
    <w:div w:id="1864661526">
      <w:bodyDiv w:val="1"/>
      <w:marLeft w:val="0"/>
      <w:marRight w:val="0"/>
      <w:marTop w:val="0"/>
      <w:marBottom w:val="0"/>
      <w:divBdr>
        <w:top w:val="none" w:sz="0" w:space="0" w:color="auto"/>
        <w:left w:val="none" w:sz="0" w:space="0" w:color="auto"/>
        <w:bottom w:val="none" w:sz="0" w:space="0" w:color="auto"/>
        <w:right w:val="none" w:sz="0" w:space="0" w:color="auto"/>
      </w:divBdr>
    </w:div>
    <w:div w:id="1865435226">
      <w:bodyDiv w:val="1"/>
      <w:marLeft w:val="0"/>
      <w:marRight w:val="0"/>
      <w:marTop w:val="0"/>
      <w:marBottom w:val="0"/>
      <w:divBdr>
        <w:top w:val="none" w:sz="0" w:space="0" w:color="auto"/>
        <w:left w:val="none" w:sz="0" w:space="0" w:color="auto"/>
        <w:bottom w:val="none" w:sz="0" w:space="0" w:color="auto"/>
        <w:right w:val="none" w:sz="0" w:space="0" w:color="auto"/>
      </w:divBdr>
    </w:div>
    <w:div w:id="1868791737">
      <w:bodyDiv w:val="1"/>
      <w:marLeft w:val="0"/>
      <w:marRight w:val="0"/>
      <w:marTop w:val="0"/>
      <w:marBottom w:val="0"/>
      <w:divBdr>
        <w:top w:val="none" w:sz="0" w:space="0" w:color="auto"/>
        <w:left w:val="none" w:sz="0" w:space="0" w:color="auto"/>
        <w:bottom w:val="none" w:sz="0" w:space="0" w:color="auto"/>
        <w:right w:val="none" w:sz="0" w:space="0" w:color="auto"/>
      </w:divBdr>
      <w:divsChild>
        <w:div w:id="825779670">
          <w:marLeft w:val="0"/>
          <w:marRight w:val="0"/>
          <w:marTop w:val="120"/>
          <w:marBottom w:val="0"/>
          <w:divBdr>
            <w:top w:val="none" w:sz="0" w:space="0" w:color="auto"/>
            <w:left w:val="none" w:sz="0" w:space="0" w:color="auto"/>
            <w:bottom w:val="none" w:sz="0" w:space="0" w:color="auto"/>
            <w:right w:val="none" w:sz="0" w:space="0" w:color="auto"/>
          </w:divBdr>
        </w:div>
        <w:div w:id="1465344270">
          <w:marLeft w:val="0"/>
          <w:marRight w:val="0"/>
          <w:marTop w:val="0"/>
          <w:marBottom w:val="0"/>
          <w:divBdr>
            <w:top w:val="none" w:sz="0" w:space="0" w:color="auto"/>
            <w:left w:val="none" w:sz="0" w:space="0" w:color="auto"/>
            <w:bottom w:val="none" w:sz="0" w:space="0" w:color="auto"/>
            <w:right w:val="none" w:sz="0" w:space="0" w:color="auto"/>
          </w:divBdr>
        </w:div>
      </w:divsChild>
    </w:div>
    <w:div w:id="1874462289">
      <w:bodyDiv w:val="1"/>
      <w:marLeft w:val="0"/>
      <w:marRight w:val="0"/>
      <w:marTop w:val="0"/>
      <w:marBottom w:val="0"/>
      <w:divBdr>
        <w:top w:val="none" w:sz="0" w:space="0" w:color="auto"/>
        <w:left w:val="none" w:sz="0" w:space="0" w:color="auto"/>
        <w:bottom w:val="none" w:sz="0" w:space="0" w:color="auto"/>
        <w:right w:val="none" w:sz="0" w:space="0" w:color="auto"/>
      </w:divBdr>
      <w:divsChild>
        <w:div w:id="617564033">
          <w:marLeft w:val="600"/>
          <w:marRight w:val="0"/>
          <w:marTop w:val="0"/>
          <w:marBottom w:val="0"/>
          <w:divBdr>
            <w:top w:val="none" w:sz="0" w:space="0" w:color="auto"/>
            <w:left w:val="none" w:sz="0" w:space="0" w:color="auto"/>
            <w:bottom w:val="none" w:sz="0" w:space="0" w:color="auto"/>
            <w:right w:val="none" w:sz="0" w:space="0" w:color="auto"/>
          </w:divBdr>
        </w:div>
        <w:div w:id="914820156">
          <w:marLeft w:val="600"/>
          <w:marRight w:val="0"/>
          <w:marTop w:val="0"/>
          <w:marBottom w:val="0"/>
          <w:divBdr>
            <w:top w:val="none" w:sz="0" w:space="0" w:color="auto"/>
            <w:left w:val="none" w:sz="0" w:space="0" w:color="auto"/>
            <w:bottom w:val="none" w:sz="0" w:space="0" w:color="auto"/>
            <w:right w:val="none" w:sz="0" w:space="0" w:color="auto"/>
          </w:divBdr>
        </w:div>
        <w:div w:id="1763722444">
          <w:marLeft w:val="600"/>
          <w:marRight w:val="0"/>
          <w:marTop w:val="0"/>
          <w:marBottom w:val="0"/>
          <w:divBdr>
            <w:top w:val="none" w:sz="0" w:space="0" w:color="auto"/>
            <w:left w:val="none" w:sz="0" w:space="0" w:color="auto"/>
            <w:bottom w:val="none" w:sz="0" w:space="0" w:color="auto"/>
            <w:right w:val="none" w:sz="0" w:space="0" w:color="auto"/>
          </w:divBdr>
        </w:div>
      </w:divsChild>
    </w:div>
    <w:div w:id="1877235855">
      <w:bodyDiv w:val="1"/>
      <w:marLeft w:val="0"/>
      <w:marRight w:val="0"/>
      <w:marTop w:val="0"/>
      <w:marBottom w:val="0"/>
      <w:divBdr>
        <w:top w:val="none" w:sz="0" w:space="0" w:color="auto"/>
        <w:left w:val="none" w:sz="0" w:space="0" w:color="auto"/>
        <w:bottom w:val="none" w:sz="0" w:space="0" w:color="auto"/>
        <w:right w:val="none" w:sz="0" w:space="0" w:color="auto"/>
      </w:divBdr>
    </w:div>
    <w:div w:id="1890073537">
      <w:bodyDiv w:val="1"/>
      <w:marLeft w:val="0"/>
      <w:marRight w:val="0"/>
      <w:marTop w:val="0"/>
      <w:marBottom w:val="0"/>
      <w:divBdr>
        <w:top w:val="none" w:sz="0" w:space="0" w:color="auto"/>
        <w:left w:val="none" w:sz="0" w:space="0" w:color="auto"/>
        <w:bottom w:val="none" w:sz="0" w:space="0" w:color="auto"/>
        <w:right w:val="none" w:sz="0" w:space="0" w:color="auto"/>
      </w:divBdr>
      <w:divsChild>
        <w:div w:id="400105107">
          <w:marLeft w:val="0"/>
          <w:marRight w:val="0"/>
          <w:marTop w:val="0"/>
          <w:marBottom w:val="0"/>
          <w:divBdr>
            <w:top w:val="none" w:sz="0" w:space="0" w:color="auto"/>
            <w:left w:val="none" w:sz="0" w:space="0" w:color="auto"/>
            <w:bottom w:val="none" w:sz="0" w:space="0" w:color="auto"/>
            <w:right w:val="none" w:sz="0" w:space="0" w:color="auto"/>
          </w:divBdr>
        </w:div>
      </w:divsChild>
    </w:div>
    <w:div w:id="1894534604">
      <w:bodyDiv w:val="1"/>
      <w:marLeft w:val="0"/>
      <w:marRight w:val="0"/>
      <w:marTop w:val="0"/>
      <w:marBottom w:val="0"/>
      <w:divBdr>
        <w:top w:val="none" w:sz="0" w:space="0" w:color="auto"/>
        <w:left w:val="none" w:sz="0" w:space="0" w:color="auto"/>
        <w:bottom w:val="none" w:sz="0" w:space="0" w:color="auto"/>
        <w:right w:val="none" w:sz="0" w:space="0" w:color="auto"/>
      </w:divBdr>
    </w:div>
    <w:div w:id="1906529382">
      <w:bodyDiv w:val="1"/>
      <w:marLeft w:val="0"/>
      <w:marRight w:val="0"/>
      <w:marTop w:val="0"/>
      <w:marBottom w:val="0"/>
      <w:divBdr>
        <w:top w:val="none" w:sz="0" w:space="0" w:color="auto"/>
        <w:left w:val="none" w:sz="0" w:space="0" w:color="auto"/>
        <w:bottom w:val="none" w:sz="0" w:space="0" w:color="auto"/>
        <w:right w:val="none" w:sz="0" w:space="0" w:color="auto"/>
      </w:divBdr>
    </w:div>
    <w:div w:id="1909807319">
      <w:bodyDiv w:val="1"/>
      <w:marLeft w:val="0"/>
      <w:marRight w:val="0"/>
      <w:marTop w:val="0"/>
      <w:marBottom w:val="0"/>
      <w:divBdr>
        <w:top w:val="none" w:sz="0" w:space="0" w:color="auto"/>
        <w:left w:val="none" w:sz="0" w:space="0" w:color="auto"/>
        <w:bottom w:val="none" w:sz="0" w:space="0" w:color="auto"/>
        <w:right w:val="none" w:sz="0" w:space="0" w:color="auto"/>
      </w:divBdr>
    </w:div>
    <w:div w:id="1910116026">
      <w:bodyDiv w:val="1"/>
      <w:marLeft w:val="0"/>
      <w:marRight w:val="0"/>
      <w:marTop w:val="0"/>
      <w:marBottom w:val="0"/>
      <w:divBdr>
        <w:top w:val="none" w:sz="0" w:space="0" w:color="auto"/>
        <w:left w:val="none" w:sz="0" w:space="0" w:color="auto"/>
        <w:bottom w:val="none" w:sz="0" w:space="0" w:color="auto"/>
        <w:right w:val="none" w:sz="0" w:space="0" w:color="auto"/>
      </w:divBdr>
      <w:divsChild>
        <w:div w:id="686296538">
          <w:marLeft w:val="0"/>
          <w:marRight w:val="0"/>
          <w:marTop w:val="0"/>
          <w:marBottom w:val="0"/>
          <w:divBdr>
            <w:top w:val="none" w:sz="0" w:space="0" w:color="auto"/>
            <w:left w:val="none" w:sz="0" w:space="0" w:color="auto"/>
            <w:bottom w:val="none" w:sz="0" w:space="0" w:color="auto"/>
            <w:right w:val="none" w:sz="0" w:space="0" w:color="auto"/>
          </w:divBdr>
          <w:divsChild>
            <w:div w:id="10107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0655">
      <w:bodyDiv w:val="1"/>
      <w:marLeft w:val="0"/>
      <w:marRight w:val="0"/>
      <w:marTop w:val="0"/>
      <w:marBottom w:val="0"/>
      <w:divBdr>
        <w:top w:val="none" w:sz="0" w:space="0" w:color="auto"/>
        <w:left w:val="none" w:sz="0" w:space="0" w:color="auto"/>
        <w:bottom w:val="none" w:sz="0" w:space="0" w:color="auto"/>
        <w:right w:val="none" w:sz="0" w:space="0" w:color="auto"/>
      </w:divBdr>
    </w:div>
    <w:div w:id="1921719139">
      <w:bodyDiv w:val="1"/>
      <w:marLeft w:val="0"/>
      <w:marRight w:val="0"/>
      <w:marTop w:val="0"/>
      <w:marBottom w:val="0"/>
      <w:divBdr>
        <w:top w:val="none" w:sz="0" w:space="0" w:color="auto"/>
        <w:left w:val="none" w:sz="0" w:space="0" w:color="auto"/>
        <w:bottom w:val="none" w:sz="0" w:space="0" w:color="auto"/>
        <w:right w:val="none" w:sz="0" w:space="0" w:color="auto"/>
      </w:divBdr>
    </w:div>
    <w:div w:id="1928729774">
      <w:bodyDiv w:val="1"/>
      <w:marLeft w:val="0"/>
      <w:marRight w:val="0"/>
      <w:marTop w:val="0"/>
      <w:marBottom w:val="0"/>
      <w:divBdr>
        <w:top w:val="none" w:sz="0" w:space="0" w:color="auto"/>
        <w:left w:val="none" w:sz="0" w:space="0" w:color="auto"/>
        <w:bottom w:val="none" w:sz="0" w:space="0" w:color="auto"/>
        <w:right w:val="none" w:sz="0" w:space="0" w:color="auto"/>
      </w:divBdr>
    </w:div>
    <w:div w:id="1930767744">
      <w:bodyDiv w:val="1"/>
      <w:marLeft w:val="0"/>
      <w:marRight w:val="0"/>
      <w:marTop w:val="0"/>
      <w:marBottom w:val="0"/>
      <w:divBdr>
        <w:top w:val="none" w:sz="0" w:space="0" w:color="auto"/>
        <w:left w:val="none" w:sz="0" w:space="0" w:color="auto"/>
        <w:bottom w:val="none" w:sz="0" w:space="0" w:color="auto"/>
        <w:right w:val="none" w:sz="0" w:space="0" w:color="auto"/>
      </w:divBdr>
    </w:div>
    <w:div w:id="1936089040">
      <w:bodyDiv w:val="1"/>
      <w:marLeft w:val="0"/>
      <w:marRight w:val="0"/>
      <w:marTop w:val="0"/>
      <w:marBottom w:val="0"/>
      <w:divBdr>
        <w:top w:val="none" w:sz="0" w:space="0" w:color="auto"/>
        <w:left w:val="none" w:sz="0" w:space="0" w:color="auto"/>
        <w:bottom w:val="none" w:sz="0" w:space="0" w:color="auto"/>
        <w:right w:val="none" w:sz="0" w:space="0" w:color="auto"/>
      </w:divBdr>
      <w:divsChild>
        <w:div w:id="333991343">
          <w:marLeft w:val="600"/>
          <w:marRight w:val="0"/>
          <w:marTop w:val="0"/>
          <w:marBottom w:val="0"/>
          <w:divBdr>
            <w:top w:val="none" w:sz="0" w:space="0" w:color="auto"/>
            <w:left w:val="none" w:sz="0" w:space="0" w:color="auto"/>
            <w:bottom w:val="none" w:sz="0" w:space="0" w:color="auto"/>
            <w:right w:val="none" w:sz="0" w:space="0" w:color="auto"/>
          </w:divBdr>
        </w:div>
        <w:div w:id="1583903982">
          <w:marLeft w:val="600"/>
          <w:marRight w:val="0"/>
          <w:marTop w:val="0"/>
          <w:marBottom w:val="0"/>
          <w:divBdr>
            <w:top w:val="none" w:sz="0" w:space="0" w:color="auto"/>
            <w:left w:val="none" w:sz="0" w:space="0" w:color="auto"/>
            <w:bottom w:val="none" w:sz="0" w:space="0" w:color="auto"/>
            <w:right w:val="none" w:sz="0" w:space="0" w:color="auto"/>
          </w:divBdr>
        </w:div>
      </w:divsChild>
    </w:div>
    <w:div w:id="1966617962">
      <w:bodyDiv w:val="1"/>
      <w:marLeft w:val="0"/>
      <w:marRight w:val="0"/>
      <w:marTop w:val="0"/>
      <w:marBottom w:val="0"/>
      <w:divBdr>
        <w:top w:val="none" w:sz="0" w:space="0" w:color="auto"/>
        <w:left w:val="none" w:sz="0" w:space="0" w:color="auto"/>
        <w:bottom w:val="none" w:sz="0" w:space="0" w:color="auto"/>
        <w:right w:val="none" w:sz="0" w:space="0" w:color="auto"/>
      </w:divBdr>
    </w:div>
    <w:div w:id="1970820926">
      <w:bodyDiv w:val="1"/>
      <w:marLeft w:val="0"/>
      <w:marRight w:val="0"/>
      <w:marTop w:val="0"/>
      <w:marBottom w:val="0"/>
      <w:divBdr>
        <w:top w:val="none" w:sz="0" w:space="0" w:color="auto"/>
        <w:left w:val="none" w:sz="0" w:space="0" w:color="auto"/>
        <w:bottom w:val="none" w:sz="0" w:space="0" w:color="auto"/>
        <w:right w:val="none" w:sz="0" w:space="0" w:color="auto"/>
      </w:divBdr>
      <w:divsChild>
        <w:div w:id="839782271">
          <w:marLeft w:val="0"/>
          <w:marRight w:val="0"/>
          <w:marTop w:val="0"/>
          <w:marBottom w:val="0"/>
          <w:divBdr>
            <w:top w:val="none" w:sz="0" w:space="0" w:color="auto"/>
            <w:left w:val="none" w:sz="0" w:space="0" w:color="auto"/>
            <w:bottom w:val="none" w:sz="0" w:space="0" w:color="auto"/>
            <w:right w:val="none" w:sz="0" w:space="0" w:color="auto"/>
          </w:divBdr>
          <w:divsChild>
            <w:div w:id="12946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9576">
      <w:bodyDiv w:val="1"/>
      <w:marLeft w:val="0"/>
      <w:marRight w:val="0"/>
      <w:marTop w:val="0"/>
      <w:marBottom w:val="0"/>
      <w:divBdr>
        <w:top w:val="none" w:sz="0" w:space="0" w:color="auto"/>
        <w:left w:val="none" w:sz="0" w:space="0" w:color="auto"/>
        <w:bottom w:val="none" w:sz="0" w:space="0" w:color="auto"/>
        <w:right w:val="none" w:sz="0" w:space="0" w:color="auto"/>
      </w:divBdr>
      <w:divsChild>
        <w:div w:id="1629700584">
          <w:marLeft w:val="0"/>
          <w:marRight w:val="0"/>
          <w:marTop w:val="0"/>
          <w:marBottom w:val="0"/>
          <w:divBdr>
            <w:top w:val="none" w:sz="0" w:space="0" w:color="auto"/>
            <w:left w:val="none" w:sz="0" w:space="0" w:color="auto"/>
            <w:bottom w:val="none" w:sz="0" w:space="0" w:color="auto"/>
            <w:right w:val="none" w:sz="0" w:space="0" w:color="auto"/>
          </w:divBdr>
        </w:div>
      </w:divsChild>
    </w:div>
    <w:div w:id="1986540227">
      <w:bodyDiv w:val="1"/>
      <w:marLeft w:val="0"/>
      <w:marRight w:val="0"/>
      <w:marTop w:val="0"/>
      <w:marBottom w:val="0"/>
      <w:divBdr>
        <w:top w:val="none" w:sz="0" w:space="0" w:color="auto"/>
        <w:left w:val="none" w:sz="0" w:space="0" w:color="auto"/>
        <w:bottom w:val="none" w:sz="0" w:space="0" w:color="auto"/>
        <w:right w:val="none" w:sz="0" w:space="0" w:color="auto"/>
      </w:divBdr>
    </w:div>
    <w:div w:id="1989243711">
      <w:bodyDiv w:val="1"/>
      <w:marLeft w:val="0"/>
      <w:marRight w:val="0"/>
      <w:marTop w:val="0"/>
      <w:marBottom w:val="0"/>
      <w:divBdr>
        <w:top w:val="none" w:sz="0" w:space="0" w:color="auto"/>
        <w:left w:val="none" w:sz="0" w:space="0" w:color="auto"/>
        <w:bottom w:val="none" w:sz="0" w:space="0" w:color="auto"/>
        <w:right w:val="none" w:sz="0" w:space="0" w:color="auto"/>
      </w:divBdr>
      <w:divsChild>
        <w:div w:id="495733548">
          <w:marLeft w:val="0"/>
          <w:marRight w:val="0"/>
          <w:marTop w:val="0"/>
          <w:marBottom w:val="0"/>
          <w:divBdr>
            <w:top w:val="none" w:sz="0" w:space="0" w:color="auto"/>
            <w:left w:val="none" w:sz="0" w:space="0" w:color="auto"/>
            <w:bottom w:val="none" w:sz="0" w:space="0" w:color="auto"/>
            <w:right w:val="none" w:sz="0" w:space="0" w:color="auto"/>
          </w:divBdr>
        </w:div>
      </w:divsChild>
    </w:div>
    <w:div w:id="1998072276">
      <w:bodyDiv w:val="1"/>
      <w:marLeft w:val="0"/>
      <w:marRight w:val="0"/>
      <w:marTop w:val="0"/>
      <w:marBottom w:val="0"/>
      <w:divBdr>
        <w:top w:val="none" w:sz="0" w:space="0" w:color="auto"/>
        <w:left w:val="none" w:sz="0" w:space="0" w:color="auto"/>
        <w:bottom w:val="none" w:sz="0" w:space="0" w:color="auto"/>
        <w:right w:val="none" w:sz="0" w:space="0" w:color="auto"/>
      </w:divBdr>
    </w:div>
    <w:div w:id="1999382821">
      <w:bodyDiv w:val="1"/>
      <w:marLeft w:val="0"/>
      <w:marRight w:val="0"/>
      <w:marTop w:val="0"/>
      <w:marBottom w:val="0"/>
      <w:divBdr>
        <w:top w:val="none" w:sz="0" w:space="0" w:color="auto"/>
        <w:left w:val="none" w:sz="0" w:space="0" w:color="auto"/>
        <w:bottom w:val="none" w:sz="0" w:space="0" w:color="auto"/>
        <w:right w:val="none" w:sz="0" w:space="0" w:color="auto"/>
      </w:divBdr>
      <w:divsChild>
        <w:div w:id="1245335824">
          <w:marLeft w:val="0"/>
          <w:marRight w:val="0"/>
          <w:marTop w:val="0"/>
          <w:marBottom w:val="0"/>
          <w:divBdr>
            <w:top w:val="none" w:sz="0" w:space="0" w:color="auto"/>
            <w:left w:val="none" w:sz="0" w:space="0" w:color="auto"/>
            <w:bottom w:val="none" w:sz="0" w:space="0" w:color="auto"/>
            <w:right w:val="none" w:sz="0" w:space="0" w:color="auto"/>
          </w:divBdr>
          <w:divsChild>
            <w:div w:id="4969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018">
      <w:bodyDiv w:val="1"/>
      <w:marLeft w:val="0"/>
      <w:marRight w:val="0"/>
      <w:marTop w:val="0"/>
      <w:marBottom w:val="0"/>
      <w:divBdr>
        <w:top w:val="none" w:sz="0" w:space="0" w:color="auto"/>
        <w:left w:val="none" w:sz="0" w:space="0" w:color="auto"/>
        <w:bottom w:val="none" w:sz="0" w:space="0" w:color="auto"/>
        <w:right w:val="none" w:sz="0" w:space="0" w:color="auto"/>
      </w:divBdr>
      <w:divsChild>
        <w:div w:id="39281160">
          <w:marLeft w:val="0"/>
          <w:marRight w:val="0"/>
          <w:marTop w:val="0"/>
          <w:marBottom w:val="0"/>
          <w:divBdr>
            <w:top w:val="none" w:sz="0" w:space="0" w:color="auto"/>
            <w:left w:val="none" w:sz="0" w:space="0" w:color="auto"/>
            <w:bottom w:val="none" w:sz="0" w:space="0" w:color="auto"/>
            <w:right w:val="none" w:sz="0" w:space="0" w:color="auto"/>
          </w:divBdr>
          <w:divsChild>
            <w:div w:id="610281338">
              <w:marLeft w:val="0"/>
              <w:marRight w:val="0"/>
              <w:marTop w:val="0"/>
              <w:marBottom w:val="0"/>
              <w:divBdr>
                <w:top w:val="none" w:sz="0" w:space="0" w:color="auto"/>
                <w:left w:val="none" w:sz="0" w:space="0" w:color="auto"/>
                <w:bottom w:val="none" w:sz="0" w:space="0" w:color="auto"/>
                <w:right w:val="none" w:sz="0" w:space="0" w:color="auto"/>
              </w:divBdr>
              <w:divsChild>
                <w:div w:id="2012098294">
                  <w:marLeft w:val="0"/>
                  <w:marRight w:val="0"/>
                  <w:marTop w:val="0"/>
                  <w:marBottom w:val="0"/>
                  <w:divBdr>
                    <w:top w:val="none" w:sz="0" w:space="0" w:color="auto"/>
                    <w:left w:val="none" w:sz="0" w:space="0" w:color="auto"/>
                    <w:bottom w:val="none" w:sz="0" w:space="0" w:color="auto"/>
                    <w:right w:val="none" w:sz="0" w:space="0" w:color="auto"/>
                  </w:divBdr>
                  <w:divsChild>
                    <w:div w:id="291135422">
                      <w:marLeft w:val="0"/>
                      <w:marRight w:val="0"/>
                      <w:marTop w:val="120"/>
                      <w:marBottom w:val="0"/>
                      <w:divBdr>
                        <w:top w:val="none" w:sz="0" w:space="0" w:color="auto"/>
                        <w:left w:val="none" w:sz="0" w:space="0" w:color="auto"/>
                        <w:bottom w:val="none" w:sz="0" w:space="0" w:color="auto"/>
                        <w:right w:val="none" w:sz="0" w:space="0" w:color="auto"/>
                      </w:divBdr>
                    </w:div>
                    <w:div w:id="603920042">
                      <w:marLeft w:val="0"/>
                      <w:marRight w:val="0"/>
                      <w:marTop w:val="0"/>
                      <w:marBottom w:val="0"/>
                      <w:divBdr>
                        <w:top w:val="none" w:sz="0" w:space="0" w:color="auto"/>
                        <w:left w:val="none" w:sz="0" w:space="0" w:color="auto"/>
                        <w:bottom w:val="none" w:sz="0" w:space="0" w:color="auto"/>
                        <w:right w:val="none" w:sz="0" w:space="0" w:color="auto"/>
                      </w:divBdr>
                      <w:divsChild>
                        <w:div w:id="4160551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3764991">
                  <w:marLeft w:val="0"/>
                  <w:marRight w:val="0"/>
                  <w:marTop w:val="0"/>
                  <w:marBottom w:val="0"/>
                  <w:divBdr>
                    <w:top w:val="none" w:sz="0" w:space="0" w:color="auto"/>
                    <w:left w:val="none" w:sz="0" w:space="0" w:color="auto"/>
                    <w:bottom w:val="none" w:sz="0" w:space="0" w:color="auto"/>
                    <w:right w:val="none" w:sz="0" w:space="0" w:color="auto"/>
                  </w:divBdr>
                  <w:divsChild>
                    <w:div w:id="599726352">
                      <w:marLeft w:val="0"/>
                      <w:marRight w:val="0"/>
                      <w:marTop w:val="120"/>
                      <w:marBottom w:val="0"/>
                      <w:divBdr>
                        <w:top w:val="none" w:sz="0" w:space="0" w:color="auto"/>
                        <w:left w:val="none" w:sz="0" w:space="0" w:color="auto"/>
                        <w:bottom w:val="none" w:sz="0" w:space="0" w:color="auto"/>
                        <w:right w:val="none" w:sz="0" w:space="0" w:color="auto"/>
                      </w:divBdr>
                    </w:div>
                    <w:div w:id="1362823138">
                      <w:marLeft w:val="0"/>
                      <w:marRight w:val="0"/>
                      <w:marTop w:val="0"/>
                      <w:marBottom w:val="0"/>
                      <w:divBdr>
                        <w:top w:val="none" w:sz="0" w:space="0" w:color="auto"/>
                        <w:left w:val="none" w:sz="0" w:space="0" w:color="auto"/>
                        <w:bottom w:val="none" w:sz="0" w:space="0" w:color="auto"/>
                        <w:right w:val="none" w:sz="0" w:space="0" w:color="auto"/>
                      </w:divBdr>
                      <w:divsChild>
                        <w:div w:id="44573414">
                          <w:marLeft w:val="0"/>
                          <w:marRight w:val="0"/>
                          <w:marTop w:val="120"/>
                          <w:marBottom w:val="0"/>
                          <w:divBdr>
                            <w:top w:val="none" w:sz="0" w:space="0" w:color="auto"/>
                            <w:left w:val="none" w:sz="0" w:space="0" w:color="auto"/>
                            <w:bottom w:val="none" w:sz="0" w:space="0" w:color="auto"/>
                            <w:right w:val="none" w:sz="0" w:space="0" w:color="auto"/>
                          </w:divBdr>
                        </w:div>
                        <w:div w:id="1666087022">
                          <w:marLeft w:val="0"/>
                          <w:marRight w:val="0"/>
                          <w:marTop w:val="120"/>
                          <w:marBottom w:val="0"/>
                          <w:divBdr>
                            <w:top w:val="none" w:sz="0" w:space="0" w:color="auto"/>
                            <w:left w:val="none" w:sz="0" w:space="0" w:color="auto"/>
                            <w:bottom w:val="none" w:sz="0" w:space="0" w:color="auto"/>
                            <w:right w:val="none" w:sz="0" w:space="0" w:color="auto"/>
                          </w:divBdr>
                          <w:divsChild>
                            <w:div w:id="1394698150">
                              <w:marLeft w:val="0"/>
                              <w:marRight w:val="0"/>
                              <w:marTop w:val="0"/>
                              <w:marBottom w:val="0"/>
                              <w:divBdr>
                                <w:top w:val="none" w:sz="0" w:space="0" w:color="auto"/>
                                <w:left w:val="none" w:sz="0" w:space="0" w:color="auto"/>
                                <w:bottom w:val="none" w:sz="0" w:space="0" w:color="auto"/>
                                <w:right w:val="none" w:sz="0" w:space="0" w:color="auto"/>
                              </w:divBdr>
                              <w:divsChild>
                                <w:div w:id="1728992480">
                                  <w:marLeft w:val="0"/>
                                  <w:marRight w:val="0"/>
                                  <w:marTop w:val="120"/>
                                  <w:marBottom w:val="0"/>
                                  <w:divBdr>
                                    <w:top w:val="none" w:sz="0" w:space="0" w:color="auto"/>
                                    <w:left w:val="none" w:sz="0" w:space="0" w:color="auto"/>
                                    <w:bottom w:val="none" w:sz="0" w:space="0" w:color="auto"/>
                                    <w:right w:val="none" w:sz="0" w:space="0" w:color="auto"/>
                                  </w:divBdr>
                                </w:div>
                                <w:div w:id="602881047">
                                  <w:marLeft w:val="0"/>
                                  <w:marRight w:val="0"/>
                                  <w:marTop w:val="0"/>
                                  <w:marBottom w:val="0"/>
                                  <w:divBdr>
                                    <w:top w:val="none" w:sz="0" w:space="0" w:color="auto"/>
                                    <w:left w:val="none" w:sz="0" w:space="0" w:color="auto"/>
                                    <w:bottom w:val="none" w:sz="0" w:space="0" w:color="auto"/>
                                    <w:right w:val="none" w:sz="0" w:space="0" w:color="auto"/>
                                  </w:divBdr>
                                </w:div>
                              </w:divsChild>
                            </w:div>
                            <w:div w:id="167331414">
                              <w:marLeft w:val="0"/>
                              <w:marRight w:val="0"/>
                              <w:marTop w:val="0"/>
                              <w:marBottom w:val="0"/>
                              <w:divBdr>
                                <w:top w:val="none" w:sz="0" w:space="0" w:color="auto"/>
                                <w:left w:val="none" w:sz="0" w:space="0" w:color="auto"/>
                                <w:bottom w:val="none" w:sz="0" w:space="0" w:color="auto"/>
                                <w:right w:val="none" w:sz="0" w:space="0" w:color="auto"/>
                              </w:divBdr>
                              <w:divsChild>
                                <w:div w:id="1936209946">
                                  <w:marLeft w:val="0"/>
                                  <w:marRight w:val="0"/>
                                  <w:marTop w:val="120"/>
                                  <w:marBottom w:val="0"/>
                                  <w:divBdr>
                                    <w:top w:val="none" w:sz="0" w:space="0" w:color="auto"/>
                                    <w:left w:val="none" w:sz="0" w:space="0" w:color="auto"/>
                                    <w:bottom w:val="none" w:sz="0" w:space="0" w:color="auto"/>
                                    <w:right w:val="none" w:sz="0" w:space="0" w:color="auto"/>
                                  </w:divBdr>
                                </w:div>
                                <w:div w:id="1675111434">
                                  <w:marLeft w:val="0"/>
                                  <w:marRight w:val="0"/>
                                  <w:marTop w:val="0"/>
                                  <w:marBottom w:val="0"/>
                                  <w:divBdr>
                                    <w:top w:val="none" w:sz="0" w:space="0" w:color="auto"/>
                                    <w:left w:val="none" w:sz="0" w:space="0" w:color="auto"/>
                                    <w:bottom w:val="none" w:sz="0" w:space="0" w:color="auto"/>
                                    <w:right w:val="none" w:sz="0" w:space="0" w:color="auto"/>
                                  </w:divBdr>
                                </w:div>
                              </w:divsChild>
                            </w:div>
                            <w:div w:id="543713084">
                              <w:marLeft w:val="0"/>
                              <w:marRight w:val="0"/>
                              <w:marTop w:val="0"/>
                              <w:marBottom w:val="0"/>
                              <w:divBdr>
                                <w:top w:val="none" w:sz="0" w:space="0" w:color="auto"/>
                                <w:left w:val="none" w:sz="0" w:space="0" w:color="auto"/>
                                <w:bottom w:val="none" w:sz="0" w:space="0" w:color="auto"/>
                                <w:right w:val="none" w:sz="0" w:space="0" w:color="auto"/>
                              </w:divBdr>
                              <w:divsChild>
                                <w:div w:id="3679480">
                                  <w:marLeft w:val="0"/>
                                  <w:marRight w:val="0"/>
                                  <w:marTop w:val="120"/>
                                  <w:marBottom w:val="0"/>
                                  <w:divBdr>
                                    <w:top w:val="none" w:sz="0" w:space="0" w:color="auto"/>
                                    <w:left w:val="none" w:sz="0" w:space="0" w:color="auto"/>
                                    <w:bottom w:val="none" w:sz="0" w:space="0" w:color="auto"/>
                                    <w:right w:val="none" w:sz="0" w:space="0" w:color="auto"/>
                                  </w:divBdr>
                                </w:div>
                                <w:div w:id="1412046487">
                                  <w:marLeft w:val="0"/>
                                  <w:marRight w:val="0"/>
                                  <w:marTop w:val="0"/>
                                  <w:marBottom w:val="0"/>
                                  <w:divBdr>
                                    <w:top w:val="none" w:sz="0" w:space="0" w:color="auto"/>
                                    <w:left w:val="none" w:sz="0" w:space="0" w:color="auto"/>
                                    <w:bottom w:val="none" w:sz="0" w:space="0" w:color="auto"/>
                                    <w:right w:val="none" w:sz="0" w:space="0" w:color="auto"/>
                                  </w:divBdr>
                                </w:div>
                              </w:divsChild>
                            </w:div>
                            <w:div w:id="1432553667">
                              <w:marLeft w:val="0"/>
                              <w:marRight w:val="0"/>
                              <w:marTop w:val="0"/>
                              <w:marBottom w:val="0"/>
                              <w:divBdr>
                                <w:top w:val="none" w:sz="0" w:space="0" w:color="auto"/>
                                <w:left w:val="none" w:sz="0" w:space="0" w:color="auto"/>
                                <w:bottom w:val="none" w:sz="0" w:space="0" w:color="auto"/>
                                <w:right w:val="none" w:sz="0" w:space="0" w:color="auto"/>
                              </w:divBdr>
                              <w:divsChild>
                                <w:div w:id="152836267">
                                  <w:marLeft w:val="0"/>
                                  <w:marRight w:val="0"/>
                                  <w:marTop w:val="120"/>
                                  <w:marBottom w:val="0"/>
                                  <w:divBdr>
                                    <w:top w:val="none" w:sz="0" w:space="0" w:color="auto"/>
                                    <w:left w:val="none" w:sz="0" w:space="0" w:color="auto"/>
                                    <w:bottom w:val="none" w:sz="0" w:space="0" w:color="auto"/>
                                    <w:right w:val="none" w:sz="0" w:space="0" w:color="auto"/>
                                  </w:divBdr>
                                </w:div>
                                <w:div w:id="1872524622">
                                  <w:marLeft w:val="0"/>
                                  <w:marRight w:val="0"/>
                                  <w:marTop w:val="0"/>
                                  <w:marBottom w:val="0"/>
                                  <w:divBdr>
                                    <w:top w:val="none" w:sz="0" w:space="0" w:color="auto"/>
                                    <w:left w:val="none" w:sz="0" w:space="0" w:color="auto"/>
                                    <w:bottom w:val="none" w:sz="0" w:space="0" w:color="auto"/>
                                    <w:right w:val="none" w:sz="0" w:space="0" w:color="auto"/>
                                  </w:divBdr>
                                </w:div>
                              </w:divsChild>
                            </w:div>
                            <w:div w:id="884369985">
                              <w:marLeft w:val="0"/>
                              <w:marRight w:val="0"/>
                              <w:marTop w:val="0"/>
                              <w:marBottom w:val="0"/>
                              <w:divBdr>
                                <w:top w:val="none" w:sz="0" w:space="0" w:color="auto"/>
                                <w:left w:val="none" w:sz="0" w:space="0" w:color="auto"/>
                                <w:bottom w:val="none" w:sz="0" w:space="0" w:color="auto"/>
                                <w:right w:val="none" w:sz="0" w:space="0" w:color="auto"/>
                              </w:divBdr>
                              <w:divsChild>
                                <w:div w:id="655232553">
                                  <w:marLeft w:val="0"/>
                                  <w:marRight w:val="0"/>
                                  <w:marTop w:val="120"/>
                                  <w:marBottom w:val="0"/>
                                  <w:divBdr>
                                    <w:top w:val="none" w:sz="0" w:space="0" w:color="auto"/>
                                    <w:left w:val="none" w:sz="0" w:space="0" w:color="auto"/>
                                    <w:bottom w:val="none" w:sz="0" w:space="0" w:color="auto"/>
                                    <w:right w:val="none" w:sz="0" w:space="0" w:color="auto"/>
                                  </w:divBdr>
                                </w:div>
                                <w:div w:id="1494179121">
                                  <w:marLeft w:val="0"/>
                                  <w:marRight w:val="0"/>
                                  <w:marTop w:val="0"/>
                                  <w:marBottom w:val="0"/>
                                  <w:divBdr>
                                    <w:top w:val="none" w:sz="0" w:space="0" w:color="auto"/>
                                    <w:left w:val="none" w:sz="0" w:space="0" w:color="auto"/>
                                    <w:bottom w:val="none" w:sz="0" w:space="0" w:color="auto"/>
                                    <w:right w:val="none" w:sz="0" w:space="0" w:color="auto"/>
                                  </w:divBdr>
                                </w:div>
                              </w:divsChild>
                            </w:div>
                            <w:div w:id="2091003871">
                              <w:marLeft w:val="0"/>
                              <w:marRight w:val="0"/>
                              <w:marTop w:val="0"/>
                              <w:marBottom w:val="0"/>
                              <w:divBdr>
                                <w:top w:val="none" w:sz="0" w:space="0" w:color="auto"/>
                                <w:left w:val="none" w:sz="0" w:space="0" w:color="auto"/>
                                <w:bottom w:val="none" w:sz="0" w:space="0" w:color="auto"/>
                                <w:right w:val="none" w:sz="0" w:space="0" w:color="auto"/>
                              </w:divBdr>
                              <w:divsChild>
                                <w:div w:id="1964267450">
                                  <w:marLeft w:val="0"/>
                                  <w:marRight w:val="0"/>
                                  <w:marTop w:val="120"/>
                                  <w:marBottom w:val="0"/>
                                  <w:divBdr>
                                    <w:top w:val="none" w:sz="0" w:space="0" w:color="auto"/>
                                    <w:left w:val="none" w:sz="0" w:space="0" w:color="auto"/>
                                    <w:bottom w:val="none" w:sz="0" w:space="0" w:color="auto"/>
                                    <w:right w:val="none" w:sz="0" w:space="0" w:color="auto"/>
                                  </w:divBdr>
                                </w:div>
                                <w:div w:id="420413546">
                                  <w:marLeft w:val="0"/>
                                  <w:marRight w:val="0"/>
                                  <w:marTop w:val="0"/>
                                  <w:marBottom w:val="0"/>
                                  <w:divBdr>
                                    <w:top w:val="none" w:sz="0" w:space="0" w:color="auto"/>
                                    <w:left w:val="none" w:sz="0" w:space="0" w:color="auto"/>
                                    <w:bottom w:val="none" w:sz="0" w:space="0" w:color="auto"/>
                                    <w:right w:val="none" w:sz="0" w:space="0" w:color="auto"/>
                                  </w:divBdr>
                                </w:div>
                              </w:divsChild>
                            </w:div>
                            <w:div w:id="166480402">
                              <w:marLeft w:val="0"/>
                              <w:marRight w:val="0"/>
                              <w:marTop w:val="0"/>
                              <w:marBottom w:val="0"/>
                              <w:divBdr>
                                <w:top w:val="none" w:sz="0" w:space="0" w:color="auto"/>
                                <w:left w:val="none" w:sz="0" w:space="0" w:color="auto"/>
                                <w:bottom w:val="none" w:sz="0" w:space="0" w:color="auto"/>
                                <w:right w:val="none" w:sz="0" w:space="0" w:color="auto"/>
                              </w:divBdr>
                              <w:divsChild>
                                <w:div w:id="70274777">
                                  <w:marLeft w:val="0"/>
                                  <w:marRight w:val="0"/>
                                  <w:marTop w:val="120"/>
                                  <w:marBottom w:val="0"/>
                                  <w:divBdr>
                                    <w:top w:val="none" w:sz="0" w:space="0" w:color="auto"/>
                                    <w:left w:val="none" w:sz="0" w:space="0" w:color="auto"/>
                                    <w:bottom w:val="none" w:sz="0" w:space="0" w:color="auto"/>
                                    <w:right w:val="none" w:sz="0" w:space="0" w:color="auto"/>
                                  </w:divBdr>
                                </w:div>
                                <w:div w:id="2097244681">
                                  <w:marLeft w:val="0"/>
                                  <w:marRight w:val="0"/>
                                  <w:marTop w:val="0"/>
                                  <w:marBottom w:val="0"/>
                                  <w:divBdr>
                                    <w:top w:val="none" w:sz="0" w:space="0" w:color="auto"/>
                                    <w:left w:val="none" w:sz="0" w:space="0" w:color="auto"/>
                                    <w:bottom w:val="none" w:sz="0" w:space="0" w:color="auto"/>
                                    <w:right w:val="none" w:sz="0" w:space="0" w:color="auto"/>
                                  </w:divBdr>
                                </w:div>
                              </w:divsChild>
                            </w:div>
                            <w:div w:id="1476754321">
                              <w:marLeft w:val="0"/>
                              <w:marRight w:val="0"/>
                              <w:marTop w:val="0"/>
                              <w:marBottom w:val="0"/>
                              <w:divBdr>
                                <w:top w:val="none" w:sz="0" w:space="0" w:color="auto"/>
                                <w:left w:val="none" w:sz="0" w:space="0" w:color="auto"/>
                                <w:bottom w:val="none" w:sz="0" w:space="0" w:color="auto"/>
                                <w:right w:val="none" w:sz="0" w:space="0" w:color="auto"/>
                              </w:divBdr>
                              <w:divsChild>
                                <w:div w:id="808476965">
                                  <w:marLeft w:val="0"/>
                                  <w:marRight w:val="0"/>
                                  <w:marTop w:val="120"/>
                                  <w:marBottom w:val="0"/>
                                  <w:divBdr>
                                    <w:top w:val="none" w:sz="0" w:space="0" w:color="auto"/>
                                    <w:left w:val="none" w:sz="0" w:space="0" w:color="auto"/>
                                    <w:bottom w:val="none" w:sz="0" w:space="0" w:color="auto"/>
                                    <w:right w:val="none" w:sz="0" w:space="0" w:color="auto"/>
                                  </w:divBdr>
                                </w:div>
                                <w:div w:id="2078698933">
                                  <w:marLeft w:val="0"/>
                                  <w:marRight w:val="0"/>
                                  <w:marTop w:val="0"/>
                                  <w:marBottom w:val="0"/>
                                  <w:divBdr>
                                    <w:top w:val="none" w:sz="0" w:space="0" w:color="auto"/>
                                    <w:left w:val="none" w:sz="0" w:space="0" w:color="auto"/>
                                    <w:bottom w:val="none" w:sz="0" w:space="0" w:color="auto"/>
                                    <w:right w:val="none" w:sz="0" w:space="0" w:color="auto"/>
                                  </w:divBdr>
                                </w:div>
                              </w:divsChild>
                            </w:div>
                            <w:div w:id="132139663">
                              <w:marLeft w:val="0"/>
                              <w:marRight w:val="0"/>
                              <w:marTop w:val="0"/>
                              <w:marBottom w:val="0"/>
                              <w:divBdr>
                                <w:top w:val="none" w:sz="0" w:space="0" w:color="auto"/>
                                <w:left w:val="none" w:sz="0" w:space="0" w:color="auto"/>
                                <w:bottom w:val="none" w:sz="0" w:space="0" w:color="auto"/>
                                <w:right w:val="none" w:sz="0" w:space="0" w:color="auto"/>
                              </w:divBdr>
                              <w:divsChild>
                                <w:div w:id="518860032">
                                  <w:marLeft w:val="0"/>
                                  <w:marRight w:val="0"/>
                                  <w:marTop w:val="120"/>
                                  <w:marBottom w:val="0"/>
                                  <w:divBdr>
                                    <w:top w:val="none" w:sz="0" w:space="0" w:color="auto"/>
                                    <w:left w:val="none" w:sz="0" w:space="0" w:color="auto"/>
                                    <w:bottom w:val="none" w:sz="0" w:space="0" w:color="auto"/>
                                    <w:right w:val="none" w:sz="0" w:space="0" w:color="auto"/>
                                  </w:divBdr>
                                </w:div>
                                <w:div w:id="19111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9477">
      <w:bodyDiv w:val="1"/>
      <w:marLeft w:val="0"/>
      <w:marRight w:val="0"/>
      <w:marTop w:val="0"/>
      <w:marBottom w:val="0"/>
      <w:divBdr>
        <w:top w:val="none" w:sz="0" w:space="0" w:color="auto"/>
        <w:left w:val="none" w:sz="0" w:space="0" w:color="auto"/>
        <w:bottom w:val="none" w:sz="0" w:space="0" w:color="auto"/>
        <w:right w:val="none" w:sz="0" w:space="0" w:color="auto"/>
      </w:divBdr>
    </w:div>
    <w:div w:id="2021200020">
      <w:bodyDiv w:val="1"/>
      <w:marLeft w:val="0"/>
      <w:marRight w:val="0"/>
      <w:marTop w:val="0"/>
      <w:marBottom w:val="0"/>
      <w:divBdr>
        <w:top w:val="none" w:sz="0" w:space="0" w:color="auto"/>
        <w:left w:val="none" w:sz="0" w:space="0" w:color="auto"/>
        <w:bottom w:val="none" w:sz="0" w:space="0" w:color="auto"/>
        <w:right w:val="none" w:sz="0" w:space="0" w:color="auto"/>
      </w:divBdr>
      <w:divsChild>
        <w:div w:id="1424230223">
          <w:marLeft w:val="0"/>
          <w:marRight w:val="0"/>
          <w:marTop w:val="0"/>
          <w:marBottom w:val="0"/>
          <w:divBdr>
            <w:top w:val="none" w:sz="0" w:space="0" w:color="auto"/>
            <w:left w:val="none" w:sz="0" w:space="0" w:color="auto"/>
            <w:bottom w:val="none" w:sz="0" w:space="0" w:color="auto"/>
            <w:right w:val="none" w:sz="0" w:space="0" w:color="auto"/>
          </w:divBdr>
        </w:div>
      </w:divsChild>
    </w:div>
    <w:div w:id="2022462139">
      <w:bodyDiv w:val="1"/>
      <w:marLeft w:val="0"/>
      <w:marRight w:val="0"/>
      <w:marTop w:val="0"/>
      <w:marBottom w:val="0"/>
      <w:divBdr>
        <w:top w:val="none" w:sz="0" w:space="0" w:color="auto"/>
        <w:left w:val="none" w:sz="0" w:space="0" w:color="auto"/>
        <w:bottom w:val="none" w:sz="0" w:space="0" w:color="auto"/>
        <w:right w:val="none" w:sz="0" w:space="0" w:color="auto"/>
      </w:divBdr>
    </w:div>
    <w:div w:id="2022582406">
      <w:bodyDiv w:val="1"/>
      <w:marLeft w:val="0"/>
      <w:marRight w:val="0"/>
      <w:marTop w:val="0"/>
      <w:marBottom w:val="0"/>
      <w:divBdr>
        <w:top w:val="none" w:sz="0" w:space="0" w:color="auto"/>
        <w:left w:val="none" w:sz="0" w:space="0" w:color="auto"/>
        <w:bottom w:val="none" w:sz="0" w:space="0" w:color="auto"/>
        <w:right w:val="none" w:sz="0" w:space="0" w:color="auto"/>
      </w:divBdr>
    </w:div>
    <w:div w:id="2024091860">
      <w:bodyDiv w:val="1"/>
      <w:marLeft w:val="0"/>
      <w:marRight w:val="0"/>
      <w:marTop w:val="0"/>
      <w:marBottom w:val="0"/>
      <w:divBdr>
        <w:top w:val="none" w:sz="0" w:space="0" w:color="auto"/>
        <w:left w:val="none" w:sz="0" w:space="0" w:color="auto"/>
        <w:bottom w:val="none" w:sz="0" w:space="0" w:color="auto"/>
        <w:right w:val="none" w:sz="0" w:space="0" w:color="auto"/>
      </w:divBdr>
      <w:divsChild>
        <w:div w:id="1184200906">
          <w:marLeft w:val="0"/>
          <w:marRight w:val="0"/>
          <w:marTop w:val="0"/>
          <w:marBottom w:val="0"/>
          <w:divBdr>
            <w:top w:val="none" w:sz="0" w:space="0" w:color="auto"/>
            <w:left w:val="none" w:sz="0" w:space="0" w:color="auto"/>
            <w:bottom w:val="none" w:sz="0" w:space="0" w:color="auto"/>
            <w:right w:val="none" w:sz="0" w:space="0" w:color="auto"/>
          </w:divBdr>
        </w:div>
      </w:divsChild>
    </w:div>
    <w:div w:id="2024504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8908">
          <w:marLeft w:val="0"/>
          <w:marRight w:val="0"/>
          <w:marTop w:val="0"/>
          <w:marBottom w:val="0"/>
          <w:divBdr>
            <w:top w:val="none" w:sz="0" w:space="0" w:color="auto"/>
            <w:left w:val="none" w:sz="0" w:space="0" w:color="auto"/>
            <w:bottom w:val="none" w:sz="0" w:space="0" w:color="auto"/>
            <w:right w:val="none" w:sz="0" w:space="0" w:color="auto"/>
          </w:divBdr>
        </w:div>
      </w:divsChild>
    </w:div>
    <w:div w:id="2024942031">
      <w:bodyDiv w:val="1"/>
      <w:marLeft w:val="0"/>
      <w:marRight w:val="0"/>
      <w:marTop w:val="0"/>
      <w:marBottom w:val="0"/>
      <w:divBdr>
        <w:top w:val="none" w:sz="0" w:space="0" w:color="auto"/>
        <w:left w:val="none" w:sz="0" w:space="0" w:color="auto"/>
        <w:bottom w:val="none" w:sz="0" w:space="0" w:color="auto"/>
        <w:right w:val="none" w:sz="0" w:space="0" w:color="auto"/>
      </w:divBdr>
      <w:divsChild>
        <w:div w:id="1038822473">
          <w:marLeft w:val="0"/>
          <w:marRight w:val="0"/>
          <w:marTop w:val="0"/>
          <w:marBottom w:val="0"/>
          <w:divBdr>
            <w:top w:val="none" w:sz="0" w:space="0" w:color="auto"/>
            <w:left w:val="none" w:sz="0" w:space="0" w:color="auto"/>
            <w:bottom w:val="none" w:sz="0" w:space="0" w:color="auto"/>
            <w:right w:val="none" w:sz="0" w:space="0" w:color="auto"/>
          </w:divBdr>
          <w:divsChild>
            <w:div w:id="93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5368">
      <w:bodyDiv w:val="1"/>
      <w:marLeft w:val="0"/>
      <w:marRight w:val="0"/>
      <w:marTop w:val="0"/>
      <w:marBottom w:val="0"/>
      <w:divBdr>
        <w:top w:val="none" w:sz="0" w:space="0" w:color="auto"/>
        <w:left w:val="none" w:sz="0" w:space="0" w:color="auto"/>
        <w:bottom w:val="none" w:sz="0" w:space="0" w:color="auto"/>
        <w:right w:val="none" w:sz="0" w:space="0" w:color="auto"/>
      </w:divBdr>
      <w:divsChild>
        <w:div w:id="1163399506">
          <w:marLeft w:val="240"/>
          <w:marRight w:val="0"/>
          <w:marTop w:val="0"/>
          <w:marBottom w:val="0"/>
          <w:divBdr>
            <w:top w:val="none" w:sz="0" w:space="0" w:color="auto"/>
            <w:left w:val="none" w:sz="0" w:space="0" w:color="auto"/>
            <w:bottom w:val="none" w:sz="0" w:space="0" w:color="auto"/>
            <w:right w:val="none" w:sz="0" w:space="0" w:color="auto"/>
          </w:divBdr>
        </w:div>
        <w:div w:id="378940963">
          <w:marLeft w:val="240"/>
          <w:marRight w:val="0"/>
          <w:marTop w:val="0"/>
          <w:marBottom w:val="0"/>
          <w:divBdr>
            <w:top w:val="none" w:sz="0" w:space="0" w:color="auto"/>
            <w:left w:val="none" w:sz="0" w:space="0" w:color="auto"/>
            <w:bottom w:val="none" w:sz="0" w:space="0" w:color="auto"/>
            <w:right w:val="none" w:sz="0" w:space="0" w:color="auto"/>
          </w:divBdr>
        </w:div>
        <w:div w:id="2062553903">
          <w:marLeft w:val="240"/>
          <w:marRight w:val="0"/>
          <w:marTop w:val="0"/>
          <w:marBottom w:val="0"/>
          <w:divBdr>
            <w:top w:val="none" w:sz="0" w:space="0" w:color="auto"/>
            <w:left w:val="none" w:sz="0" w:space="0" w:color="auto"/>
            <w:bottom w:val="none" w:sz="0" w:space="0" w:color="auto"/>
            <w:right w:val="none" w:sz="0" w:space="0" w:color="auto"/>
          </w:divBdr>
        </w:div>
        <w:div w:id="1970434406">
          <w:marLeft w:val="240"/>
          <w:marRight w:val="0"/>
          <w:marTop w:val="0"/>
          <w:marBottom w:val="0"/>
          <w:divBdr>
            <w:top w:val="none" w:sz="0" w:space="0" w:color="auto"/>
            <w:left w:val="none" w:sz="0" w:space="0" w:color="auto"/>
            <w:bottom w:val="none" w:sz="0" w:space="0" w:color="auto"/>
            <w:right w:val="none" w:sz="0" w:space="0" w:color="auto"/>
          </w:divBdr>
        </w:div>
      </w:divsChild>
    </w:div>
    <w:div w:id="2040541492">
      <w:bodyDiv w:val="1"/>
      <w:marLeft w:val="0"/>
      <w:marRight w:val="0"/>
      <w:marTop w:val="0"/>
      <w:marBottom w:val="0"/>
      <w:divBdr>
        <w:top w:val="none" w:sz="0" w:space="0" w:color="auto"/>
        <w:left w:val="none" w:sz="0" w:space="0" w:color="auto"/>
        <w:bottom w:val="none" w:sz="0" w:space="0" w:color="auto"/>
        <w:right w:val="none" w:sz="0" w:space="0" w:color="auto"/>
      </w:divBdr>
    </w:div>
    <w:div w:id="2042320668">
      <w:bodyDiv w:val="1"/>
      <w:marLeft w:val="0"/>
      <w:marRight w:val="0"/>
      <w:marTop w:val="0"/>
      <w:marBottom w:val="0"/>
      <w:divBdr>
        <w:top w:val="none" w:sz="0" w:space="0" w:color="auto"/>
        <w:left w:val="none" w:sz="0" w:space="0" w:color="auto"/>
        <w:bottom w:val="none" w:sz="0" w:space="0" w:color="auto"/>
        <w:right w:val="none" w:sz="0" w:space="0" w:color="auto"/>
      </w:divBdr>
    </w:div>
    <w:div w:id="2053966485">
      <w:bodyDiv w:val="1"/>
      <w:marLeft w:val="0"/>
      <w:marRight w:val="0"/>
      <w:marTop w:val="0"/>
      <w:marBottom w:val="0"/>
      <w:divBdr>
        <w:top w:val="none" w:sz="0" w:space="0" w:color="auto"/>
        <w:left w:val="none" w:sz="0" w:space="0" w:color="auto"/>
        <w:bottom w:val="none" w:sz="0" w:space="0" w:color="auto"/>
        <w:right w:val="none" w:sz="0" w:space="0" w:color="auto"/>
      </w:divBdr>
      <w:divsChild>
        <w:div w:id="1574777909">
          <w:marLeft w:val="0"/>
          <w:marRight w:val="0"/>
          <w:marTop w:val="0"/>
          <w:marBottom w:val="0"/>
          <w:divBdr>
            <w:top w:val="none" w:sz="0" w:space="0" w:color="auto"/>
            <w:left w:val="none" w:sz="0" w:space="0" w:color="auto"/>
            <w:bottom w:val="none" w:sz="0" w:space="0" w:color="auto"/>
            <w:right w:val="none" w:sz="0" w:space="0" w:color="auto"/>
          </w:divBdr>
          <w:divsChild>
            <w:div w:id="1431505483">
              <w:marLeft w:val="0"/>
              <w:marRight w:val="0"/>
              <w:marTop w:val="0"/>
              <w:marBottom w:val="0"/>
              <w:divBdr>
                <w:top w:val="none" w:sz="0" w:space="0" w:color="auto"/>
                <w:left w:val="none" w:sz="0" w:space="0" w:color="auto"/>
                <w:bottom w:val="none" w:sz="0" w:space="0" w:color="auto"/>
                <w:right w:val="none" w:sz="0" w:space="0" w:color="auto"/>
              </w:divBdr>
              <w:divsChild>
                <w:div w:id="1888644034">
                  <w:marLeft w:val="0"/>
                  <w:marRight w:val="0"/>
                  <w:marTop w:val="0"/>
                  <w:marBottom w:val="0"/>
                  <w:divBdr>
                    <w:top w:val="none" w:sz="0" w:space="0" w:color="auto"/>
                    <w:left w:val="none" w:sz="0" w:space="0" w:color="auto"/>
                    <w:bottom w:val="none" w:sz="0" w:space="0" w:color="auto"/>
                    <w:right w:val="none" w:sz="0" w:space="0" w:color="auto"/>
                  </w:divBdr>
                  <w:divsChild>
                    <w:div w:id="130442313">
                      <w:marLeft w:val="0"/>
                      <w:marRight w:val="0"/>
                      <w:marTop w:val="0"/>
                      <w:marBottom w:val="0"/>
                      <w:divBdr>
                        <w:top w:val="none" w:sz="0" w:space="0" w:color="auto"/>
                        <w:left w:val="none" w:sz="0" w:space="0" w:color="auto"/>
                        <w:bottom w:val="none" w:sz="0" w:space="0" w:color="auto"/>
                        <w:right w:val="none" w:sz="0" w:space="0" w:color="auto"/>
                      </w:divBdr>
                    </w:div>
                    <w:div w:id="1956329048">
                      <w:marLeft w:val="0"/>
                      <w:marRight w:val="0"/>
                      <w:marTop w:val="0"/>
                      <w:marBottom w:val="0"/>
                      <w:divBdr>
                        <w:top w:val="none" w:sz="0" w:space="0" w:color="auto"/>
                        <w:left w:val="none" w:sz="0" w:space="0" w:color="auto"/>
                        <w:bottom w:val="none" w:sz="0" w:space="0" w:color="auto"/>
                        <w:right w:val="none" w:sz="0" w:space="0" w:color="auto"/>
                      </w:divBdr>
                    </w:div>
                  </w:divsChild>
                </w:div>
                <w:div w:id="1284119286">
                  <w:marLeft w:val="0"/>
                  <w:marRight w:val="0"/>
                  <w:marTop w:val="0"/>
                  <w:marBottom w:val="0"/>
                  <w:divBdr>
                    <w:top w:val="none" w:sz="0" w:space="0" w:color="auto"/>
                    <w:left w:val="none" w:sz="0" w:space="0" w:color="auto"/>
                    <w:bottom w:val="none" w:sz="0" w:space="0" w:color="auto"/>
                    <w:right w:val="none" w:sz="0" w:space="0" w:color="auto"/>
                  </w:divBdr>
                  <w:divsChild>
                    <w:div w:id="145442367">
                      <w:marLeft w:val="0"/>
                      <w:marRight w:val="0"/>
                      <w:marTop w:val="0"/>
                      <w:marBottom w:val="0"/>
                      <w:divBdr>
                        <w:top w:val="none" w:sz="0" w:space="0" w:color="auto"/>
                        <w:left w:val="none" w:sz="0" w:space="0" w:color="auto"/>
                        <w:bottom w:val="none" w:sz="0" w:space="0" w:color="auto"/>
                        <w:right w:val="none" w:sz="0" w:space="0" w:color="auto"/>
                      </w:divBdr>
                    </w:div>
                    <w:div w:id="1032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57427">
      <w:bodyDiv w:val="1"/>
      <w:marLeft w:val="0"/>
      <w:marRight w:val="0"/>
      <w:marTop w:val="0"/>
      <w:marBottom w:val="0"/>
      <w:divBdr>
        <w:top w:val="none" w:sz="0" w:space="0" w:color="auto"/>
        <w:left w:val="none" w:sz="0" w:space="0" w:color="auto"/>
        <w:bottom w:val="none" w:sz="0" w:space="0" w:color="auto"/>
        <w:right w:val="none" w:sz="0" w:space="0" w:color="auto"/>
      </w:divBdr>
      <w:divsChild>
        <w:div w:id="1163592455">
          <w:marLeft w:val="0"/>
          <w:marRight w:val="0"/>
          <w:marTop w:val="0"/>
          <w:marBottom w:val="0"/>
          <w:divBdr>
            <w:top w:val="none" w:sz="0" w:space="0" w:color="auto"/>
            <w:left w:val="none" w:sz="0" w:space="0" w:color="auto"/>
            <w:bottom w:val="none" w:sz="0" w:space="0" w:color="auto"/>
            <w:right w:val="none" w:sz="0" w:space="0" w:color="auto"/>
          </w:divBdr>
          <w:divsChild>
            <w:div w:id="1568490827">
              <w:marLeft w:val="0"/>
              <w:marRight w:val="0"/>
              <w:marTop w:val="120"/>
              <w:marBottom w:val="0"/>
              <w:divBdr>
                <w:top w:val="none" w:sz="0" w:space="0" w:color="auto"/>
                <w:left w:val="none" w:sz="0" w:space="0" w:color="auto"/>
                <w:bottom w:val="none" w:sz="0" w:space="0" w:color="auto"/>
                <w:right w:val="none" w:sz="0" w:space="0" w:color="auto"/>
              </w:divBdr>
            </w:div>
            <w:div w:id="1743599268">
              <w:marLeft w:val="0"/>
              <w:marRight w:val="0"/>
              <w:marTop w:val="0"/>
              <w:marBottom w:val="0"/>
              <w:divBdr>
                <w:top w:val="none" w:sz="0" w:space="0" w:color="auto"/>
                <w:left w:val="none" w:sz="0" w:space="0" w:color="auto"/>
                <w:bottom w:val="none" w:sz="0" w:space="0" w:color="auto"/>
                <w:right w:val="none" w:sz="0" w:space="0" w:color="auto"/>
              </w:divBdr>
            </w:div>
          </w:divsChild>
        </w:div>
        <w:div w:id="1330789950">
          <w:marLeft w:val="0"/>
          <w:marRight w:val="0"/>
          <w:marTop w:val="0"/>
          <w:marBottom w:val="0"/>
          <w:divBdr>
            <w:top w:val="none" w:sz="0" w:space="0" w:color="auto"/>
            <w:left w:val="none" w:sz="0" w:space="0" w:color="auto"/>
            <w:bottom w:val="none" w:sz="0" w:space="0" w:color="auto"/>
            <w:right w:val="none" w:sz="0" w:space="0" w:color="auto"/>
          </w:divBdr>
          <w:divsChild>
            <w:div w:id="538711234">
              <w:marLeft w:val="0"/>
              <w:marRight w:val="0"/>
              <w:marTop w:val="120"/>
              <w:marBottom w:val="0"/>
              <w:divBdr>
                <w:top w:val="none" w:sz="0" w:space="0" w:color="auto"/>
                <w:left w:val="none" w:sz="0" w:space="0" w:color="auto"/>
                <w:bottom w:val="none" w:sz="0" w:space="0" w:color="auto"/>
                <w:right w:val="none" w:sz="0" w:space="0" w:color="auto"/>
              </w:divBdr>
            </w:div>
            <w:div w:id="15034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1288">
      <w:bodyDiv w:val="1"/>
      <w:marLeft w:val="0"/>
      <w:marRight w:val="0"/>
      <w:marTop w:val="0"/>
      <w:marBottom w:val="0"/>
      <w:divBdr>
        <w:top w:val="none" w:sz="0" w:space="0" w:color="auto"/>
        <w:left w:val="none" w:sz="0" w:space="0" w:color="auto"/>
        <w:bottom w:val="none" w:sz="0" w:space="0" w:color="auto"/>
        <w:right w:val="none" w:sz="0" w:space="0" w:color="auto"/>
      </w:divBdr>
      <w:divsChild>
        <w:div w:id="1983732548">
          <w:marLeft w:val="0"/>
          <w:marRight w:val="0"/>
          <w:marTop w:val="0"/>
          <w:marBottom w:val="0"/>
          <w:divBdr>
            <w:top w:val="none" w:sz="0" w:space="0" w:color="auto"/>
            <w:left w:val="none" w:sz="0" w:space="0" w:color="auto"/>
            <w:bottom w:val="none" w:sz="0" w:space="0" w:color="auto"/>
            <w:right w:val="none" w:sz="0" w:space="0" w:color="auto"/>
          </w:divBdr>
          <w:divsChild>
            <w:div w:id="418522121">
              <w:marLeft w:val="0"/>
              <w:marRight w:val="0"/>
              <w:marTop w:val="120"/>
              <w:marBottom w:val="0"/>
              <w:divBdr>
                <w:top w:val="none" w:sz="0" w:space="0" w:color="auto"/>
                <w:left w:val="none" w:sz="0" w:space="0" w:color="auto"/>
                <w:bottom w:val="none" w:sz="0" w:space="0" w:color="auto"/>
                <w:right w:val="none" w:sz="0" w:space="0" w:color="auto"/>
              </w:divBdr>
            </w:div>
            <w:div w:id="53629757">
              <w:marLeft w:val="0"/>
              <w:marRight w:val="0"/>
              <w:marTop w:val="0"/>
              <w:marBottom w:val="0"/>
              <w:divBdr>
                <w:top w:val="none" w:sz="0" w:space="0" w:color="auto"/>
                <w:left w:val="none" w:sz="0" w:space="0" w:color="auto"/>
                <w:bottom w:val="none" w:sz="0" w:space="0" w:color="auto"/>
                <w:right w:val="none" w:sz="0" w:space="0" w:color="auto"/>
              </w:divBdr>
            </w:div>
          </w:divsChild>
        </w:div>
        <w:div w:id="948318118">
          <w:marLeft w:val="0"/>
          <w:marRight w:val="0"/>
          <w:marTop w:val="0"/>
          <w:marBottom w:val="0"/>
          <w:divBdr>
            <w:top w:val="none" w:sz="0" w:space="0" w:color="auto"/>
            <w:left w:val="none" w:sz="0" w:space="0" w:color="auto"/>
            <w:bottom w:val="none" w:sz="0" w:space="0" w:color="auto"/>
            <w:right w:val="none" w:sz="0" w:space="0" w:color="auto"/>
          </w:divBdr>
          <w:divsChild>
            <w:div w:id="1379088393">
              <w:marLeft w:val="0"/>
              <w:marRight w:val="0"/>
              <w:marTop w:val="120"/>
              <w:marBottom w:val="0"/>
              <w:divBdr>
                <w:top w:val="none" w:sz="0" w:space="0" w:color="auto"/>
                <w:left w:val="none" w:sz="0" w:space="0" w:color="auto"/>
                <w:bottom w:val="none" w:sz="0" w:space="0" w:color="auto"/>
                <w:right w:val="none" w:sz="0" w:space="0" w:color="auto"/>
              </w:divBdr>
            </w:div>
            <w:div w:id="1249778324">
              <w:marLeft w:val="0"/>
              <w:marRight w:val="0"/>
              <w:marTop w:val="0"/>
              <w:marBottom w:val="0"/>
              <w:divBdr>
                <w:top w:val="none" w:sz="0" w:space="0" w:color="auto"/>
                <w:left w:val="none" w:sz="0" w:space="0" w:color="auto"/>
                <w:bottom w:val="none" w:sz="0" w:space="0" w:color="auto"/>
                <w:right w:val="none" w:sz="0" w:space="0" w:color="auto"/>
              </w:divBdr>
            </w:div>
          </w:divsChild>
        </w:div>
        <w:div w:id="1239099258">
          <w:marLeft w:val="0"/>
          <w:marRight w:val="0"/>
          <w:marTop w:val="0"/>
          <w:marBottom w:val="0"/>
          <w:divBdr>
            <w:top w:val="none" w:sz="0" w:space="0" w:color="auto"/>
            <w:left w:val="none" w:sz="0" w:space="0" w:color="auto"/>
            <w:bottom w:val="none" w:sz="0" w:space="0" w:color="auto"/>
            <w:right w:val="none" w:sz="0" w:space="0" w:color="auto"/>
          </w:divBdr>
          <w:divsChild>
            <w:div w:id="225529823">
              <w:marLeft w:val="0"/>
              <w:marRight w:val="0"/>
              <w:marTop w:val="120"/>
              <w:marBottom w:val="0"/>
              <w:divBdr>
                <w:top w:val="none" w:sz="0" w:space="0" w:color="auto"/>
                <w:left w:val="none" w:sz="0" w:space="0" w:color="auto"/>
                <w:bottom w:val="none" w:sz="0" w:space="0" w:color="auto"/>
                <w:right w:val="none" w:sz="0" w:space="0" w:color="auto"/>
              </w:divBdr>
            </w:div>
            <w:div w:id="745735117">
              <w:marLeft w:val="0"/>
              <w:marRight w:val="0"/>
              <w:marTop w:val="0"/>
              <w:marBottom w:val="0"/>
              <w:divBdr>
                <w:top w:val="none" w:sz="0" w:space="0" w:color="auto"/>
                <w:left w:val="none" w:sz="0" w:space="0" w:color="auto"/>
                <w:bottom w:val="none" w:sz="0" w:space="0" w:color="auto"/>
                <w:right w:val="none" w:sz="0" w:space="0" w:color="auto"/>
              </w:divBdr>
            </w:div>
          </w:divsChild>
        </w:div>
        <w:div w:id="1199393599">
          <w:marLeft w:val="0"/>
          <w:marRight w:val="0"/>
          <w:marTop w:val="0"/>
          <w:marBottom w:val="0"/>
          <w:divBdr>
            <w:top w:val="none" w:sz="0" w:space="0" w:color="auto"/>
            <w:left w:val="none" w:sz="0" w:space="0" w:color="auto"/>
            <w:bottom w:val="none" w:sz="0" w:space="0" w:color="auto"/>
            <w:right w:val="none" w:sz="0" w:space="0" w:color="auto"/>
          </w:divBdr>
          <w:divsChild>
            <w:div w:id="201358239">
              <w:marLeft w:val="0"/>
              <w:marRight w:val="0"/>
              <w:marTop w:val="120"/>
              <w:marBottom w:val="0"/>
              <w:divBdr>
                <w:top w:val="none" w:sz="0" w:space="0" w:color="auto"/>
                <w:left w:val="none" w:sz="0" w:space="0" w:color="auto"/>
                <w:bottom w:val="none" w:sz="0" w:space="0" w:color="auto"/>
                <w:right w:val="none" w:sz="0" w:space="0" w:color="auto"/>
              </w:divBdr>
            </w:div>
            <w:div w:id="555777418">
              <w:marLeft w:val="0"/>
              <w:marRight w:val="0"/>
              <w:marTop w:val="0"/>
              <w:marBottom w:val="0"/>
              <w:divBdr>
                <w:top w:val="none" w:sz="0" w:space="0" w:color="auto"/>
                <w:left w:val="none" w:sz="0" w:space="0" w:color="auto"/>
                <w:bottom w:val="none" w:sz="0" w:space="0" w:color="auto"/>
                <w:right w:val="none" w:sz="0" w:space="0" w:color="auto"/>
              </w:divBdr>
            </w:div>
          </w:divsChild>
        </w:div>
        <w:div w:id="1915816343">
          <w:marLeft w:val="0"/>
          <w:marRight w:val="0"/>
          <w:marTop w:val="0"/>
          <w:marBottom w:val="0"/>
          <w:divBdr>
            <w:top w:val="none" w:sz="0" w:space="0" w:color="auto"/>
            <w:left w:val="none" w:sz="0" w:space="0" w:color="auto"/>
            <w:bottom w:val="none" w:sz="0" w:space="0" w:color="auto"/>
            <w:right w:val="none" w:sz="0" w:space="0" w:color="auto"/>
          </w:divBdr>
          <w:divsChild>
            <w:div w:id="1276139997">
              <w:marLeft w:val="0"/>
              <w:marRight w:val="0"/>
              <w:marTop w:val="120"/>
              <w:marBottom w:val="0"/>
              <w:divBdr>
                <w:top w:val="none" w:sz="0" w:space="0" w:color="auto"/>
                <w:left w:val="none" w:sz="0" w:space="0" w:color="auto"/>
                <w:bottom w:val="none" w:sz="0" w:space="0" w:color="auto"/>
                <w:right w:val="none" w:sz="0" w:space="0" w:color="auto"/>
              </w:divBdr>
            </w:div>
            <w:div w:id="502279965">
              <w:marLeft w:val="0"/>
              <w:marRight w:val="0"/>
              <w:marTop w:val="0"/>
              <w:marBottom w:val="0"/>
              <w:divBdr>
                <w:top w:val="none" w:sz="0" w:space="0" w:color="auto"/>
                <w:left w:val="none" w:sz="0" w:space="0" w:color="auto"/>
                <w:bottom w:val="none" w:sz="0" w:space="0" w:color="auto"/>
                <w:right w:val="none" w:sz="0" w:space="0" w:color="auto"/>
              </w:divBdr>
            </w:div>
          </w:divsChild>
        </w:div>
        <w:div w:id="79522451">
          <w:marLeft w:val="0"/>
          <w:marRight w:val="0"/>
          <w:marTop w:val="0"/>
          <w:marBottom w:val="0"/>
          <w:divBdr>
            <w:top w:val="none" w:sz="0" w:space="0" w:color="auto"/>
            <w:left w:val="none" w:sz="0" w:space="0" w:color="auto"/>
            <w:bottom w:val="none" w:sz="0" w:space="0" w:color="auto"/>
            <w:right w:val="none" w:sz="0" w:space="0" w:color="auto"/>
          </w:divBdr>
          <w:divsChild>
            <w:div w:id="1613440681">
              <w:marLeft w:val="0"/>
              <w:marRight w:val="0"/>
              <w:marTop w:val="120"/>
              <w:marBottom w:val="0"/>
              <w:divBdr>
                <w:top w:val="none" w:sz="0" w:space="0" w:color="auto"/>
                <w:left w:val="none" w:sz="0" w:space="0" w:color="auto"/>
                <w:bottom w:val="none" w:sz="0" w:space="0" w:color="auto"/>
                <w:right w:val="none" w:sz="0" w:space="0" w:color="auto"/>
              </w:divBdr>
            </w:div>
            <w:div w:id="576940073">
              <w:marLeft w:val="0"/>
              <w:marRight w:val="0"/>
              <w:marTop w:val="0"/>
              <w:marBottom w:val="0"/>
              <w:divBdr>
                <w:top w:val="none" w:sz="0" w:space="0" w:color="auto"/>
                <w:left w:val="none" w:sz="0" w:space="0" w:color="auto"/>
                <w:bottom w:val="none" w:sz="0" w:space="0" w:color="auto"/>
                <w:right w:val="none" w:sz="0" w:space="0" w:color="auto"/>
              </w:divBdr>
            </w:div>
          </w:divsChild>
        </w:div>
        <w:div w:id="269555849">
          <w:marLeft w:val="0"/>
          <w:marRight w:val="0"/>
          <w:marTop w:val="0"/>
          <w:marBottom w:val="0"/>
          <w:divBdr>
            <w:top w:val="none" w:sz="0" w:space="0" w:color="auto"/>
            <w:left w:val="none" w:sz="0" w:space="0" w:color="auto"/>
            <w:bottom w:val="none" w:sz="0" w:space="0" w:color="auto"/>
            <w:right w:val="none" w:sz="0" w:space="0" w:color="auto"/>
          </w:divBdr>
          <w:divsChild>
            <w:div w:id="937299394">
              <w:marLeft w:val="0"/>
              <w:marRight w:val="0"/>
              <w:marTop w:val="120"/>
              <w:marBottom w:val="0"/>
              <w:divBdr>
                <w:top w:val="none" w:sz="0" w:space="0" w:color="auto"/>
                <w:left w:val="none" w:sz="0" w:space="0" w:color="auto"/>
                <w:bottom w:val="none" w:sz="0" w:space="0" w:color="auto"/>
                <w:right w:val="none" w:sz="0" w:space="0" w:color="auto"/>
              </w:divBdr>
            </w:div>
            <w:div w:id="1153107415">
              <w:marLeft w:val="0"/>
              <w:marRight w:val="0"/>
              <w:marTop w:val="0"/>
              <w:marBottom w:val="0"/>
              <w:divBdr>
                <w:top w:val="none" w:sz="0" w:space="0" w:color="auto"/>
                <w:left w:val="none" w:sz="0" w:space="0" w:color="auto"/>
                <w:bottom w:val="none" w:sz="0" w:space="0" w:color="auto"/>
                <w:right w:val="none" w:sz="0" w:space="0" w:color="auto"/>
              </w:divBdr>
            </w:div>
          </w:divsChild>
        </w:div>
        <w:div w:id="1999110710">
          <w:marLeft w:val="0"/>
          <w:marRight w:val="0"/>
          <w:marTop w:val="0"/>
          <w:marBottom w:val="0"/>
          <w:divBdr>
            <w:top w:val="none" w:sz="0" w:space="0" w:color="auto"/>
            <w:left w:val="none" w:sz="0" w:space="0" w:color="auto"/>
            <w:bottom w:val="none" w:sz="0" w:space="0" w:color="auto"/>
            <w:right w:val="none" w:sz="0" w:space="0" w:color="auto"/>
          </w:divBdr>
          <w:divsChild>
            <w:div w:id="1142848479">
              <w:marLeft w:val="0"/>
              <w:marRight w:val="0"/>
              <w:marTop w:val="120"/>
              <w:marBottom w:val="0"/>
              <w:divBdr>
                <w:top w:val="none" w:sz="0" w:space="0" w:color="auto"/>
                <w:left w:val="none" w:sz="0" w:space="0" w:color="auto"/>
                <w:bottom w:val="none" w:sz="0" w:space="0" w:color="auto"/>
                <w:right w:val="none" w:sz="0" w:space="0" w:color="auto"/>
              </w:divBdr>
            </w:div>
            <w:div w:id="1071391756">
              <w:marLeft w:val="0"/>
              <w:marRight w:val="0"/>
              <w:marTop w:val="0"/>
              <w:marBottom w:val="0"/>
              <w:divBdr>
                <w:top w:val="none" w:sz="0" w:space="0" w:color="auto"/>
                <w:left w:val="none" w:sz="0" w:space="0" w:color="auto"/>
                <w:bottom w:val="none" w:sz="0" w:space="0" w:color="auto"/>
                <w:right w:val="none" w:sz="0" w:space="0" w:color="auto"/>
              </w:divBdr>
            </w:div>
          </w:divsChild>
        </w:div>
        <w:div w:id="1012297561">
          <w:marLeft w:val="0"/>
          <w:marRight w:val="0"/>
          <w:marTop w:val="0"/>
          <w:marBottom w:val="0"/>
          <w:divBdr>
            <w:top w:val="none" w:sz="0" w:space="0" w:color="auto"/>
            <w:left w:val="none" w:sz="0" w:space="0" w:color="auto"/>
            <w:bottom w:val="none" w:sz="0" w:space="0" w:color="auto"/>
            <w:right w:val="none" w:sz="0" w:space="0" w:color="auto"/>
          </w:divBdr>
          <w:divsChild>
            <w:div w:id="1368750131">
              <w:marLeft w:val="0"/>
              <w:marRight w:val="0"/>
              <w:marTop w:val="120"/>
              <w:marBottom w:val="0"/>
              <w:divBdr>
                <w:top w:val="none" w:sz="0" w:space="0" w:color="auto"/>
                <w:left w:val="none" w:sz="0" w:space="0" w:color="auto"/>
                <w:bottom w:val="none" w:sz="0" w:space="0" w:color="auto"/>
                <w:right w:val="none" w:sz="0" w:space="0" w:color="auto"/>
              </w:divBdr>
            </w:div>
            <w:div w:id="1568224738">
              <w:marLeft w:val="0"/>
              <w:marRight w:val="0"/>
              <w:marTop w:val="0"/>
              <w:marBottom w:val="0"/>
              <w:divBdr>
                <w:top w:val="none" w:sz="0" w:space="0" w:color="auto"/>
                <w:left w:val="none" w:sz="0" w:space="0" w:color="auto"/>
                <w:bottom w:val="none" w:sz="0" w:space="0" w:color="auto"/>
                <w:right w:val="none" w:sz="0" w:space="0" w:color="auto"/>
              </w:divBdr>
            </w:div>
          </w:divsChild>
        </w:div>
        <w:div w:id="474563973">
          <w:marLeft w:val="0"/>
          <w:marRight w:val="0"/>
          <w:marTop w:val="0"/>
          <w:marBottom w:val="0"/>
          <w:divBdr>
            <w:top w:val="none" w:sz="0" w:space="0" w:color="auto"/>
            <w:left w:val="none" w:sz="0" w:space="0" w:color="auto"/>
            <w:bottom w:val="none" w:sz="0" w:space="0" w:color="auto"/>
            <w:right w:val="none" w:sz="0" w:space="0" w:color="auto"/>
          </w:divBdr>
          <w:divsChild>
            <w:div w:id="1140417208">
              <w:marLeft w:val="0"/>
              <w:marRight w:val="0"/>
              <w:marTop w:val="120"/>
              <w:marBottom w:val="0"/>
              <w:divBdr>
                <w:top w:val="none" w:sz="0" w:space="0" w:color="auto"/>
                <w:left w:val="none" w:sz="0" w:space="0" w:color="auto"/>
                <w:bottom w:val="none" w:sz="0" w:space="0" w:color="auto"/>
                <w:right w:val="none" w:sz="0" w:space="0" w:color="auto"/>
              </w:divBdr>
            </w:div>
            <w:div w:id="1217855899">
              <w:marLeft w:val="0"/>
              <w:marRight w:val="0"/>
              <w:marTop w:val="0"/>
              <w:marBottom w:val="0"/>
              <w:divBdr>
                <w:top w:val="none" w:sz="0" w:space="0" w:color="auto"/>
                <w:left w:val="none" w:sz="0" w:space="0" w:color="auto"/>
                <w:bottom w:val="none" w:sz="0" w:space="0" w:color="auto"/>
                <w:right w:val="none" w:sz="0" w:space="0" w:color="auto"/>
              </w:divBdr>
            </w:div>
          </w:divsChild>
        </w:div>
        <w:div w:id="2102024546">
          <w:marLeft w:val="0"/>
          <w:marRight w:val="0"/>
          <w:marTop w:val="0"/>
          <w:marBottom w:val="0"/>
          <w:divBdr>
            <w:top w:val="none" w:sz="0" w:space="0" w:color="auto"/>
            <w:left w:val="none" w:sz="0" w:space="0" w:color="auto"/>
            <w:bottom w:val="none" w:sz="0" w:space="0" w:color="auto"/>
            <w:right w:val="none" w:sz="0" w:space="0" w:color="auto"/>
          </w:divBdr>
          <w:divsChild>
            <w:div w:id="255602069">
              <w:marLeft w:val="0"/>
              <w:marRight w:val="0"/>
              <w:marTop w:val="120"/>
              <w:marBottom w:val="0"/>
              <w:divBdr>
                <w:top w:val="none" w:sz="0" w:space="0" w:color="auto"/>
                <w:left w:val="none" w:sz="0" w:space="0" w:color="auto"/>
                <w:bottom w:val="none" w:sz="0" w:space="0" w:color="auto"/>
                <w:right w:val="none" w:sz="0" w:space="0" w:color="auto"/>
              </w:divBdr>
            </w:div>
            <w:div w:id="805196215">
              <w:marLeft w:val="0"/>
              <w:marRight w:val="0"/>
              <w:marTop w:val="0"/>
              <w:marBottom w:val="0"/>
              <w:divBdr>
                <w:top w:val="none" w:sz="0" w:space="0" w:color="auto"/>
                <w:left w:val="none" w:sz="0" w:space="0" w:color="auto"/>
                <w:bottom w:val="none" w:sz="0" w:space="0" w:color="auto"/>
                <w:right w:val="none" w:sz="0" w:space="0" w:color="auto"/>
              </w:divBdr>
            </w:div>
          </w:divsChild>
        </w:div>
        <w:div w:id="1995186132">
          <w:marLeft w:val="0"/>
          <w:marRight w:val="0"/>
          <w:marTop w:val="0"/>
          <w:marBottom w:val="0"/>
          <w:divBdr>
            <w:top w:val="none" w:sz="0" w:space="0" w:color="auto"/>
            <w:left w:val="none" w:sz="0" w:space="0" w:color="auto"/>
            <w:bottom w:val="none" w:sz="0" w:space="0" w:color="auto"/>
            <w:right w:val="none" w:sz="0" w:space="0" w:color="auto"/>
          </w:divBdr>
          <w:divsChild>
            <w:div w:id="528883237">
              <w:marLeft w:val="0"/>
              <w:marRight w:val="0"/>
              <w:marTop w:val="120"/>
              <w:marBottom w:val="0"/>
              <w:divBdr>
                <w:top w:val="none" w:sz="0" w:space="0" w:color="auto"/>
                <w:left w:val="none" w:sz="0" w:space="0" w:color="auto"/>
                <w:bottom w:val="none" w:sz="0" w:space="0" w:color="auto"/>
                <w:right w:val="none" w:sz="0" w:space="0" w:color="auto"/>
              </w:divBdr>
            </w:div>
            <w:div w:id="285163844">
              <w:marLeft w:val="0"/>
              <w:marRight w:val="0"/>
              <w:marTop w:val="0"/>
              <w:marBottom w:val="0"/>
              <w:divBdr>
                <w:top w:val="none" w:sz="0" w:space="0" w:color="auto"/>
                <w:left w:val="none" w:sz="0" w:space="0" w:color="auto"/>
                <w:bottom w:val="none" w:sz="0" w:space="0" w:color="auto"/>
                <w:right w:val="none" w:sz="0" w:space="0" w:color="auto"/>
              </w:divBdr>
            </w:div>
          </w:divsChild>
        </w:div>
        <w:div w:id="211162323">
          <w:marLeft w:val="0"/>
          <w:marRight w:val="0"/>
          <w:marTop w:val="0"/>
          <w:marBottom w:val="0"/>
          <w:divBdr>
            <w:top w:val="none" w:sz="0" w:space="0" w:color="auto"/>
            <w:left w:val="none" w:sz="0" w:space="0" w:color="auto"/>
            <w:bottom w:val="none" w:sz="0" w:space="0" w:color="auto"/>
            <w:right w:val="none" w:sz="0" w:space="0" w:color="auto"/>
          </w:divBdr>
          <w:divsChild>
            <w:div w:id="679428730">
              <w:marLeft w:val="0"/>
              <w:marRight w:val="0"/>
              <w:marTop w:val="120"/>
              <w:marBottom w:val="0"/>
              <w:divBdr>
                <w:top w:val="none" w:sz="0" w:space="0" w:color="auto"/>
                <w:left w:val="none" w:sz="0" w:space="0" w:color="auto"/>
                <w:bottom w:val="none" w:sz="0" w:space="0" w:color="auto"/>
                <w:right w:val="none" w:sz="0" w:space="0" w:color="auto"/>
              </w:divBdr>
            </w:div>
            <w:div w:id="16833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5112">
      <w:bodyDiv w:val="1"/>
      <w:marLeft w:val="0"/>
      <w:marRight w:val="0"/>
      <w:marTop w:val="0"/>
      <w:marBottom w:val="0"/>
      <w:divBdr>
        <w:top w:val="none" w:sz="0" w:space="0" w:color="auto"/>
        <w:left w:val="none" w:sz="0" w:space="0" w:color="auto"/>
        <w:bottom w:val="none" w:sz="0" w:space="0" w:color="auto"/>
        <w:right w:val="none" w:sz="0" w:space="0" w:color="auto"/>
      </w:divBdr>
    </w:div>
    <w:div w:id="2092851316">
      <w:bodyDiv w:val="1"/>
      <w:marLeft w:val="0"/>
      <w:marRight w:val="0"/>
      <w:marTop w:val="0"/>
      <w:marBottom w:val="0"/>
      <w:divBdr>
        <w:top w:val="none" w:sz="0" w:space="0" w:color="auto"/>
        <w:left w:val="none" w:sz="0" w:space="0" w:color="auto"/>
        <w:bottom w:val="none" w:sz="0" w:space="0" w:color="auto"/>
        <w:right w:val="none" w:sz="0" w:space="0" w:color="auto"/>
      </w:divBdr>
    </w:div>
    <w:div w:id="2096508545">
      <w:bodyDiv w:val="1"/>
      <w:marLeft w:val="0"/>
      <w:marRight w:val="0"/>
      <w:marTop w:val="0"/>
      <w:marBottom w:val="0"/>
      <w:divBdr>
        <w:top w:val="none" w:sz="0" w:space="0" w:color="auto"/>
        <w:left w:val="none" w:sz="0" w:space="0" w:color="auto"/>
        <w:bottom w:val="none" w:sz="0" w:space="0" w:color="auto"/>
        <w:right w:val="none" w:sz="0" w:space="0" w:color="auto"/>
      </w:divBdr>
      <w:divsChild>
        <w:div w:id="242374746">
          <w:marLeft w:val="0"/>
          <w:marRight w:val="0"/>
          <w:marTop w:val="120"/>
          <w:marBottom w:val="0"/>
          <w:divBdr>
            <w:top w:val="none" w:sz="0" w:space="0" w:color="auto"/>
            <w:left w:val="none" w:sz="0" w:space="0" w:color="auto"/>
            <w:bottom w:val="none" w:sz="0" w:space="0" w:color="auto"/>
            <w:right w:val="none" w:sz="0" w:space="0" w:color="auto"/>
          </w:divBdr>
        </w:div>
        <w:div w:id="638191233">
          <w:marLeft w:val="0"/>
          <w:marRight w:val="0"/>
          <w:marTop w:val="0"/>
          <w:marBottom w:val="0"/>
          <w:divBdr>
            <w:top w:val="none" w:sz="0" w:space="0" w:color="auto"/>
            <w:left w:val="none" w:sz="0" w:space="0" w:color="auto"/>
            <w:bottom w:val="none" w:sz="0" w:space="0" w:color="auto"/>
            <w:right w:val="none" w:sz="0" w:space="0" w:color="auto"/>
          </w:divBdr>
        </w:div>
      </w:divsChild>
    </w:div>
    <w:div w:id="2107341682">
      <w:bodyDiv w:val="1"/>
      <w:marLeft w:val="0"/>
      <w:marRight w:val="0"/>
      <w:marTop w:val="0"/>
      <w:marBottom w:val="0"/>
      <w:divBdr>
        <w:top w:val="none" w:sz="0" w:space="0" w:color="auto"/>
        <w:left w:val="none" w:sz="0" w:space="0" w:color="auto"/>
        <w:bottom w:val="none" w:sz="0" w:space="0" w:color="auto"/>
        <w:right w:val="none" w:sz="0" w:space="0" w:color="auto"/>
      </w:divBdr>
    </w:div>
    <w:div w:id="2117868064">
      <w:bodyDiv w:val="1"/>
      <w:marLeft w:val="0"/>
      <w:marRight w:val="0"/>
      <w:marTop w:val="0"/>
      <w:marBottom w:val="0"/>
      <w:divBdr>
        <w:top w:val="none" w:sz="0" w:space="0" w:color="auto"/>
        <w:left w:val="none" w:sz="0" w:space="0" w:color="auto"/>
        <w:bottom w:val="none" w:sz="0" w:space="0" w:color="auto"/>
        <w:right w:val="none" w:sz="0" w:space="0" w:color="auto"/>
      </w:divBdr>
      <w:divsChild>
        <w:div w:id="266012622">
          <w:marLeft w:val="0"/>
          <w:marRight w:val="0"/>
          <w:marTop w:val="0"/>
          <w:marBottom w:val="0"/>
          <w:divBdr>
            <w:top w:val="none" w:sz="0" w:space="0" w:color="auto"/>
            <w:left w:val="none" w:sz="0" w:space="0" w:color="auto"/>
            <w:bottom w:val="none" w:sz="0" w:space="0" w:color="auto"/>
            <w:right w:val="none" w:sz="0" w:space="0" w:color="auto"/>
          </w:divBdr>
          <w:divsChild>
            <w:div w:id="74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1921">
      <w:bodyDiv w:val="1"/>
      <w:marLeft w:val="0"/>
      <w:marRight w:val="0"/>
      <w:marTop w:val="0"/>
      <w:marBottom w:val="0"/>
      <w:divBdr>
        <w:top w:val="none" w:sz="0" w:space="0" w:color="auto"/>
        <w:left w:val="none" w:sz="0" w:space="0" w:color="auto"/>
        <w:bottom w:val="none" w:sz="0" w:space="0" w:color="auto"/>
        <w:right w:val="none" w:sz="0" w:space="0" w:color="auto"/>
      </w:divBdr>
      <w:divsChild>
        <w:div w:id="1044982350">
          <w:marLeft w:val="0"/>
          <w:marRight w:val="0"/>
          <w:marTop w:val="0"/>
          <w:marBottom w:val="0"/>
          <w:divBdr>
            <w:top w:val="none" w:sz="0" w:space="0" w:color="auto"/>
            <w:left w:val="none" w:sz="0" w:space="0" w:color="auto"/>
            <w:bottom w:val="none" w:sz="0" w:space="0" w:color="auto"/>
            <w:right w:val="none" w:sz="0" w:space="0" w:color="auto"/>
          </w:divBdr>
        </w:div>
      </w:divsChild>
    </w:div>
    <w:div w:id="2121409988">
      <w:bodyDiv w:val="1"/>
      <w:marLeft w:val="0"/>
      <w:marRight w:val="0"/>
      <w:marTop w:val="0"/>
      <w:marBottom w:val="0"/>
      <w:divBdr>
        <w:top w:val="none" w:sz="0" w:space="0" w:color="auto"/>
        <w:left w:val="none" w:sz="0" w:space="0" w:color="auto"/>
        <w:bottom w:val="none" w:sz="0" w:space="0" w:color="auto"/>
        <w:right w:val="none" w:sz="0" w:space="0" w:color="auto"/>
      </w:divBdr>
      <w:divsChild>
        <w:div w:id="1663968468">
          <w:marLeft w:val="0"/>
          <w:marRight w:val="0"/>
          <w:marTop w:val="0"/>
          <w:marBottom w:val="0"/>
          <w:divBdr>
            <w:top w:val="none" w:sz="0" w:space="0" w:color="auto"/>
            <w:left w:val="none" w:sz="0" w:space="0" w:color="auto"/>
            <w:bottom w:val="none" w:sz="0" w:space="0" w:color="auto"/>
            <w:right w:val="none" w:sz="0" w:space="0" w:color="auto"/>
          </w:divBdr>
        </w:div>
      </w:divsChild>
    </w:div>
    <w:div w:id="2123915772">
      <w:bodyDiv w:val="1"/>
      <w:marLeft w:val="0"/>
      <w:marRight w:val="0"/>
      <w:marTop w:val="0"/>
      <w:marBottom w:val="0"/>
      <w:divBdr>
        <w:top w:val="none" w:sz="0" w:space="0" w:color="auto"/>
        <w:left w:val="none" w:sz="0" w:space="0" w:color="auto"/>
        <w:bottom w:val="none" w:sz="0" w:space="0" w:color="auto"/>
        <w:right w:val="none" w:sz="0" w:space="0" w:color="auto"/>
      </w:divBdr>
    </w:div>
    <w:div w:id="2135783807">
      <w:bodyDiv w:val="1"/>
      <w:marLeft w:val="0"/>
      <w:marRight w:val="0"/>
      <w:marTop w:val="0"/>
      <w:marBottom w:val="0"/>
      <w:divBdr>
        <w:top w:val="none" w:sz="0" w:space="0" w:color="auto"/>
        <w:left w:val="none" w:sz="0" w:space="0" w:color="auto"/>
        <w:bottom w:val="none" w:sz="0" w:space="0" w:color="auto"/>
        <w:right w:val="none" w:sz="0" w:space="0" w:color="auto"/>
      </w:divBdr>
      <w:divsChild>
        <w:div w:id="1776632623">
          <w:marLeft w:val="0"/>
          <w:marRight w:val="0"/>
          <w:marTop w:val="0"/>
          <w:marBottom w:val="0"/>
          <w:divBdr>
            <w:top w:val="none" w:sz="0" w:space="0" w:color="auto"/>
            <w:left w:val="none" w:sz="0" w:space="0" w:color="auto"/>
            <w:bottom w:val="none" w:sz="0" w:space="0" w:color="auto"/>
            <w:right w:val="none" w:sz="0" w:space="0" w:color="auto"/>
          </w:divBdr>
          <w:divsChild>
            <w:div w:id="17002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HTML/?uri=CELEX:01996L0071-20200730" TargetMode="External"/><Relationship Id="rId5" Type="http://schemas.openxmlformats.org/officeDocument/2006/relationships/hyperlink" Target="https://eur-lex.europa.eu/legal-content/RO/TXT/HTML/?uri=CELEX:01996L0071-202007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8566</Words>
  <Characters>51914</Characters>
  <Application>Microsoft Office Word</Application>
  <DocSecurity>0</DocSecurity>
  <Lines>1266</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Bazatin</dc:creator>
  <cp:keywords/>
  <dc:description/>
  <cp:lastModifiedBy>Direcția Politici în Domeniul Raporturi de Muncă</cp:lastModifiedBy>
  <cp:revision>19</cp:revision>
  <dcterms:created xsi:type="dcterms:W3CDTF">2026-02-25T10:42:00Z</dcterms:created>
  <dcterms:modified xsi:type="dcterms:W3CDTF">2026-02-25T14:03:00Z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290d067b-01e2-47d3-8567-9c8268b9e993</vt:lpwstr>
  </property>
</Properties>
</file>