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527A7A" w14:textId="77777777" w:rsidR="0091699D" w:rsidRDefault="00000000">
      <w:pPr>
        <w:spacing w:line="240" w:lineRule="auto"/>
        <w:ind w:firstLine="709"/>
        <w:jc w:val="right"/>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UE</w:t>
      </w:r>
    </w:p>
    <w:p w14:paraId="47314CBF" w14:textId="77777777" w:rsidR="0091699D" w:rsidRDefault="00000000">
      <w:pPr>
        <w:spacing w:line="240" w:lineRule="auto"/>
        <w:ind w:firstLine="709"/>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Tabel de concordanță</w:t>
      </w:r>
    </w:p>
    <w:p w14:paraId="495A1E97" w14:textId="77777777" w:rsidR="0091699D" w:rsidRDefault="0091699D">
      <w:pPr>
        <w:spacing w:after="160" w:line="240" w:lineRule="auto"/>
        <w:rPr>
          <w:rFonts w:ascii="Times New Roman" w:eastAsia="Times New Roman" w:hAnsi="Times New Roman" w:cs="Times New Roman"/>
          <w:sz w:val="20"/>
          <w:szCs w:val="20"/>
        </w:rPr>
      </w:pPr>
    </w:p>
    <w:tbl>
      <w:tblPr>
        <w:tblStyle w:val="a5"/>
        <w:tblW w:w="1542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0"/>
        <w:gridCol w:w="2980"/>
        <w:gridCol w:w="4720"/>
        <w:gridCol w:w="2780"/>
        <w:gridCol w:w="4540"/>
        <w:gridCol w:w="40"/>
      </w:tblGrid>
      <w:tr w:rsidR="0091699D" w14:paraId="5F220E37" w14:textId="77777777">
        <w:trPr>
          <w:gridAfter w:val="1"/>
          <w:jc w:val="center"/>
        </w:trPr>
        <w:tc>
          <w:tcPr>
            <w:tcW w:w="360" w:type="dxa"/>
          </w:tcPr>
          <w:p w14:paraId="21547394" w14:textId="77777777" w:rsidR="0091699D" w:rsidRDefault="00000000">
            <w:pPr>
              <w:spacing w:line="240" w:lineRule="auto"/>
              <w:ind w:firstLine="41"/>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w:t>
            </w:r>
          </w:p>
        </w:tc>
        <w:tc>
          <w:tcPr>
            <w:tcW w:w="15020" w:type="dxa"/>
            <w:gridSpan w:val="4"/>
          </w:tcPr>
          <w:p w14:paraId="3FE2BDBF" w14:textId="77777777" w:rsidR="0091699D" w:rsidRDefault="00000000">
            <w:pPr>
              <w:spacing w:line="256" w:lineRule="auto"/>
              <w:ind w:firstLine="22"/>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Titlul actului UE, inclusiv cea mai recentă modificare, nr. CELEX</w:t>
            </w:r>
          </w:p>
          <w:p w14:paraId="78961F13" w14:textId="77777777" w:rsidR="0091699D" w:rsidRDefault="0091699D">
            <w:pPr>
              <w:spacing w:line="240" w:lineRule="auto"/>
              <w:jc w:val="both"/>
              <w:rPr>
                <w:rFonts w:ascii="Times New Roman" w:eastAsia="Times New Roman" w:hAnsi="Times New Roman" w:cs="Times New Roman"/>
                <w:sz w:val="20"/>
                <w:szCs w:val="20"/>
              </w:rPr>
            </w:pPr>
          </w:p>
          <w:p w14:paraId="3233222D" w14:textId="77777777" w:rsidR="0091699D"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Directiva Consiliului din 12 iunie 1989 privind punerea în aplicare de măsuri pentru promovarea îmbunătățirii securității și sănătății lucrătorilor la locul de muncă (89/391/CEE), CELEX 01989L0391-20081211  publicată în Jurnalul Oficial L 183 din 29 iunie 1989, astfel cum a fost modificată ultima dată prin Regulamentul (CE) nr. 1137/2008 al Parlamentului European și al Consiliului din 22 octombrie 2008 de adaptare la Decizia 1999/468/CE a Consiliului a anumitor acte care fac obiectul procedurii prevăzute la articolul 251 din tratat în ceea ce privește procedura de reglementare cu control.</w:t>
            </w:r>
          </w:p>
          <w:p w14:paraId="6EB2DF01" w14:textId="77777777" w:rsidR="0091699D" w:rsidRDefault="0091699D">
            <w:pPr>
              <w:spacing w:line="240" w:lineRule="auto"/>
              <w:jc w:val="both"/>
              <w:rPr>
                <w:rFonts w:ascii="Times New Roman" w:eastAsia="Times New Roman" w:hAnsi="Times New Roman" w:cs="Times New Roman"/>
                <w:sz w:val="20"/>
                <w:szCs w:val="20"/>
              </w:rPr>
            </w:pPr>
          </w:p>
        </w:tc>
      </w:tr>
      <w:tr w:rsidR="0091699D" w14:paraId="6B853621" w14:textId="77777777">
        <w:trPr>
          <w:gridAfter w:val="1"/>
          <w:jc w:val="center"/>
        </w:trPr>
        <w:tc>
          <w:tcPr>
            <w:tcW w:w="360" w:type="dxa"/>
          </w:tcPr>
          <w:p w14:paraId="388840B4" w14:textId="77777777" w:rsidR="0091699D" w:rsidRDefault="00000000">
            <w:pPr>
              <w:spacing w:line="240" w:lineRule="auto"/>
              <w:ind w:firstLine="41"/>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w:t>
            </w:r>
          </w:p>
        </w:tc>
        <w:tc>
          <w:tcPr>
            <w:tcW w:w="15020" w:type="dxa"/>
            <w:gridSpan w:val="4"/>
          </w:tcPr>
          <w:p w14:paraId="5E27025F" w14:textId="77777777" w:rsidR="0091699D" w:rsidRDefault="00000000">
            <w:pPr>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Titlul actului normativ național</w:t>
            </w:r>
          </w:p>
          <w:p w14:paraId="1992CD35" w14:textId="77777777" w:rsidR="0091699D"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Lege pentru modificarea Legii securității și sănătății în muncă nr. 186/2008</w:t>
            </w:r>
          </w:p>
          <w:p w14:paraId="2FD723CD" w14:textId="77777777" w:rsidR="0091699D" w:rsidRDefault="0091699D">
            <w:pPr>
              <w:spacing w:line="240" w:lineRule="auto"/>
              <w:jc w:val="both"/>
              <w:rPr>
                <w:rFonts w:ascii="Times New Roman" w:eastAsia="Times New Roman" w:hAnsi="Times New Roman" w:cs="Times New Roman"/>
                <w:b/>
                <w:bCs/>
                <w:sz w:val="20"/>
                <w:szCs w:val="20"/>
              </w:rPr>
            </w:pPr>
          </w:p>
        </w:tc>
      </w:tr>
      <w:tr w:rsidR="0091699D" w14:paraId="7C93B676" w14:textId="77777777">
        <w:trPr>
          <w:gridAfter w:val="1"/>
          <w:jc w:val="center"/>
        </w:trPr>
        <w:tc>
          <w:tcPr>
            <w:tcW w:w="360" w:type="dxa"/>
          </w:tcPr>
          <w:p w14:paraId="707A74D7" w14:textId="77777777" w:rsidR="0091699D" w:rsidRDefault="00000000">
            <w:pPr>
              <w:spacing w:line="240" w:lineRule="auto"/>
              <w:ind w:firstLine="41"/>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3</w:t>
            </w:r>
          </w:p>
        </w:tc>
        <w:tc>
          <w:tcPr>
            <w:tcW w:w="15020" w:type="dxa"/>
            <w:gridSpan w:val="4"/>
          </w:tcPr>
          <w:p w14:paraId="24E148D4" w14:textId="77777777" w:rsidR="0091699D" w:rsidRDefault="00000000">
            <w:pP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Gradul general de compatibilitate</w:t>
            </w:r>
          </w:p>
          <w:p w14:paraId="71B3B611" w14:textId="77777777" w:rsidR="0091699D"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Compatibil</w:t>
            </w:r>
          </w:p>
          <w:p w14:paraId="165CAE34" w14:textId="77777777" w:rsidR="0091699D" w:rsidRDefault="0091699D">
            <w:pPr>
              <w:spacing w:line="240" w:lineRule="auto"/>
              <w:rPr>
                <w:rFonts w:ascii="Times New Roman" w:eastAsia="Times New Roman" w:hAnsi="Times New Roman" w:cs="Times New Roman"/>
                <w:b/>
                <w:bCs/>
                <w:sz w:val="20"/>
                <w:szCs w:val="20"/>
              </w:rPr>
            </w:pPr>
          </w:p>
        </w:tc>
      </w:tr>
      <w:tr w:rsidR="0091699D" w14:paraId="123AE9D1" w14:textId="77777777">
        <w:trPr>
          <w:gridAfter w:val="1"/>
          <w:jc w:val="center"/>
        </w:trPr>
        <w:tc>
          <w:tcPr>
            <w:tcW w:w="360" w:type="dxa"/>
          </w:tcPr>
          <w:p w14:paraId="49CBC833" w14:textId="77777777" w:rsidR="0091699D" w:rsidRDefault="00000000">
            <w:pPr>
              <w:spacing w:line="240" w:lineRule="auto"/>
              <w:ind w:firstLine="41"/>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4</w:t>
            </w:r>
          </w:p>
        </w:tc>
        <w:tc>
          <w:tcPr>
            <w:tcW w:w="15020" w:type="dxa"/>
            <w:gridSpan w:val="4"/>
          </w:tcPr>
          <w:p w14:paraId="29CC25C5" w14:textId="77777777" w:rsidR="0091699D" w:rsidRDefault="00000000">
            <w:pP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Autoritatea/persoana responsabilă</w:t>
            </w:r>
          </w:p>
          <w:p w14:paraId="17D1B6DC" w14:textId="77777777" w:rsidR="0091699D" w:rsidRDefault="00000000">
            <w:pPr>
              <w:spacing w:line="240" w:lineRule="auto"/>
              <w:ind w:right="-232"/>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Ministerul Muncii și Protecției Sociale </w:t>
            </w:r>
          </w:p>
          <w:p w14:paraId="6360C38D" w14:textId="77777777" w:rsidR="0091699D" w:rsidRDefault="0091699D">
            <w:pPr>
              <w:spacing w:line="240" w:lineRule="auto"/>
              <w:rPr>
                <w:rFonts w:ascii="Times New Roman" w:eastAsia="Times New Roman" w:hAnsi="Times New Roman" w:cs="Times New Roman"/>
                <w:b/>
                <w:bCs/>
                <w:sz w:val="20"/>
                <w:szCs w:val="20"/>
              </w:rPr>
            </w:pPr>
          </w:p>
        </w:tc>
      </w:tr>
      <w:tr w:rsidR="0091699D" w14:paraId="1E1F2658" w14:textId="77777777">
        <w:trPr>
          <w:gridAfter w:val="1"/>
          <w:jc w:val="center"/>
        </w:trPr>
        <w:tc>
          <w:tcPr>
            <w:tcW w:w="360" w:type="dxa"/>
          </w:tcPr>
          <w:p w14:paraId="7928B87C" w14:textId="77777777" w:rsidR="0091699D" w:rsidRDefault="00000000">
            <w:pPr>
              <w:spacing w:line="240" w:lineRule="auto"/>
              <w:ind w:firstLine="41"/>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5</w:t>
            </w:r>
          </w:p>
        </w:tc>
        <w:tc>
          <w:tcPr>
            <w:tcW w:w="15020" w:type="dxa"/>
            <w:gridSpan w:val="4"/>
          </w:tcPr>
          <w:p w14:paraId="2A3A6AC7" w14:textId="77777777" w:rsidR="0091699D" w:rsidRDefault="00000000">
            <w:pP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Data întocmiri</w:t>
            </w:r>
            <w:r>
              <w:rPr>
                <w:rFonts w:ascii="Times New Roman" w:eastAsia="Times New Roman" w:hAnsi="Times New Roman" w:cs="Times New Roman"/>
                <w:b/>
                <w:bCs/>
                <w:sz w:val="20"/>
                <w:szCs w:val="20"/>
                <w:u w:val="single"/>
              </w:rPr>
              <w:t>i</w:t>
            </w:r>
            <w:r>
              <w:rPr>
                <w:rFonts w:ascii="Times New Roman" w:eastAsia="Times New Roman" w:hAnsi="Times New Roman" w:cs="Times New Roman"/>
                <w:b/>
                <w:bCs/>
                <w:sz w:val="20"/>
                <w:szCs w:val="20"/>
              </w:rPr>
              <w:t>/</w:t>
            </w:r>
            <w:r>
              <w:rPr>
                <w:rFonts w:ascii="Times New Roman" w:eastAsia="Times New Roman" w:hAnsi="Times New Roman" w:cs="Times New Roman"/>
                <w:b/>
                <w:bCs/>
                <w:sz w:val="20"/>
                <w:szCs w:val="20"/>
                <w:u w:val="single"/>
              </w:rPr>
              <w:t>actualizării</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 </w:t>
            </w:r>
            <w:r>
              <w:rPr>
                <w:rFonts w:ascii="Times New Roman" w:eastAsia="Times New Roman" w:hAnsi="Times New Roman" w:cs="Times New Roman"/>
                <w:b/>
                <w:bCs/>
                <w:sz w:val="20"/>
                <w:szCs w:val="20"/>
              </w:rPr>
              <w:t>17 februarie 2026</w:t>
            </w:r>
          </w:p>
        </w:tc>
      </w:tr>
      <w:tr w:rsidR="0091699D" w14:paraId="0DA2A524" w14:textId="77777777">
        <w:trPr>
          <w:jc w:val="center"/>
        </w:trPr>
        <w:tc>
          <w:tcPr>
            <w:tcW w:w="3340" w:type="dxa"/>
            <w:gridSpan w:val="2"/>
          </w:tcPr>
          <w:p w14:paraId="2C0EAD7A" w14:textId="77777777" w:rsidR="0091699D" w:rsidRDefault="00000000">
            <w:pPr>
              <w:spacing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Actul Uniunii Europene</w:t>
            </w:r>
          </w:p>
          <w:p w14:paraId="4A21DAF1" w14:textId="77777777" w:rsidR="0091699D" w:rsidRDefault="0091699D">
            <w:pPr>
              <w:spacing w:line="240" w:lineRule="auto"/>
              <w:jc w:val="center"/>
              <w:rPr>
                <w:rFonts w:ascii="Times New Roman" w:eastAsia="Times New Roman" w:hAnsi="Times New Roman" w:cs="Times New Roman"/>
                <w:b/>
                <w:bCs/>
                <w:sz w:val="20"/>
                <w:szCs w:val="20"/>
              </w:rPr>
            </w:pPr>
          </w:p>
          <w:p w14:paraId="0FD91D2E" w14:textId="77777777" w:rsidR="0091699D" w:rsidRDefault="0091699D">
            <w:pPr>
              <w:spacing w:line="240" w:lineRule="auto"/>
              <w:ind w:firstLine="41"/>
              <w:jc w:val="center"/>
              <w:rPr>
                <w:rFonts w:ascii="Times New Roman" w:eastAsia="Times New Roman" w:hAnsi="Times New Roman" w:cs="Times New Roman"/>
                <w:b/>
                <w:bCs/>
                <w:sz w:val="20"/>
                <w:szCs w:val="20"/>
              </w:rPr>
            </w:pPr>
          </w:p>
        </w:tc>
        <w:tc>
          <w:tcPr>
            <w:tcW w:w="4720" w:type="dxa"/>
          </w:tcPr>
          <w:p w14:paraId="17412815" w14:textId="77777777" w:rsidR="0091699D" w:rsidRDefault="00000000">
            <w:pPr>
              <w:spacing w:line="256" w:lineRule="auto"/>
              <w:ind w:firstLine="22"/>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Proiectul de act normativ național</w:t>
            </w:r>
          </w:p>
          <w:p w14:paraId="39AB7436" w14:textId="77777777" w:rsidR="0091699D" w:rsidRDefault="0091699D">
            <w:pPr>
              <w:spacing w:line="240" w:lineRule="auto"/>
              <w:jc w:val="center"/>
              <w:rPr>
                <w:rFonts w:ascii="Times New Roman" w:eastAsia="Times New Roman" w:hAnsi="Times New Roman" w:cs="Times New Roman"/>
                <w:b/>
                <w:bCs/>
                <w:sz w:val="20"/>
                <w:szCs w:val="20"/>
              </w:rPr>
            </w:pPr>
          </w:p>
          <w:p w14:paraId="01961982" w14:textId="77777777" w:rsidR="0091699D" w:rsidRDefault="0091699D">
            <w:pPr>
              <w:spacing w:line="240" w:lineRule="auto"/>
              <w:ind w:firstLine="41"/>
              <w:jc w:val="center"/>
              <w:rPr>
                <w:rFonts w:ascii="Times New Roman" w:eastAsia="Times New Roman" w:hAnsi="Times New Roman" w:cs="Times New Roman"/>
                <w:b/>
                <w:bCs/>
                <w:sz w:val="20"/>
                <w:szCs w:val="20"/>
              </w:rPr>
            </w:pPr>
          </w:p>
        </w:tc>
        <w:tc>
          <w:tcPr>
            <w:tcW w:w="2780" w:type="dxa"/>
          </w:tcPr>
          <w:p w14:paraId="765D3430" w14:textId="77777777" w:rsidR="0091699D" w:rsidRDefault="00000000">
            <w:pPr>
              <w:spacing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Gradul de compatibilitate</w:t>
            </w:r>
          </w:p>
          <w:p w14:paraId="70A81CD5" w14:textId="77777777" w:rsidR="0091699D" w:rsidRDefault="0091699D">
            <w:pPr>
              <w:spacing w:line="240" w:lineRule="auto"/>
              <w:jc w:val="center"/>
              <w:rPr>
                <w:rFonts w:ascii="Times New Roman" w:eastAsia="Times New Roman" w:hAnsi="Times New Roman" w:cs="Times New Roman"/>
                <w:b/>
                <w:bCs/>
                <w:sz w:val="20"/>
                <w:szCs w:val="20"/>
              </w:rPr>
            </w:pPr>
          </w:p>
          <w:p w14:paraId="7C670572" w14:textId="77777777" w:rsidR="0091699D" w:rsidRDefault="0091699D">
            <w:pPr>
              <w:spacing w:line="240" w:lineRule="auto"/>
              <w:jc w:val="center"/>
              <w:rPr>
                <w:rFonts w:ascii="Times New Roman" w:eastAsia="Times New Roman" w:hAnsi="Times New Roman" w:cs="Times New Roman"/>
                <w:b/>
                <w:bCs/>
                <w:sz w:val="20"/>
                <w:szCs w:val="20"/>
              </w:rPr>
            </w:pPr>
          </w:p>
        </w:tc>
        <w:tc>
          <w:tcPr>
            <w:tcW w:w="4580" w:type="dxa"/>
            <w:gridSpan w:val="2"/>
          </w:tcPr>
          <w:p w14:paraId="1748E02D" w14:textId="77777777" w:rsidR="0091699D" w:rsidRDefault="00000000">
            <w:pPr>
              <w:spacing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Observații</w:t>
            </w:r>
          </w:p>
          <w:p w14:paraId="61CCD844" w14:textId="77777777" w:rsidR="0091699D" w:rsidRDefault="0091699D">
            <w:pPr>
              <w:spacing w:line="240" w:lineRule="auto"/>
              <w:jc w:val="center"/>
              <w:rPr>
                <w:rFonts w:ascii="Times New Roman" w:eastAsia="Times New Roman" w:hAnsi="Times New Roman" w:cs="Times New Roman"/>
                <w:b/>
                <w:bCs/>
                <w:sz w:val="20"/>
                <w:szCs w:val="20"/>
              </w:rPr>
            </w:pPr>
          </w:p>
          <w:p w14:paraId="0A919235" w14:textId="77777777" w:rsidR="0091699D" w:rsidRDefault="0091699D">
            <w:pPr>
              <w:spacing w:line="240" w:lineRule="auto"/>
              <w:jc w:val="center"/>
              <w:rPr>
                <w:rFonts w:ascii="Times New Roman" w:eastAsia="Times New Roman" w:hAnsi="Times New Roman" w:cs="Times New Roman"/>
                <w:b/>
                <w:bCs/>
                <w:sz w:val="20"/>
                <w:szCs w:val="20"/>
              </w:rPr>
            </w:pPr>
          </w:p>
        </w:tc>
      </w:tr>
      <w:tr w:rsidR="0091699D" w14:paraId="0041981B" w14:textId="77777777">
        <w:trPr>
          <w:jc w:val="center"/>
        </w:trPr>
        <w:tc>
          <w:tcPr>
            <w:tcW w:w="3340" w:type="dxa"/>
            <w:gridSpan w:val="2"/>
          </w:tcPr>
          <w:p w14:paraId="33A61E29" w14:textId="77777777" w:rsidR="0091699D" w:rsidRDefault="00000000">
            <w:pPr>
              <w:spacing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6</w:t>
            </w:r>
          </w:p>
        </w:tc>
        <w:tc>
          <w:tcPr>
            <w:tcW w:w="4720" w:type="dxa"/>
          </w:tcPr>
          <w:p w14:paraId="06DFDAB2" w14:textId="77777777" w:rsidR="0091699D" w:rsidRDefault="00000000">
            <w:pPr>
              <w:spacing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7</w:t>
            </w:r>
          </w:p>
        </w:tc>
        <w:tc>
          <w:tcPr>
            <w:tcW w:w="2780" w:type="dxa"/>
          </w:tcPr>
          <w:p w14:paraId="54D5A34C" w14:textId="77777777" w:rsidR="0091699D" w:rsidRDefault="00000000">
            <w:pPr>
              <w:spacing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8</w:t>
            </w:r>
          </w:p>
        </w:tc>
        <w:tc>
          <w:tcPr>
            <w:tcW w:w="4580" w:type="dxa"/>
            <w:gridSpan w:val="2"/>
          </w:tcPr>
          <w:p w14:paraId="22E68323" w14:textId="77777777" w:rsidR="0091699D" w:rsidRDefault="00000000">
            <w:pPr>
              <w:spacing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9</w:t>
            </w:r>
          </w:p>
        </w:tc>
      </w:tr>
      <w:tr w:rsidR="0091699D" w14:paraId="675B1FBF" w14:textId="77777777">
        <w:trPr>
          <w:jc w:val="center"/>
        </w:trPr>
        <w:tc>
          <w:tcPr>
            <w:tcW w:w="3340" w:type="dxa"/>
            <w:gridSpan w:val="2"/>
          </w:tcPr>
          <w:p w14:paraId="6F74F4BC" w14:textId="77777777" w:rsidR="0091699D" w:rsidRDefault="00000000">
            <w:pPr>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Articolul 1 Obiectul</w:t>
            </w:r>
          </w:p>
          <w:p w14:paraId="74DDC196" w14:textId="77777777" w:rsidR="0091699D" w:rsidRDefault="0091699D">
            <w:pPr>
              <w:spacing w:line="240" w:lineRule="auto"/>
              <w:jc w:val="both"/>
              <w:rPr>
                <w:rFonts w:ascii="Times New Roman" w:eastAsia="Times New Roman" w:hAnsi="Times New Roman" w:cs="Times New Roman"/>
                <w:b/>
                <w:bCs/>
                <w:sz w:val="20"/>
                <w:szCs w:val="20"/>
              </w:rPr>
            </w:pPr>
          </w:p>
          <w:p w14:paraId="7A58984A" w14:textId="77777777" w:rsidR="0091699D"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 Obiectul prezentei directive este adoptarea de măsuri privind promovarea îmbunătățirii securității și sănătății lucrătorilor la locul de muncă.</w:t>
            </w:r>
          </w:p>
          <w:p w14:paraId="33D75861" w14:textId="77777777" w:rsidR="0091699D"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 În acest scop, directiva conține principii generale privind prevenirea riscurilor profesionale, protecția sănătății și securității, eliminarea factorilor de risc și de accident, informarea, consultarea, participarea echilibrată în conformitate cu legislațiile și practicile interne și </w:t>
            </w:r>
            <w:r>
              <w:rPr>
                <w:rFonts w:ascii="Times New Roman" w:eastAsia="Times New Roman" w:hAnsi="Times New Roman" w:cs="Times New Roman"/>
                <w:sz w:val="20"/>
                <w:szCs w:val="20"/>
              </w:rPr>
              <w:lastRenderedPageBreak/>
              <w:t>formarea lucrătorilor și a reprezentanților acestora, precum și liniile directoare generale privind aplicarea principiilor menționate.</w:t>
            </w:r>
          </w:p>
          <w:p w14:paraId="676640B3" w14:textId="77777777" w:rsidR="0091699D"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 Prezenta directivă nu aduce atingere dispozițiilor dreptului intern și ale dreptului comunitar, în vigoare sau viitoare, care sunt mai favorabile protejării securității și sănătății lucrătorilor la locul de muncă.</w:t>
            </w:r>
          </w:p>
        </w:tc>
        <w:tc>
          <w:tcPr>
            <w:tcW w:w="4720" w:type="dxa"/>
          </w:tcPr>
          <w:p w14:paraId="58CD0D75" w14:textId="77777777" w:rsidR="0091699D" w:rsidRDefault="00000000">
            <w:pPr>
              <w:widowControl w:val="0"/>
              <w:shd w:val="clear" w:color="auto" w:fill="FFFFFF"/>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lastRenderedPageBreak/>
              <w:t>Legea securității și sănătății în muncă nr. 186/2008</w:t>
            </w:r>
          </w:p>
          <w:p w14:paraId="4D8A3A10" w14:textId="77777777" w:rsidR="0091699D" w:rsidRDefault="0091699D">
            <w:pPr>
              <w:widowControl w:val="0"/>
              <w:shd w:val="clear" w:color="auto" w:fill="FFFFFF"/>
              <w:spacing w:line="240" w:lineRule="auto"/>
              <w:jc w:val="both"/>
              <w:rPr>
                <w:rFonts w:ascii="Times New Roman" w:eastAsia="Times New Roman" w:hAnsi="Times New Roman" w:cs="Times New Roman"/>
                <w:b/>
                <w:bCs/>
                <w:sz w:val="20"/>
                <w:szCs w:val="20"/>
              </w:rPr>
            </w:pPr>
          </w:p>
          <w:p w14:paraId="4AE25B9E" w14:textId="77777777" w:rsidR="0091699D" w:rsidRDefault="00000000">
            <w:pPr>
              <w:widowControl w:val="0"/>
              <w:shd w:val="clear" w:color="auto" w:fill="FFFFFF"/>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Articolul 2.</w:t>
            </w:r>
            <w:r>
              <w:rPr>
                <w:rFonts w:ascii="Times New Roman" w:eastAsia="Times New Roman" w:hAnsi="Times New Roman" w:cs="Times New Roman"/>
                <w:sz w:val="20"/>
                <w:szCs w:val="20"/>
              </w:rPr>
              <w:t> </w:t>
            </w:r>
            <w:r>
              <w:rPr>
                <w:rFonts w:ascii="Times New Roman" w:eastAsia="Times New Roman" w:hAnsi="Times New Roman" w:cs="Times New Roman"/>
                <w:b/>
                <w:bCs/>
                <w:sz w:val="20"/>
                <w:szCs w:val="20"/>
              </w:rPr>
              <w:t>Domeniul de reglementare</w:t>
            </w:r>
          </w:p>
          <w:p w14:paraId="68E19423" w14:textId="77777777" w:rsidR="0091699D" w:rsidRDefault="00000000">
            <w:pPr>
              <w:widowControl w:val="0"/>
              <w:shd w:val="clear" w:color="auto" w:fill="FFFFFF"/>
              <w:spacing w:line="240" w:lineRule="auto"/>
              <w:ind w:firstLine="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 Prezenta lege reglementează raporturile juridice ce ţin de instituirea de măsuri privind asigurarea securităţii şi sănătăţii lucrătorilor şi a lucrătorilor </w:t>
            </w:r>
            <w:proofErr w:type="spellStart"/>
            <w:r>
              <w:rPr>
                <w:rFonts w:ascii="Times New Roman" w:eastAsia="Times New Roman" w:hAnsi="Times New Roman" w:cs="Times New Roman"/>
                <w:sz w:val="20"/>
                <w:szCs w:val="20"/>
              </w:rPr>
              <w:t>independenţi</w:t>
            </w:r>
            <w:proofErr w:type="spellEnd"/>
            <w:r>
              <w:rPr>
                <w:rFonts w:ascii="Times New Roman" w:eastAsia="Times New Roman" w:hAnsi="Times New Roman" w:cs="Times New Roman"/>
                <w:sz w:val="20"/>
                <w:szCs w:val="20"/>
              </w:rPr>
              <w:t xml:space="preserve"> la locul de muncă. Asigurarea securităţii şi sănătăţii în muncă ale lucrătorilor reprezintă o </w:t>
            </w:r>
            <w:proofErr w:type="spellStart"/>
            <w:r>
              <w:rPr>
                <w:rFonts w:ascii="Times New Roman" w:eastAsia="Times New Roman" w:hAnsi="Times New Roman" w:cs="Times New Roman"/>
                <w:sz w:val="20"/>
                <w:szCs w:val="20"/>
              </w:rPr>
              <w:t>atribuţie</w:t>
            </w:r>
            <w:proofErr w:type="spellEnd"/>
            <w:r>
              <w:rPr>
                <w:rFonts w:ascii="Times New Roman" w:eastAsia="Times New Roman" w:hAnsi="Times New Roman" w:cs="Times New Roman"/>
                <w:sz w:val="20"/>
                <w:szCs w:val="20"/>
              </w:rPr>
              <w:t xml:space="preserve"> managerială.</w:t>
            </w:r>
          </w:p>
          <w:p w14:paraId="30FCF774" w14:textId="77777777" w:rsidR="0091699D" w:rsidRDefault="00000000">
            <w:pPr>
              <w:widowControl w:val="0"/>
              <w:shd w:val="clear" w:color="auto" w:fill="FFFFFF"/>
              <w:spacing w:line="240" w:lineRule="auto"/>
              <w:ind w:firstLine="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 Prezenta lege stabileşte principiile generale privind prevenirea riscurilor profesionale, </w:t>
            </w:r>
            <w:proofErr w:type="spellStart"/>
            <w:r>
              <w:rPr>
                <w:rFonts w:ascii="Times New Roman" w:eastAsia="Times New Roman" w:hAnsi="Times New Roman" w:cs="Times New Roman"/>
                <w:sz w:val="20"/>
                <w:szCs w:val="20"/>
              </w:rPr>
              <w:t>protecţia</w:t>
            </w:r>
            <w:proofErr w:type="spellEnd"/>
            <w:r>
              <w:rPr>
                <w:rFonts w:ascii="Times New Roman" w:eastAsia="Times New Roman" w:hAnsi="Times New Roman" w:cs="Times New Roman"/>
                <w:sz w:val="20"/>
                <w:szCs w:val="20"/>
              </w:rPr>
              <w:t xml:space="preserve"> lucrătorilor şi a lucrătorilor </w:t>
            </w:r>
            <w:proofErr w:type="spellStart"/>
            <w:r>
              <w:rPr>
                <w:rFonts w:ascii="Times New Roman" w:eastAsia="Times New Roman" w:hAnsi="Times New Roman" w:cs="Times New Roman"/>
                <w:sz w:val="20"/>
                <w:szCs w:val="20"/>
              </w:rPr>
              <w:t>independenţi</w:t>
            </w:r>
            <w:proofErr w:type="spellEnd"/>
            <w:r>
              <w:rPr>
                <w:rFonts w:ascii="Times New Roman" w:eastAsia="Times New Roman" w:hAnsi="Times New Roman" w:cs="Times New Roman"/>
                <w:sz w:val="20"/>
                <w:szCs w:val="20"/>
              </w:rPr>
              <w:t xml:space="preserve"> la locul de muncă, eliminarea factorilor de risc şi de accidentare, informarea, consultarea, participarea echilibrată, instruirea lucrătorilor, a lucrătorilor </w:t>
            </w:r>
            <w:proofErr w:type="spellStart"/>
            <w:r>
              <w:rPr>
                <w:rFonts w:ascii="Times New Roman" w:eastAsia="Times New Roman" w:hAnsi="Times New Roman" w:cs="Times New Roman"/>
                <w:sz w:val="20"/>
                <w:szCs w:val="20"/>
              </w:rPr>
              <w:t>independenţi</w:t>
            </w:r>
            <w:proofErr w:type="spellEnd"/>
            <w:r>
              <w:rPr>
                <w:rFonts w:ascii="Times New Roman" w:eastAsia="Times New Roman" w:hAnsi="Times New Roman" w:cs="Times New Roman"/>
                <w:sz w:val="20"/>
                <w:szCs w:val="20"/>
              </w:rPr>
              <w:t xml:space="preserve"> şi a </w:t>
            </w:r>
            <w:proofErr w:type="spellStart"/>
            <w:r>
              <w:rPr>
                <w:rFonts w:ascii="Times New Roman" w:eastAsia="Times New Roman" w:hAnsi="Times New Roman" w:cs="Times New Roman"/>
                <w:sz w:val="20"/>
                <w:szCs w:val="20"/>
              </w:rPr>
              <w:lastRenderedPageBreak/>
              <w:t>reprezentanţilor</w:t>
            </w:r>
            <w:proofErr w:type="spellEnd"/>
            <w:r>
              <w:rPr>
                <w:rFonts w:ascii="Times New Roman" w:eastAsia="Times New Roman" w:hAnsi="Times New Roman" w:cs="Times New Roman"/>
                <w:sz w:val="20"/>
                <w:szCs w:val="20"/>
              </w:rPr>
              <w:t xml:space="preserve"> acestora, precum şi liniile directoare generale privind aplicarea principiilor </w:t>
            </w:r>
            <w:proofErr w:type="spellStart"/>
            <w:r>
              <w:rPr>
                <w:rFonts w:ascii="Times New Roman" w:eastAsia="Times New Roman" w:hAnsi="Times New Roman" w:cs="Times New Roman"/>
                <w:sz w:val="20"/>
                <w:szCs w:val="20"/>
              </w:rPr>
              <w:t>menţionate</w:t>
            </w:r>
            <w:proofErr w:type="spellEnd"/>
            <w:r>
              <w:rPr>
                <w:rFonts w:ascii="Times New Roman" w:eastAsia="Times New Roman" w:hAnsi="Times New Roman" w:cs="Times New Roman"/>
                <w:sz w:val="20"/>
                <w:szCs w:val="20"/>
              </w:rPr>
              <w:t>.</w:t>
            </w:r>
          </w:p>
          <w:p w14:paraId="73ADF6D4" w14:textId="77777777" w:rsidR="0091699D" w:rsidRDefault="0091699D">
            <w:pPr>
              <w:widowControl w:val="0"/>
              <w:spacing w:line="240" w:lineRule="auto"/>
              <w:jc w:val="both"/>
              <w:rPr>
                <w:rFonts w:ascii="Times New Roman" w:eastAsia="Times New Roman" w:hAnsi="Times New Roman" w:cs="Times New Roman"/>
                <w:sz w:val="20"/>
                <w:szCs w:val="20"/>
              </w:rPr>
            </w:pPr>
          </w:p>
          <w:p w14:paraId="73E30D1C" w14:textId="77777777" w:rsidR="0091699D" w:rsidRDefault="0091699D">
            <w:pPr>
              <w:spacing w:line="240" w:lineRule="auto"/>
              <w:jc w:val="both"/>
              <w:rPr>
                <w:rFonts w:ascii="Times New Roman" w:eastAsia="Times New Roman" w:hAnsi="Times New Roman" w:cs="Times New Roman"/>
                <w:b/>
                <w:bCs/>
                <w:sz w:val="20"/>
                <w:szCs w:val="20"/>
              </w:rPr>
            </w:pPr>
          </w:p>
        </w:tc>
        <w:tc>
          <w:tcPr>
            <w:tcW w:w="2780" w:type="dxa"/>
          </w:tcPr>
          <w:p w14:paraId="687AF32A" w14:textId="77777777" w:rsidR="0091699D" w:rsidRDefault="00000000">
            <w:pPr>
              <w:spacing w:line="240"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lastRenderedPageBreak/>
              <w:t>Compatibil</w:t>
            </w:r>
          </w:p>
        </w:tc>
        <w:tc>
          <w:tcPr>
            <w:tcW w:w="4580" w:type="dxa"/>
            <w:gridSpan w:val="2"/>
          </w:tcPr>
          <w:p w14:paraId="4FCF862C" w14:textId="77777777" w:rsidR="0091699D"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Cerința privind stabilirea unui cadru de măsuri pentru promovarea îmbunătățirii securității și sănătății lucrătorilor la locul de muncă este reflectată în art. 2 din Legea nr. 186/2008, care definește domeniul de reglementare și preia explicit principiile generale: prevenirea riscurilor profesionale, protecția lucrătorilor, eliminarea factorilor de risc/accidentare, informarea, consultarea, participarea și instruirea. Norma națională reproduce structura și scopul directivei, fără a limita posibilitatea unor măsuri interne mai favorabile.</w:t>
            </w:r>
          </w:p>
        </w:tc>
      </w:tr>
      <w:tr w:rsidR="0091699D" w14:paraId="0F8AD7D9" w14:textId="77777777">
        <w:trPr>
          <w:jc w:val="center"/>
        </w:trPr>
        <w:tc>
          <w:tcPr>
            <w:tcW w:w="3340" w:type="dxa"/>
            <w:gridSpan w:val="2"/>
          </w:tcPr>
          <w:p w14:paraId="2DDDD374"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Articolul 2 Domeniul de aplicare</w:t>
            </w:r>
          </w:p>
          <w:p w14:paraId="3205E6A7" w14:textId="77777777" w:rsidR="0091699D" w:rsidRDefault="0091699D">
            <w:pPr>
              <w:widowControl w:val="0"/>
              <w:spacing w:line="240" w:lineRule="auto"/>
              <w:jc w:val="both"/>
              <w:rPr>
                <w:rFonts w:ascii="Times New Roman" w:eastAsia="Times New Roman" w:hAnsi="Times New Roman" w:cs="Times New Roman"/>
                <w:sz w:val="20"/>
                <w:szCs w:val="20"/>
              </w:rPr>
            </w:pPr>
          </w:p>
          <w:p w14:paraId="276E6285"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 Prezenta directivă se aplică tuturor sectoarelor de activitate, atât publice, cât și private, (industrie, agricultură, comerț, administrație, servicii, educație, cultură, recreere etc.). </w:t>
            </w:r>
          </w:p>
          <w:p w14:paraId="50C65797" w14:textId="77777777" w:rsidR="0091699D"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 Prezenta directivă nu este aplicabilă atunci când caracteristici inerente anumitor activități specifice din domeniul administrației publice, cum ar fi forțele armate sau poliția, sau anumitor activități specifice din domeniul serviciilor de protecție civilă sunt, în mod inevitabil, în contradicție cu dispozițiile acesteia. În acest caz, trebuie asigurate securitatea și sănătatea lucrătorilor, ținându-se cont, pe cât posibil, de obiectivele prezentei directive.</w:t>
            </w:r>
          </w:p>
        </w:tc>
        <w:tc>
          <w:tcPr>
            <w:tcW w:w="4720" w:type="dxa"/>
          </w:tcPr>
          <w:p w14:paraId="641B1C70" w14:textId="77777777" w:rsidR="0091699D" w:rsidRDefault="00000000">
            <w:pPr>
              <w:widowControl w:val="0"/>
              <w:spacing w:line="240" w:lineRule="auto"/>
              <w:jc w:val="both"/>
              <w:rPr>
                <w:rFonts w:ascii="Times New Roman" w:eastAsia="Times New Roman" w:hAnsi="Times New Roman" w:cs="Times New Roman"/>
                <w:b/>
                <w:bCs/>
                <w:sz w:val="20"/>
                <w:szCs w:val="20"/>
              </w:rPr>
            </w:pPr>
            <w:bookmarkStart w:id="0" w:name="kix.wrzt1ydy8ubv" w:colFirst="0" w:colLast="0"/>
            <w:bookmarkEnd w:id="0"/>
            <w:r>
              <w:rPr>
                <w:rFonts w:ascii="Times New Roman" w:eastAsia="Times New Roman" w:hAnsi="Times New Roman" w:cs="Times New Roman"/>
                <w:b/>
                <w:bCs/>
                <w:sz w:val="20"/>
                <w:szCs w:val="20"/>
              </w:rPr>
              <w:t>Articolul 3. Domeniul de aplicare</w:t>
            </w:r>
          </w:p>
          <w:p w14:paraId="7F1ED3B1" w14:textId="77777777" w:rsidR="0091699D" w:rsidRDefault="0091699D">
            <w:pPr>
              <w:widowControl w:val="0"/>
              <w:spacing w:line="240" w:lineRule="auto"/>
              <w:jc w:val="both"/>
              <w:rPr>
                <w:rFonts w:ascii="Times New Roman" w:eastAsia="Times New Roman" w:hAnsi="Times New Roman" w:cs="Times New Roman"/>
                <w:b/>
                <w:bCs/>
                <w:sz w:val="20"/>
                <w:szCs w:val="20"/>
              </w:rPr>
            </w:pPr>
          </w:p>
          <w:p w14:paraId="5CAC39CA" w14:textId="77777777" w:rsidR="0091699D" w:rsidRDefault="00000000">
            <w:pPr>
              <w:widowControl w:val="0"/>
              <w:shd w:val="clear" w:color="auto" w:fill="FFFFFF"/>
              <w:spacing w:line="240" w:lineRule="auto"/>
              <w:ind w:firstLine="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 </w:t>
            </w:r>
            <w:proofErr w:type="spellStart"/>
            <w:r>
              <w:rPr>
                <w:rFonts w:ascii="Times New Roman" w:eastAsia="Times New Roman" w:hAnsi="Times New Roman" w:cs="Times New Roman"/>
                <w:sz w:val="20"/>
                <w:szCs w:val="20"/>
              </w:rPr>
              <w:t>Dispoziţiile</w:t>
            </w:r>
            <w:proofErr w:type="spellEnd"/>
            <w:r>
              <w:rPr>
                <w:rFonts w:ascii="Times New Roman" w:eastAsia="Times New Roman" w:hAnsi="Times New Roman" w:cs="Times New Roman"/>
                <w:sz w:val="20"/>
                <w:szCs w:val="20"/>
              </w:rPr>
              <w:t xml:space="preserve"> prezentei legi se aplică în toate domeniile de activitate </w:t>
            </w:r>
            <w:proofErr w:type="spellStart"/>
            <w:r>
              <w:rPr>
                <w:rFonts w:ascii="Times New Roman" w:eastAsia="Times New Roman" w:hAnsi="Times New Roman" w:cs="Times New Roman"/>
                <w:sz w:val="20"/>
                <w:szCs w:val="20"/>
              </w:rPr>
              <w:t>atît</w:t>
            </w:r>
            <w:proofErr w:type="spellEnd"/>
            <w:r>
              <w:rPr>
                <w:rFonts w:ascii="Times New Roman" w:eastAsia="Times New Roman" w:hAnsi="Times New Roman" w:cs="Times New Roman"/>
                <w:sz w:val="20"/>
                <w:szCs w:val="20"/>
              </w:rPr>
              <w:t xml:space="preserve"> publice, </w:t>
            </w:r>
            <w:proofErr w:type="spellStart"/>
            <w:r>
              <w:rPr>
                <w:rFonts w:ascii="Times New Roman" w:eastAsia="Times New Roman" w:hAnsi="Times New Roman" w:cs="Times New Roman"/>
                <w:sz w:val="20"/>
                <w:szCs w:val="20"/>
              </w:rPr>
              <w:t>cît</w:t>
            </w:r>
            <w:proofErr w:type="spellEnd"/>
            <w:r>
              <w:rPr>
                <w:rFonts w:ascii="Times New Roman" w:eastAsia="Times New Roman" w:hAnsi="Times New Roman" w:cs="Times New Roman"/>
                <w:sz w:val="20"/>
                <w:szCs w:val="20"/>
              </w:rPr>
              <w:t xml:space="preserve"> şi private.</w:t>
            </w:r>
          </w:p>
          <w:p w14:paraId="5631EA66" w14:textId="77777777" w:rsidR="0091699D" w:rsidRDefault="00000000">
            <w:pPr>
              <w:widowControl w:val="0"/>
              <w:shd w:val="clear" w:color="auto" w:fill="FFFFFF"/>
              <w:spacing w:line="240" w:lineRule="auto"/>
              <w:ind w:firstLine="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 </w:t>
            </w:r>
            <w:proofErr w:type="spellStart"/>
            <w:r>
              <w:rPr>
                <w:rFonts w:ascii="Times New Roman" w:eastAsia="Times New Roman" w:hAnsi="Times New Roman" w:cs="Times New Roman"/>
                <w:sz w:val="20"/>
                <w:szCs w:val="20"/>
              </w:rPr>
              <w:t>Dispoziţiile</w:t>
            </w:r>
            <w:proofErr w:type="spellEnd"/>
            <w:r>
              <w:rPr>
                <w:rFonts w:ascii="Times New Roman" w:eastAsia="Times New Roman" w:hAnsi="Times New Roman" w:cs="Times New Roman"/>
                <w:sz w:val="20"/>
                <w:szCs w:val="20"/>
              </w:rPr>
              <w:t xml:space="preserve"> prezentei legi se aplică:</w:t>
            </w:r>
          </w:p>
          <w:p w14:paraId="53FA3A19" w14:textId="77777777" w:rsidR="0091699D" w:rsidRDefault="00000000">
            <w:pPr>
              <w:widowControl w:val="0"/>
              <w:shd w:val="clear" w:color="auto" w:fill="FFFFFF"/>
              <w:spacing w:line="240" w:lineRule="auto"/>
              <w:ind w:firstLine="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 angajatorilor;</w:t>
            </w:r>
          </w:p>
          <w:p w14:paraId="4193B244" w14:textId="77777777" w:rsidR="0091699D" w:rsidRDefault="00000000">
            <w:pPr>
              <w:widowControl w:val="0"/>
              <w:shd w:val="clear" w:color="auto" w:fill="FFFFFF"/>
              <w:spacing w:line="240" w:lineRule="auto"/>
              <w:ind w:firstLine="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w:t>
            </w:r>
            <w:r>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agenţilor</w:t>
            </w:r>
            <w:proofErr w:type="spellEnd"/>
            <w:r>
              <w:rPr>
                <w:rFonts w:ascii="Times New Roman" w:eastAsia="Times New Roman" w:hAnsi="Times New Roman" w:cs="Times New Roman"/>
                <w:sz w:val="20"/>
                <w:szCs w:val="20"/>
              </w:rPr>
              <w:t xml:space="preserve"> de muncă temporară, astfel cum </w:t>
            </w:r>
            <w:proofErr w:type="spellStart"/>
            <w:r>
              <w:rPr>
                <w:rFonts w:ascii="Times New Roman" w:eastAsia="Times New Roman" w:hAnsi="Times New Roman" w:cs="Times New Roman"/>
                <w:sz w:val="20"/>
                <w:szCs w:val="20"/>
              </w:rPr>
              <w:t>aceştia</w:t>
            </w:r>
            <w:proofErr w:type="spellEnd"/>
            <w:r>
              <w:rPr>
                <w:rFonts w:ascii="Times New Roman" w:eastAsia="Times New Roman" w:hAnsi="Times New Roman" w:cs="Times New Roman"/>
                <w:sz w:val="20"/>
                <w:szCs w:val="20"/>
              </w:rPr>
              <w:t xml:space="preserve"> sunt </w:t>
            </w:r>
            <w:proofErr w:type="spellStart"/>
            <w:r>
              <w:rPr>
                <w:rFonts w:ascii="Times New Roman" w:eastAsia="Times New Roman" w:hAnsi="Times New Roman" w:cs="Times New Roman"/>
                <w:sz w:val="20"/>
                <w:szCs w:val="20"/>
              </w:rPr>
              <w:t>definiţi</w:t>
            </w:r>
            <w:proofErr w:type="spellEnd"/>
            <w:r>
              <w:rPr>
                <w:rFonts w:ascii="Times New Roman" w:eastAsia="Times New Roman" w:hAnsi="Times New Roman" w:cs="Times New Roman"/>
                <w:sz w:val="20"/>
                <w:szCs w:val="20"/>
              </w:rPr>
              <w:t xml:space="preserve"> la art.1 din Codul muncii nr.154/2003 şi lucrătorilor </w:t>
            </w:r>
            <w:proofErr w:type="spellStart"/>
            <w:r>
              <w:rPr>
                <w:rFonts w:ascii="Times New Roman" w:eastAsia="Times New Roman" w:hAnsi="Times New Roman" w:cs="Times New Roman"/>
                <w:sz w:val="20"/>
                <w:szCs w:val="20"/>
              </w:rPr>
              <w:t>aflaţi</w:t>
            </w:r>
            <w:proofErr w:type="spellEnd"/>
            <w:r>
              <w:rPr>
                <w:rFonts w:ascii="Times New Roman" w:eastAsia="Times New Roman" w:hAnsi="Times New Roman" w:cs="Times New Roman"/>
                <w:sz w:val="20"/>
                <w:szCs w:val="20"/>
              </w:rPr>
              <w:t xml:space="preserve"> în raporturi de muncă temporară, atunci când ultimii sunt </w:t>
            </w:r>
            <w:proofErr w:type="spellStart"/>
            <w:r>
              <w:rPr>
                <w:rFonts w:ascii="Times New Roman" w:eastAsia="Times New Roman" w:hAnsi="Times New Roman" w:cs="Times New Roman"/>
                <w:sz w:val="20"/>
                <w:szCs w:val="20"/>
              </w:rPr>
              <w:t>desemnaţi</w:t>
            </w:r>
            <w:proofErr w:type="spellEnd"/>
            <w:r>
              <w:rPr>
                <w:rFonts w:ascii="Times New Roman" w:eastAsia="Times New Roman" w:hAnsi="Times New Roman" w:cs="Times New Roman"/>
                <w:sz w:val="20"/>
                <w:szCs w:val="20"/>
              </w:rPr>
              <w:t xml:space="preserve"> să lucreze pentru un utilizator de muncă temporară sau pentru o persoană fizică care </w:t>
            </w:r>
            <w:proofErr w:type="spellStart"/>
            <w:r>
              <w:rPr>
                <w:rFonts w:ascii="Times New Roman" w:eastAsia="Times New Roman" w:hAnsi="Times New Roman" w:cs="Times New Roman"/>
                <w:sz w:val="20"/>
                <w:szCs w:val="20"/>
              </w:rPr>
              <w:t>desfăşoară</w:t>
            </w:r>
            <w:proofErr w:type="spellEnd"/>
            <w:r>
              <w:rPr>
                <w:rFonts w:ascii="Times New Roman" w:eastAsia="Times New Roman" w:hAnsi="Times New Roman" w:cs="Times New Roman"/>
                <w:sz w:val="20"/>
                <w:szCs w:val="20"/>
              </w:rPr>
              <w:t xml:space="preserve"> o activitate de întreprinzător sau pentru o persoană juridică care recurge la serviciile lor şi/sau care exercită un control asupra acestor lucrători;"</w:t>
            </w:r>
          </w:p>
          <w:p w14:paraId="5A2AA4BB" w14:textId="77777777" w:rsidR="0091699D" w:rsidRDefault="00000000">
            <w:pPr>
              <w:widowControl w:val="0"/>
              <w:shd w:val="clear" w:color="auto" w:fill="FFFFFF"/>
              <w:spacing w:line="240" w:lineRule="auto"/>
              <w:ind w:firstLine="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b) lucrătorilor;</w:t>
            </w:r>
          </w:p>
          <w:p w14:paraId="30FE8575" w14:textId="77777777" w:rsidR="0091699D" w:rsidRDefault="00000000">
            <w:pPr>
              <w:widowControl w:val="0"/>
              <w:shd w:val="clear" w:color="auto" w:fill="FFFFFF"/>
              <w:spacing w:line="240" w:lineRule="auto"/>
              <w:ind w:firstLine="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b</w:t>
            </w:r>
            <w:r>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 xml:space="preserve">) lucrătorilor care prestează munca la </w:t>
            </w:r>
            <w:proofErr w:type="spellStart"/>
            <w:r>
              <w:rPr>
                <w:rFonts w:ascii="Times New Roman" w:eastAsia="Times New Roman" w:hAnsi="Times New Roman" w:cs="Times New Roman"/>
                <w:sz w:val="20"/>
                <w:szCs w:val="20"/>
              </w:rPr>
              <w:t>distanţă</w:t>
            </w:r>
            <w:proofErr w:type="spellEnd"/>
            <w:r>
              <w:rPr>
                <w:rFonts w:ascii="Times New Roman" w:eastAsia="Times New Roman" w:hAnsi="Times New Roman" w:cs="Times New Roman"/>
                <w:sz w:val="20"/>
                <w:szCs w:val="20"/>
              </w:rPr>
              <w:t>, în limitele şi condiţiile convenite de comun acord cu angajatorul şi stipulate în contractul individual de muncă;</w:t>
            </w:r>
          </w:p>
          <w:p w14:paraId="2F52A615" w14:textId="77777777" w:rsidR="0091699D" w:rsidRDefault="00000000">
            <w:pPr>
              <w:widowControl w:val="0"/>
              <w:shd w:val="clear" w:color="auto" w:fill="FFFFFF"/>
              <w:spacing w:line="240" w:lineRule="auto"/>
              <w:ind w:firstLine="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b</w:t>
            </w:r>
            <w:r>
              <w:rPr>
                <w:rFonts w:ascii="Times New Roman" w:eastAsia="Times New Roman" w:hAnsi="Times New Roman" w:cs="Times New Roman"/>
                <w:sz w:val="20"/>
                <w:szCs w:val="20"/>
                <w:vertAlign w:val="superscript"/>
              </w:rPr>
              <w:t>2</w:t>
            </w:r>
            <w:r>
              <w:rPr>
                <w:rFonts w:ascii="Times New Roman" w:eastAsia="Times New Roman" w:hAnsi="Times New Roman" w:cs="Times New Roman"/>
                <w:sz w:val="20"/>
                <w:szCs w:val="20"/>
              </w:rPr>
              <w:t xml:space="preserve">) lucrătorilor </w:t>
            </w:r>
            <w:proofErr w:type="spellStart"/>
            <w:r>
              <w:rPr>
                <w:rFonts w:ascii="Times New Roman" w:eastAsia="Times New Roman" w:hAnsi="Times New Roman" w:cs="Times New Roman"/>
                <w:sz w:val="20"/>
                <w:szCs w:val="20"/>
              </w:rPr>
              <w:t>independenţi</w:t>
            </w:r>
            <w:proofErr w:type="spellEnd"/>
            <w:r>
              <w:rPr>
                <w:rFonts w:ascii="Times New Roman" w:eastAsia="Times New Roman" w:hAnsi="Times New Roman" w:cs="Times New Roman"/>
                <w:sz w:val="20"/>
                <w:szCs w:val="20"/>
              </w:rPr>
              <w:t>;</w:t>
            </w:r>
          </w:p>
          <w:p w14:paraId="10BA3F89" w14:textId="77777777" w:rsidR="0091699D" w:rsidRDefault="00000000">
            <w:pPr>
              <w:widowControl w:val="0"/>
              <w:shd w:val="clear" w:color="auto" w:fill="FFFFFF"/>
              <w:spacing w:line="240" w:lineRule="auto"/>
              <w:ind w:firstLine="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 </w:t>
            </w:r>
            <w:proofErr w:type="spellStart"/>
            <w:r>
              <w:rPr>
                <w:rFonts w:ascii="Times New Roman" w:eastAsia="Times New Roman" w:hAnsi="Times New Roman" w:cs="Times New Roman"/>
                <w:sz w:val="20"/>
                <w:szCs w:val="20"/>
              </w:rPr>
              <w:t>reprezentanţilor</w:t>
            </w:r>
            <w:proofErr w:type="spellEnd"/>
            <w:r>
              <w:rPr>
                <w:rFonts w:ascii="Times New Roman" w:eastAsia="Times New Roman" w:hAnsi="Times New Roman" w:cs="Times New Roman"/>
                <w:sz w:val="20"/>
                <w:szCs w:val="20"/>
              </w:rPr>
              <w:t xml:space="preserve"> lucrătorilor;</w:t>
            </w:r>
          </w:p>
          <w:p w14:paraId="54241E52" w14:textId="77777777" w:rsidR="0091699D" w:rsidRDefault="00000000">
            <w:pPr>
              <w:widowControl w:val="0"/>
              <w:shd w:val="clear" w:color="auto" w:fill="FFFFFF"/>
              <w:spacing w:line="240" w:lineRule="auto"/>
              <w:ind w:firstLine="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 persoanelor care solicită angajarea în cîmpul muncii, aflate în unitate cu permisiunea angajatorului, în perioada de verificare prealabilă a aptitudinilor profesionale;</w:t>
            </w:r>
          </w:p>
          <w:p w14:paraId="08AC086F" w14:textId="77777777" w:rsidR="0091699D" w:rsidRDefault="00000000">
            <w:pPr>
              <w:widowControl w:val="0"/>
              <w:shd w:val="clear" w:color="auto" w:fill="FFFFFF"/>
              <w:spacing w:line="240" w:lineRule="auto"/>
              <w:ind w:firstLine="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e) persoanelor care </w:t>
            </w:r>
            <w:proofErr w:type="spellStart"/>
            <w:r>
              <w:rPr>
                <w:rFonts w:ascii="Times New Roman" w:eastAsia="Times New Roman" w:hAnsi="Times New Roman" w:cs="Times New Roman"/>
                <w:sz w:val="20"/>
                <w:szCs w:val="20"/>
              </w:rPr>
              <w:t>desfăşoară</w:t>
            </w:r>
            <w:proofErr w:type="spellEnd"/>
            <w:r>
              <w:rPr>
                <w:rFonts w:ascii="Times New Roman" w:eastAsia="Times New Roman" w:hAnsi="Times New Roman" w:cs="Times New Roman"/>
                <w:sz w:val="20"/>
                <w:szCs w:val="20"/>
              </w:rPr>
              <w:t xml:space="preserve"> muncă neremunerată în folosul </w:t>
            </w:r>
            <w:proofErr w:type="spellStart"/>
            <w:r>
              <w:rPr>
                <w:rFonts w:ascii="Times New Roman" w:eastAsia="Times New Roman" w:hAnsi="Times New Roman" w:cs="Times New Roman"/>
                <w:sz w:val="20"/>
                <w:szCs w:val="20"/>
              </w:rPr>
              <w:t>comunităţii</w:t>
            </w:r>
            <w:proofErr w:type="spellEnd"/>
            <w:r>
              <w:rPr>
                <w:rFonts w:ascii="Times New Roman" w:eastAsia="Times New Roman" w:hAnsi="Times New Roman" w:cs="Times New Roman"/>
                <w:sz w:val="20"/>
                <w:szCs w:val="20"/>
              </w:rPr>
              <w:t xml:space="preserve"> sau activităţi în regim de voluntariat;</w:t>
            </w:r>
          </w:p>
          <w:p w14:paraId="4ACC393B" w14:textId="77777777" w:rsidR="0091699D" w:rsidRDefault="00000000">
            <w:pPr>
              <w:widowControl w:val="0"/>
              <w:shd w:val="clear" w:color="auto" w:fill="FFFFFF"/>
              <w:spacing w:line="240" w:lineRule="auto"/>
              <w:ind w:firstLine="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f) persoanelor care nu au contract individual de muncă încheiat în formă scrisă şi pentru care dovada clauzelor </w:t>
            </w:r>
            <w:r>
              <w:rPr>
                <w:rFonts w:ascii="Times New Roman" w:eastAsia="Times New Roman" w:hAnsi="Times New Roman" w:cs="Times New Roman"/>
                <w:sz w:val="20"/>
                <w:szCs w:val="20"/>
              </w:rPr>
              <w:lastRenderedPageBreak/>
              <w:t xml:space="preserve">contractuale şi a </w:t>
            </w:r>
            <w:proofErr w:type="spellStart"/>
            <w:r>
              <w:rPr>
                <w:rFonts w:ascii="Times New Roman" w:eastAsia="Times New Roman" w:hAnsi="Times New Roman" w:cs="Times New Roman"/>
                <w:sz w:val="20"/>
                <w:szCs w:val="20"/>
              </w:rPr>
              <w:t>prestaţiilor</w:t>
            </w:r>
            <w:proofErr w:type="spellEnd"/>
            <w:r>
              <w:rPr>
                <w:rFonts w:ascii="Times New Roman" w:eastAsia="Times New Roman" w:hAnsi="Times New Roman" w:cs="Times New Roman"/>
                <w:sz w:val="20"/>
                <w:szCs w:val="20"/>
              </w:rPr>
              <w:t xml:space="preserve"> efectuate se poate face prin orice alt mijloc de probă;</w:t>
            </w:r>
          </w:p>
          <w:p w14:paraId="17BC5B09" w14:textId="77777777" w:rsidR="0091699D" w:rsidRDefault="00000000">
            <w:pPr>
              <w:widowControl w:val="0"/>
              <w:shd w:val="clear" w:color="auto" w:fill="FFFFFF"/>
              <w:spacing w:line="240" w:lineRule="auto"/>
              <w:ind w:firstLine="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g) persoanelor care, pe durata </w:t>
            </w:r>
            <w:proofErr w:type="spellStart"/>
            <w:r>
              <w:rPr>
                <w:rFonts w:ascii="Times New Roman" w:eastAsia="Times New Roman" w:hAnsi="Times New Roman" w:cs="Times New Roman"/>
                <w:sz w:val="20"/>
                <w:szCs w:val="20"/>
              </w:rPr>
              <w:t>ispăşirii</w:t>
            </w:r>
            <w:proofErr w:type="spellEnd"/>
            <w:r>
              <w:rPr>
                <w:rFonts w:ascii="Times New Roman" w:eastAsia="Times New Roman" w:hAnsi="Times New Roman" w:cs="Times New Roman"/>
                <w:sz w:val="20"/>
                <w:szCs w:val="20"/>
              </w:rPr>
              <w:t xml:space="preserve"> pedepsei în locuri de </w:t>
            </w:r>
            <w:proofErr w:type="spellStart"/>
            <w:r>
              <w:rPr>
                <w:rFonts w:ascii="Times New Roman" w:eastAsia="Times New Roman" w:hAnsi="Times New Roman" w:cs="Times New Roman"/>
                <w:sz w:val="20"/>
                <w:szCs w:val="20"/>
              </w:rPr>
              <w:t>detenţie</w:t>
            </w:r>
            <w:proofErr w:type="spellEnd"/>
            <w:r>
              <w:rPr>
                <w:rFonts w:ascii="Times New Roman" w:eastAsia="Times New Roman" w:hAnsi="Times New Roman" w:cs="Times New Roman"/>
                <w:sz w:val="20"/>
                <w:szCs w:val="20"/>
              </w:rPr>
              <w:t>, lucrează în atelierele instituţiilor penitenciare sau la alte locuri de muncă;</w:t>
            </w:r>
          </w:p>
          <w:p w14:paraId="2FFD3080" w14:textId="77777777" w:rsidR="0091699D" w:rsidRDefault="00000000">
            <w:pPr>
              <w:widowControl w:val="0"/>
              <w:shd w:val="clear" w:color="auto" w:fill="FFFFFF"/>
              <w:spacing w:line="240" w:lineRule="auto"/>
              <w:ind w:firstLine="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h) </w:t>
            </w:r>
            <w:proofErr w:type="spellStart"/>
            <w:r>
              <w:rPr>
                <w:rFonts w:ascii="Times New Roman" w:eastAsia="Times New Roman" w:hAnsi="Times New Roman" w:cs="Times New Roman"/>
                <w:sz w:val="20"/>
                <w:szCs w:val="20"/>
              </w:rPr>
              <w:t>şomerilor</w:t>
            </w:r>
            <w:proofErr w:type="spellEnd"/>
            <w:r>
              <w:rPr>
                <w:rFonts w:ascii="Times New Roman" w:eastAsia="Times New Roman" w:hAnsi="Times New Roman" w:cs="Times New Roman"/>
                <w:sz w:val="20"/>
                <w:szCs w:val="20"/>
              </w:rPr>
              <w:t>, pe durata participării acestora la o formă de pregătire profesională.</w:t>
            </w:r>
          </w:p>
          <w:p w14:paraId="1F3A7C3D" w14:textId="77777777" w:rsidR="0091699D" w:rsidRDefault="00000000">
            <w:pPr>
              <w:widowControl w:val="0"/>
              <w:shd w:val="clear" w:color="auto" w:fill="FFFFFF"/>
              <w:spacing w:line="240" w:lineRule="auto"/>
              <w:ind w:firstLine="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(3) Prezenta lege nu este aplicabilă dacă unele caracteristici inerente anumitor activităţi specifice </w:t>
            </w:r>
            <w:proofErr w:type="spellStart"/>
            <w:r>
              <w:rPr>
                <w:rFonts w:ascii="Times New Roman" w:eastAsia="Times New Roman" w:hAnsi="Times New Roman" w:cs="Times New Roman"/>
                <w:sz w:val="20"/>
                <w:szCs w:val="20"/>
              </w:rPr>
              <w:t>forţelor</w:t>
            </w:r>
            <w:proofErr w:type="spellEnd"/>
            <w:r>
              <w:rPr>
                <w:rFonts w:ascii="Times New Roman" w:eastAsia="Times New Roman" w:hAnsi="Times New Roman" w:cs="Times New Roman"/>
                <w:sz w:val="20"/>
                <w:szCs w:val="20"/>
              </w:rPr>
              <w:t xml:space="preserve"> armate, </w:t>
            </w:r>
            <w:proofErr w:type="spellStart"/>
            <w:r>
              <w:rPr>
                <w:rFonts w:ascii="Times New Roman" w:eastAsia="Times New Roman" w:hAnsi="Times New Roman" w:cs="Times New Roman"/>
                <w:sz w:val="20"/>
                <w:szCs w:val="20"/>
              </w:rPr>
              <w:t>poliţiei</w:t>
            </w:r>
            <w:proofErr w:type="spellEnd"/>
            <w:r>
              <w:rPr>
                <w:rFonts w:ascii="Times New Roman" w:eastAsia="Times New Roman" w:hAnsi="Times New Roman" w:cs="Times New Roman"/>
                <w:sz w:val="20"/>
                <w:szCs w:val="20"/>
              </w:rPr>
              <w:t xml:space="preserve"> sau serviciilor de protecţie civilă sînt, în mod inevitabil, în </w:t>
            </w:r>
            <w:proofErr w:type="spellStart"/>
            <w:r>
              <w:rPr>
                <w:rFonts w:ascii="Times New Roman" w:eastAsia="Times New Roman" w:hAnsi="Times New Roman" w:cs="Times New Roman"/>
                <w:sz w:val="20"/>
                <w:szCs w:val="20"/>
              </w:rPr>
              <w:t>contradicţie</w:t>
            </w:r>
            <w:proofErr w:type="spellEnd"/>
            <w:r>
              <w:rPr>
                <w:rFonts w:ascii="Times New Roman" w:eastAsia="Times New Roman" w:hAnsi="Times New Roman" w:cs="Times New Roman"/>
                <w:sz w:val="20"/>
                <w:szCs w:val="20"/>
              </w:rPr>
              <w:t xml:space="preserve"> cu </w:t>
            </w:r>
            <w:proofErr w:type="spellStart"/>
            <w:r>
              <w:rPr>
                <w:rFonts w:ascii="Times New Roman" w:eastAsia="Times New Roman" w:hAnsi="Times New Roman" w:cs="Times New Roman"/>
                <w:sz w:val="20"/>
                <w:szCs w:val="20"/>
              </w:rPr>
              <w:t>dispoziţiile</w:t>
            </w:r>
            <w:proofErr w:type="spellEnd"/>
            <w:r>
              <w:rPr>
                <w:rFonts w:ascii="Times New Roman" w:eastAsia="Times New Roman" w:hAnsi="Times New Roman" w:cs="Times New Roman"/>
                <w:sz w:val="20"/>
                <w:szCs w:val="20"/>
              </w:rPr>
              <w:t xml:space="preserve"> ei. În acest caz, securitatea şi sănătatea lucrătorilor se vor asigura ţinîndu-se cont, în măsura </w:t>
            </w:r>
            <w:proofErr w:type="spellStart"/>
            <w:r>
              <w:rPr>
                <w:rFonts w:ascii="Times New Roman" w:eastAsia="Times New Roman" w:hAnsi="Times New Roman" w:cs="Times New Roman"/>
                <w:sz w:val="20"/>
                <w:szCs w:val="20"/>
              </w:rPr>
              <w:t>posibilităţii</w:t>
            </w:r>
            <w:proofErr w:type="spellEnd"/>
            <w:r>
              <w:rPr>
                <w:rFonts w:ascii="Times New Roman" w:eastAsia="Times New Roman" w:hAnsi="Times New Roman" w:cs="Times New Roman"/>
                <w:sz w:val="20"/>
                <w:szCs w:val="20"/>
              </w:rPr>
              <w:t xml:space="preserve">, de </w:t>
            </w:r>
            <w:proofErr w:type="spellStart"/>
            <w:r>
              <w:rPr>
                <w:rFonts w:ascii="Times New Roman" w:eastAsia="Times New Roman" w:hAnsi="Times New Roman" w:cs="Times New Roman"/>
                <w:sz w:val="20"/>
                <w:szCs w:val="20"/>
              </w:rPr>
              <w:t>dispoziţiile</w:t>
            </w:r>
            <w:proofErr w:type="spellEnd"/>
            <w:r>
              <w:rPr>
                <w:rFonts w:ascii="Times New Roman" w:eastAsia="Times New Roman" w:hAnsi="Times New Roman" w:cs="Times New Roman"/>
                <w:sz w:val="20"/>
                <w:szCs w:val="20"/>
              </w:rPr>
              <w:t xml:space="preserve"> prezentei legi.</w:t>
            </w:r>
          </w:p>
        </w:tc>
        <w:tc>
          <w:tcPr>
            <w:tcW w:w="2780" w:type="dxa"/>
          </w:tcPr>
          <w:p w14:paraId="21BCEC8E" w14:textId="77777777" w:rsidR="0091699D" w:rsidRDefault="00000000">
            <w:pPr>
              <w:spacing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i/>
                <w:iCs/>
                <w:sz w:val="20"/>
                <w:szCs w:val="20"/>
              </w:rPr>
              <w:lastRenderedPageBreak/>
              <w:t>Compatibil</w:t>
            </w:r>
          </w:p>
        </w:tc>
        <w:tc>
          <w:tcPr>
            <w:tcW w:w="4580" w:type="dxa"/>
            <w:gridSpan w:val="2"/>
          </w:tcPr>
          <w:p w14:paraId="67CBC67F" w14:textId="77777777" w:rsidR="0091699D"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Aplicarea directivei pentru toate sectoarele publice și private este preluată prin art. 3 alin. (1) din Legea nr. 186/2008, iar sfera subiecților (inclusiv persoane fără contract scris, voluntari, persoane aflate în unitate pentru verificare etc.) este chiar extinsă prin art. 3 alin. (2). Excluderea limitată pentru activități specifice (forțe armate/poliție/protecție civilă) și obligația de a asigura, pe cât posibil, securitatea și sănătatea sunt reflectate expres în art. 3 alin. (3).</w:t>
            </w:r>
          </w:p>
        </w:tc>
      </w:tr>
      <w:tr w:rsidR="0091699D" w14:paraId="5BA124F4" w14:textId="77777777">
        <w:trPr>
          <w:jc w:val="center"/>
        </w:trPr>
        <w:tc>
          <w:tcPr>
            <w:tcW w:w="3340" w:type="dxa"/>
            <w:gridSpan w:val="2"/>
          </w:tcPr>
          <w:p w14:paraId="5C874DE9" w14:textId="77777777" w:rsidR="0091699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Articolul 3 Definiții</w:t>
            </w:r>
          </w:p>
          <w:p w14:paraId="4DC4D8AF"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În sensul prezentei directive, termenii de mai jos se definesc după cum urmează:</w:t>
            </w:r>
          </w:p>
          <w:p w14:paraId="13B980C7"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 prin lucrător se înțelege orice persoană încadrată în muncă de către un angajator, inclusiv stagiarii și ucenicii, cu excepția personalului de serviciu;</w:t>
            </w:r>
          </w:p>
          <w:p w14:paraId="4E8E058B"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(b) prin angajator se înțelege orice persoană fizică sau juridică care este titularul unui raport de muncă cu lucrătorul și care are răspundere în ceea ce privește întreprinderea sau unitatea respectivă;</w:t>
            </w:r>
          </w:p>
          <w:p w14:paraId="397788A0"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(c) prin reprezentantul lucrătorilor cu răspunderi specifice privind securitatea și sănătatea lucrătorilor se înțelege orice persoană aleasă, selectată sau desemnată, în conformitate cu legislațiile și practicile interne, pentru a-i reprezenta pe lucrători în probleme legate de protecția securității și sănătății lor la locul de muncă;</w:t>
            </w:r>
          </w:p>
          <w:p w14:paraId="39C147E1" w14:textId="77777777" w:rsidR="0091699D"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(d) prin prevenire se înțelege ansamblul dispozițiilor sau măsurilor adoptate sau planificate în toate etapele de lucru din întreprindere, pentru a preveni sau a reduce riscurile profesionale</w:t>
            </w:r>
          </w:p>
        </w:tc>
        <w:tc>
          <w:tcPr>
            <w:tcW w:w="4720" w:type="dxa"/>
          </w:tcPr>
          <w:p w14:paraId="46EF4FD7" w14:textId="77777777" w:rsidR="0091699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lastRenderedPageBreak/>
              <w:t>Articolul 1. Noțiuni principale</w:t>
            </w:r>
          </w:p>
          <w:p w14:paraId="65D6C16C"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În sensul prezentei legi, următoarele noțiuni principale semnifică:</w:t>
            </w:r>
          </w:p>
          <w:p w14:paraId="7AC72FA9" w14:textId="77777777" w:rsidR="0091699D" w:rsidRDefault="00000000">
            <w:pPr>
              <w:widowControl w:val="0"/>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i/>
                <w:iCs/>
                <w:highlight w:val="white"/>
              </w:rPr>
              <w:t>lucrător</w:t>
            </w:r>
            <w:r>
              <w:rPr>
                <w:rFonts w:ascii="Times New Roman" w:eastAsia="Times New Roman" w:hAnsi="Times New Roman" w:cs="Times New Roman"/>
                <w:highlight w:val="white"/>
              </w:rPr>
              <w:t xml:space="preserve"> – orice persoană fizică care exercită, pentru sau sub autoritatea unui angajator, activităţi reale şi efective în schimbul unei </w:t>
            </w:r>
            <w:proofErr w:type="spellStart"/>
            <w:r>
              <w:rPr>
                <w:rFonts w:ascii="Times New Roman" w:eastAsia="Times New Roman" w:hAnsi="Times New Roman" w:cs="Times New Roman"/>
                <w:highlight w:val="white"/>
              </w:rPr>
              <w:t>remuneraţii</w:t>
            </w:r>
            <w:proofErr w:type="spellEnd"/>
            <w:r>
              <w:rPr>
                <w:rFonts w:ascii="Times New Roman" w:eastAsia="Times New Roman" w:hAnsi="Times New Roman" w:cs="Times New Roman"/>
                <w:highlight w:val="white"/>
              </w:rPr>
              <w:t xml:space="preserve">, indiferent de natura juridică, de durata sau de forma raportului dintre </w:t>
            </w:r>
            <w:proofErr w:type="spellStart"/>
            <w:r>
              <w:rPr>
                <w:rFonts w:ascii="Times New Roman" w:eastAsia="Times New Roman" w:hAnsi="Times New Roman" w:cs="Times New Roman"/>
                <w:highlight w:val="white"/>
              </w:rPr>
              <w:t>părţi</w:t>
            </w:r>
            <w:proofErr w:type="spellEnd"/>
            <w:r>
              <w:rPr>
                <w:rFonts w:ascii="Times New Roman" w:eastAsia="Times New Roman" w:hAnsi="Times New Roman" w:cs="Times New Roman"/>
                <w:highlight w:val="white"/>
              </w:rPr>
              <w:t>.</w:t>
            </w:r>
          </w:p>
          <w:p w14:paraId="467C6805" w14:textId="77777777" w:rsidR="0091699D" w:rsidRDefault="00000000">
            <w:pPr>
              <w:widowControl w:val="0"/>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i/>
                <w:iCs/>
                <w:highlight w:val="white"/>
              </w:rPr>
              <w:t>angajator –</w:t>
            </w:r>
            <w:r>
              <w:rPr>
                <w:rFonts w:ascii="Times New Roman" w:eastAsia="Times New Roman" w:hAnsi="Times New Roman" w:cs="Times New Roman"/>
                <w:highlight w:val="white"/>
              </w:rPr>
              <w:t xml:space="preserve"> orice persoană fizică sau juridică care poartă răspundere pentru unitatea respectivă şi care este titularul raporturilor de muncă cu unul sau cu mai </w:t>
            </w:r>
            <w:proofErr w:type="spellStart"/>
            <w:r>
              <w:rPr>
                <w:rFonts w:ascii="Times New Roman" w:eastAsia="Times New Roman" w:hAnsi="Times New Roman" w:cs="Times New Roman"/>
                <w:highlight w:val="white"/>
              </w:rPr>
              <w:t>mulţi</w:t>
            </w:r>
            <w:proofErr w:type="spellEnd"/>
            <w:r>
              <w:rPr>
                <w:rFonts w:ascii="Times New Roman" w:eastAsia="Times New Roman" w:hAnsi="Times New Roman" w:cs="Times New Roman"/>
                <w:highlight w:val="white"/>
              </w:rPr>
              <w:t xml:space="preserve"> lucrători;</w:t>
            </w:r>
          </w:p>
          <w:p w14:paraId="2DAF6AF3" w14:textId="77777777" w:rsidR="0091699D" w:rsidRDefault="00000000">
            <w:pPr>
              <w:widowControl w:val="0"/>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i/>
                <w:iCs/>
                <w:highlight w:val="white"/>
              </w:rPr>
              <w:t>reprezentant al lucrătorilor cu răspunderi specifice în domeniul securităţii şi sănătăţii în muncă</w:t>
            </w:r>
            <w:r>
              <w:rPr>
                <w:rFonts w:ascii="Times New Roman" w:eastAsia="Times New Roman" w:hAnsi="Times New Roman" w:cs="Times New Roman"/>
                <w:highlight w:val="white"/>
              </w:rPr>
              <w:t xml:space="preserve"> – orice persoană aleasă, selectată sau desemnată de lucrători pentru a-i reprezenta în problemele referitoare la securitatea şi sănătatea lor la locul de muncă, denumită în continuare </w:t>
            </w:r>
            <w:r>
              <w:rPr>
                <w:rFonts w:ascii="Times New Roman" w:eastAsia="Times New Roman" w:hAnsi="Times New Roman" w:cs="Times New Roman"/>
                <w:i/>
                <w:iCs/>
                <w:highlight w:val="white"/>
              </w:rPr>
              <w:t>reprezentant al lucrătorilor</w:t>
            </w:r>
            <w:r>
              <w:rPr>
                <w:rFonts w:ascii="Times New Roman" w:eastAsia="Times New Roman" w:hAnsi="Times New Roman" w:cs="Times New Roman"/>
                <w:highlight w:val="white"/>
              </w:rPr>
              <w:t>;</w:t>
            </w:r>
          </w:p>
          <w:p w14:paraId="3DA6ABAB" w14:textId="77777777" w:rsidR="0091699D" w:rsidRDefault="00000000">
            <w:pPr>
              <w:widowControl w:val="0"/>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i/>
                <w:iCs/>
                <w:highlight w:val="white"/>
              </w:rPr>
              <w:t>prevenire</w:t>
            </w:r>
            <w:r>
              <w:rPr>
                <w:rFonts w:ascii="Times New Roman" w:eastAsia="Times New Roman" w:hAnsi="Times New Roman" w:cs="Times New Roman"/>
                <w:highlight w:val="white"/>
              </w:rPr>
              <w:t xml:space="preserve"> – ansamblu de </w:t>
            </w:r>
            <w:proofErr w:type="spellStart"/>
            <w:r>
              <w:rPr>
                <w:rFonts w:ascii="Times New Roman" w:eastAsia="Times New Roman" w:hAnsi="Times New Roman" w:cs="Times New Roman"/>
                <w:highlight w:val="white"/>
              </w:rPr>
              <w:t>dispoziţii</w:t>
            </w:r>
            <w:proofErr w:type="spellEnd"/>
            <w:r>
              <w:rPr>
                <w:rFonts w:ascii="Times New Roman" w:eastAsia="Times New Roman" w:hAnsi="Times New Roman" w:cs="Times New Roman"/>
                <w:highlight w:val="white"/>
              </w:rPr>
              <w:t xml:space="preserve"> sau măsuri, adoptate ori planificate la toate etapele de lucru din unitate, pentru a preveni sau a reduce riscurile profesionale;</w:t>
            </w:r>
          </w:p>
          <w:p w14:paraId="3E148C39" w14:textId="77777777" w:rsidR="0091699D" w:rsidRDefault="0091699D">
            <w:pPr>
              <w:widowControl w:val="0"/>
              <w:spacing w:line="240" w:lineRule="auto"/>
              <w:jc w:val="both"/>
              <w:rPr>
                <w:rFonts w:ascii="Times New Roman" w:eastAsia="Times New Roman" w:hAnsi="Times New Roman" w:cs="Times New Roman"/>
                <w:sz w:val="20"/>
                <w:szCs w:val="20"/>
              </w:rPr>
            </w:pPr>
          </w:p>
          <w:p w14:paraId="35543D07" w14:textId="77777777" w:rsidR="0091699D" w:rsidRDefault="0091699D">
            <w:pPr>
              <w:widowControl w:val="0"/>
              <w:spacing w:line="240" w:lineRule="auto"/>
              <w:jc w:val="both"/>
              <w:rPr>
                <w:rFonts w:ascii="Times New Roman" w:eastAsia="Times New Roman" w:hAnsi="Times New Roman" w:cs="Times New Roman"/>
                <w:sz w:val="20"/>
                <w:szCs w:val="20"/>
              </w:rPr>
            </w:pPr>
          </w:p>
        </w:tc>
        <w:tc>
          <w:tcPr>
            <w:tcW w:w="2780" w:type="dxa"/>
          </w:tcPr>
          <w:p w14:paraId="7BB5F29B" w14:textId="77777777" w:rsidR="0091699D" w:rsidRDefault="00000000">
            <w:pPr>
              <w:spacing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i/>
                <w:iCs/>
                <w:sz w:val="20"/>
                <w:szCs w:val="20"/>
              </w:rPr>
              <w:lastRenderedPageBreak/>
              <w:t>Compatibil</w:t>
            </w:r>
          </w:p>
        </w:tc>
        <w:tc>
          <w:tcPr>
            <w:tcW w:w="4580" w:type="dxa"/>
            <w:gridSpan w:val="2"/>
          </w:tcPr>
          <w:p w14:paraId="0E2925F0" w14:textId="77777777" w:rsidR="0091699D"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Noțiunile-cheie ale directivei (lucrător, angajator, reprezentant al lucrătorilor, prevenire) sunt transpuse prin art. 1 „Noțiuni principale” din Legea nr. 186/2008, care conține definiții echivalente și operaționalizează termenii relevanți pentru aplicarea obligațiilor (inclusiv „lucrător desemnat”, „risc profesional”, „serviciu extern de protecție și prevenire”), asigurând utilizare uniformă în întreg actul.</w:t>
            </w:r>
          </w:p>
        </w:tc>
      </w:tr>
      <w:tr w:rsidR="0091699D" w14:paraId="6BF4EC93" w14:textId="77777777">
        <w:trPr>
          <w:jc w:val="center"/>
        </w:trPr>
        <w:tc>
          <w:tcPr>
            <w:tcW w:w="3340" w:type="dxa"/>
            <w:gridSpan w:val="2"/>
            <w:vMerge w:val="restart"/>
          </w:tcPr>
          <w:p w14:paraId="50138A65" w14:textId="77777777" w:rsidR="0091699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Articolul 4 </w:t>
            </w:r>
          </w:p>
          <w:p w14:paraId="18B111CC"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 Statele membre iau măsurile necesare pentru a asigura că angajatorii, lucrătorii și reprezentanții lucrătorilor fac obiectul dispozițiilor legale necesare aplicării prezentei directive.</w:t>
            </w:r>
          </w:p>
          <w:p w14:paraId="5C046F10"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 Statele membre asigură, în special, supravegherea și controlul necesare.</w:t>
            </w:r>
          </w:p>
        </w:tc>
        <w:tc>
          <w:tcPr>
            <w:tcW w:w="4720" w:type="dxa"/>
          </w:tcPr>
          <w:p w14:paraId="31259C3E" w14:textId="77777777" w:rsidR="0091699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Articolul 3. Domeniul de aplicare</w:t>
            </w:r>
          </w:p>
          <w:p w14:paraId="0AE7D1CA"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 </w:t>
            </w:r>
            <w:proofErr w:type="spellStart"/>
            <w:r>
              <w:rPr>
                <w:rFonts w:ascii="Times New Roman" w:eastAsia="Times New Roman" w:hAnsi="Times New Roman" w:cs="Times New Roman"/>
                <w:sz w:val="20"/>
                <w:szCs w:val="20"/>
              </w:rPr>
              <w:t>Dispoziţiile</w:t>
            </w:r>
            <w:proofErr w:type="spellEnd"/>
            <w:r>
              <w:rPr>
                <w:rFonts w:ascii="Times New Roman" w:eastAsia="Times New Roman" w:hAnsi="Times New Roman" w:cs="Times New Roman"/>
                <w:sz w:val="20"/>
                <w:szCs w:val="20"/>
              </w:rPr>
              <w:t xml:space="preserve"> prezentei legi se aplică în toate domeniile de activitate </w:t>
            </w:r>
            <w:proofErr w:type="spellStart"/>
            <w:r>
              <w:rPr>
                <w:rFonts w:ascii="Times New Roman" w:eastAsia="Times New Roman" w:hAnsi="Times New Roman" w:cs="Times New Roman"/>
                <w:sz w:val="20"/>
                <w:szCs w:val="20"/>
              </w:rPr>
              <w:t>atît</w:t>
            </w:r>
            <w:proofErr w:type="spellEnd"/>
            <w:r>
              <w:rPr>
                <w:rFonts w:ascii="Times New Roman" w:eastAsia="Times New Roman" w:hAnsi="Times New Roman" w:cs="Times New Roman"/>
                <w:sz w:val="20"/>
                <w:szCs w:val="20"/>
              </w:rPr>
              <w:t xml:space="preserve"> publice, </w:t>
            </w:r>
            <w:proofErr w:type="spellStart"/>
            <w:r>
              <w:rPr>
                <w:rFonts w:ascii="Times New Roman" w:eastAsia="Times New Roman" w:hAnsi="Times New Roman" w:cs="Times New Roman"/>
                <w:sz w:val="20"/>
                <w:szCs w:val="20"/>
              </w:rPr>
              <w:t>cît</w:t>
            </w:r>
            <w:proofErr w:type="spellEnd"/>
            <w:r>
              <w:rPr>
                <w:rFonts w:ascii="Times New Roman" w:eastAsia="Times New Roman" w:hAnsi="Times New Roman" w:cs="Times New Roman"/>
                <w:sz w:val="20"/>
                <w:szCs w:val="20"/>
              </w:rPr>
              <w:t xml:space="preserve"> şi private.</w:t>
            </w:r>
          </w:p>
          <w:p w14:paraId="7A67EEFF"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 </w:t>
            </w:r>
            <w:proofErr w:type="spellStart"/>
            <w:r>
              <w:rPr>
                <w:rFonts w:ascii="Times New Roman" w:eastAsia="Times New Roman" w:hAnsi="Times New Roman" w:cs="Times New Roman"/>
                <w:sz w:val="20"/>
                <w:szCs w:val="20"/>
              </w:rPr>
              <w:t>Dispoziţiile</w:t>
            </w:r>
            <w:proofErr w:type="spellEnd"/>
            <w:r>
              <w:rPr>
                <w:rFonts w:ascii="Times New Roman" w:eastAsia="Times New Roman" w:hAnsi="Times New Roman" w:cs="Times New Roman"/>
                <w:sz w:val="20"/>
                <w:szCs w:val="20"/>
              </w:rPr>
              <w:t xml:space="preserve"> prezentei legi se aplică:</w:t>
            </w:r>
          </w:p>
          <w:p w14:paraId="0048AAD2"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 angajatorilor;</w:t>
            </w:r>
          </w:p>
          <w:p w14:paraId="7ECDE944"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w:t>
            </w:r>
            <w:r>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agenţilor</w:t>
            </w:r>
            <w:proofErr w:type="spellEnd"/>
            <w:r>
              <w:rPr>
                <w:rFonts w:ascii="Times New Roman" w:eastAsia="Times New Roman" w:hAnsi="Times New Roman" w:cs="Times New Roman"/>
                <w:sz w:val="20"/>
                <w:szCs w:val="20"/>
              </w:rPr>
              <w:t xml:space="preserve"> de muncă temporară, astfel cum </w:t>
            </w:r>
            <w:proofErr w:type="spellStart"/>
            <w:r>
              <w:rPr>
                <w:rFonts w:ascii="Times New Roman" w:eastAsia="Times New Roman" w:hAnsi="Times New Roman" w:cs="Times New Roman"/>
                <w:sz w:val="20"/>
                <w:szCs w:val="20"/>
              </w:rPr>
              <w:t>aceştia</w:t>
            </w:r>
            <w:proofErr w:type="spellEnd"/>
            <w:r>
              <w:rPr>
                <w:rFonts w:ascii="Times New Roman" w:eastAsia="Times New Roman" w:hAnsi="Times New Roman" w:cs="Times New Roman"/>
                <w:sz w:val="20"/>
                <w:szCs w:val="20"/>
              </w:rPr>
              <w:t xml:space="preserve"> sunt </w:t>
            </w:r>
            <w:proofErr w:type="spellStart"/>
            <w:r>
              <w:rPr>
                <w:rFonts w:ascii="Times New Roman" w:eastAsia="Times New Roman" w:hAnsi="Times New Roman" w:cs="Times New Roman"/>
                <w:sz w:val="20"/>
                <w:szCs w:val="20"/>
              </w:rPr>
              <w:t>definiţi</w:t>
            </w:r>
            <w:proofErr w:type="spellEnd"/>
            <w:r>
              <w:rPr>
                <w:rFonts w:ascii="Times New Roman" w:eastAsia="Times New Roman" w:hAnsi="Times New Roman" w:cs="Times New Roman"/>
                <w:sz w:val="20"/>
                <w:szCs w:val="20"/>
              </w:rPr>
              <w:t xml:space="preserve"> la art.1 din Codul muncii nr.154/2003 şi lucrătorilor </w:t>
            </w:r>
            <w:proofErr w:type="spellStart"/>
            <w:r>
              <w:rPr>
                <w:rFonts w:ascii="Times New Roman" w:eastAsia="Times New Roman" w:hAnsi="Times New Roman" w:cs="Times New Roman"/>
                <w:sz w:val="20"/>
                <w:szCs w:val="20"/>
              </w:rPr>
              <w:t>aflaţi</w:t>
            </w:r>
            <w:proofErr w:type="spellEnd"/>
            <w:r>
              <w:rPr>
                <w:rFonts w:ascii="Times New Roman" w:eastAsia="Times New Roman" w:hAnsi="Times New Roman" w:cs="Times New Roman"/>
                <w:sz w:val="20"/>
                <w:szCs w:val="20"/>
              </w:rPr>
              <w:t xml:space="preserve"> în raporturi de muncă temporară, atunci când ultimii sunt </w:t>
            </w:r>
            <w:proofErr w:type="spellStart"/>
            <w:r>
              <w:rPr>
                <w:rFonts w:ascii="Times New Roman" w:eastAsia="Times New Roman" w:hAnsi="Times New Roman" w:cs="Times New Roman"/>
                <w:sz w:val="20"/>
                <w:szCs w:val="20"/>
              </w:rPr>
              <w:t>desemnaţi</w:t>
            </w:r>
            <w:proofErr w:type="spellEnd"/>
            <w:r>
              <w:rPr>
                <w:rFonts w:ascii="Times New Roman" w:eastAsia="Times New Roman" w:hAnsi="Times New Roman" w:cs="Times New Roman"/>
                <w:sz w:val="20"/>
                <w:szCs w:val="20"/>
              </w:rPr>
              <w:t xml:space="preserve"> să lucreze pentru un utilizator de muncă temporară sau pentru o persoană fizică care </w:t>
            </w:r>
            <w:proofErr w:type="spellStart"/>
            <w:r>
              <w:rPr>
                <w:rFonts w:ascii="Times New Roman" w:eastAsia="Times New Roman" w:hAnsi="Times New Roman" w:cs="Times New Roman"/>
                <w:sz w:val="20"/>
                <w:szCs w:val="20"/>
              </w:rPr>
              <w:t>desfăşoară</w:t>
            </w:r>
            <w:proofErr w:type="spellEnd"/>
            <w:r>
              <w:rPr>
                <w:rFonts w:ascii="Times New Roman" w:eastAsia="Times New Roman" w:hAnsi="Times New Roman" w:cs="Times New Roman"/>
                <w:sz w:val="20"/>
                <w:szCs w:val="20"/>
              </w:rPr>
              <w:t xml:space="preserve"> o activitate de întreprinzător sau pentru o persoană juridică care recurge la serviciile lor şi/sau care exercită un control asupra acestor lucrători;"</w:t>
            </w:r>
          </w:p>
          <w:p w14:paraId="3C7AD1A3"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b) lucrătorilor;</w:t>
            </w:r>
          </w:p>
          <w:p w14:paraId="4EC92CB6"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b</w:t>
            </w:r>
            <w:r>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 xml:space="preserve">) lucrătorilor care prestează munca la </w:t>
            </w:r>
            <w:proofErr w:type="spellStart"/>
            <w:r>
              <w:rPr>
                <w:rFonts w:ascii="Times New Roman" w:eastAsia="Times New Roman" w:hAnsi="Times New Roman" w:cs="Times New Roman"/>
                <w:sz w:val="20"/>
                <w:szCs w:val="20"/>
              </w:rPr>
              <w:t>distanţă</w:t>
            </w:r>
            <w:proofErr w:type="spellEnd"/>
            <w:r>
              <w:rPr>
                <w:rFonts w:ascii="Times New Roman" w:eastAsia="Times New Roman" w:hAnsi="Times New Roman" w:cs="Times New Roman"/>
                <w:sz w:val="20"/>
                <w:szCs w:val="20"/>
              </w:rPr>
              <w:t>, în limitele şi condiţiile convenite de comun acord cu angajatorul şi stipulate în contractul individual de muncă;</w:t>
            </w:r>
          </w:p>
          <w:p w14:paraId="16C51B6F"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b</w:t>
            </w:r>
            <w:r>
              <w:rPr>
                <w:rFonts w:ascii="Times New Roman" w:eastAsia="Times New Roman" w:hAnsi="Times New Roman" w:cs="Times New Roman"/>
                <w:sz w:val="20"/>
                <w:szCs w:val="20"/>
                <w:vertAlign w:val="superscript"/>
              </w:rPr>
              <w:t>2</w:t>
            </w:r>
            <w:r>
              <w:rPr>
                <w:rFonts w:ascii="Times New Roman" w:eastAsia="Times New Roman" w:hAnsi="Times New Roman" w:cs="Times New Roman"/>
                <w:sz w:val="20"/>
                <w:szCs w:val="20"/>
              </w:rPr>
              <w:t xml:space="preserve">) lucrătorilor </w:t>
            </w:r>
            <w:proofErr w:type="spellStart"/>
            <w:r>
              <w:rPr>
                <w:rFonts w:ascii="Times New Roman" w:eastAsia="Times New Roman" w:hAnsi="Times New Roman" w:cs="Times New Roman"/>
                <w:sz w:val="20"/>
                <w:szCs w:val="20"/>
              </w:rPr>
              <w:t>independenţi</w:t>
            </w:r>
            <w:proofErr w:type="spellEnd"/>
            <w:r>
              <w:rPr>
                <w:rFonts w:ascii="Times New Roman" w:eastAsia="Times New Roman" w:hAnsi="Times New Roman" w:cs="Times New Roman"/>
                <w:sz w:val="20"/>
                <w:szCs w:val="20"/>
              </w:rPr>
              <w:t>;</w:t>
            </w:r>
          </w:p>
          <w:p w14:paraId="22BA3895"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 </w:t>
            </w:r>
            <w:proofErr w:type="spellStart"/>
            <w:r>
              <w:rPr>
                <w:rFonts w:ascii="Times New Roman" w:eastAsia="Times New Roman" w:hAnsi="Times New Roman" w:cs="Times New Roman"/>
                <w:sz w:val="20"/>
                <w:szCs w:val="20"/>
              </w:rPr>
              <w:t>reprezentanţilor</w:t>
            </w:r>
            <w:proofErr w:type="spellEnd"/>
            <w:r>
              <w:rPr>
                <w:rFonts w:ascii="Times New Roman" w:eastAsia="Times New Roman" w:hAnsi="Times New Roman" w:cs="Times New Roman"/>
                <w:sz w:val="20"/>
                <w:szCs w:val="20"/>
              </w:rPr>
              <w:t xml:space="preserve"> lucrătorilor;</w:t>
            </w:r>
          </w:p>
          <w:p w14:paraId="5D197C00"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 persoanelor care solicită angajarea în cîmpul muncii, aflate în unitate cu permisiunea angajatorului, în perioada de verificare prealabilă a aptitudinilor profesionale;</w:t>
            </w:r>
          </w:p>
          <w:p w14:paraId="35B6FDF8"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e) persoanelor care </w:t>
            </w:r>
            <w:proofErr w:type="spellStart"/>
            <w:r>
              <w:rPr>
                <w:rFonts w:ascii="Times New Roman" w:eastAsia="Times New Roman" w:hAnsi="Times New Roman" w:cs="Times New Roman"/>
                <w:sz w:val="20"/>
                <w:szCs w:val="20"/>
              </w:rPr>
              <w:t>desfăşoară</w:t>
            </w:r>
            <w:proofErr w:type="spellEnd"/>
            <w:r>
              <w:rPr>
                <w:rFonts w:ascii="Times New Roman" w:eastAsia="Times New Roman" w:hAnsi="Times New Roman" w:cs="Times New Roman"/>
                <w:sz w:val="20"/>
                <w:szCs w:val="20"/>
              </w:rPr>
              <w:t xml:space="preserve"> muncă neremunerată în folosul </w:t>
            </w:r>
            <w:proofErr w:type="spellStart"/>
            <w:r>
              <w:rPr>
                <w:rFonts w:ascii="Times New Roman" w:eastAsia="Times New Roman" w:hAnsi="Times New Roman" w:cs="Times New Roman"/>
                <w:sz w:val="20"/>
                <w:szCs w:val="20"/>
              </w:rPr>
              <w:t>comunităţii</w:t>
            </w:r>
            <w:proofErr w:type="spellEnd"/>
            <w:r>
              <w:rPr>
                <w:rFonts w:ascii="Times New Roman" w:eastAsia="Times New Roman" w:hAnsi="Times New Roman" w:cs="Times New Roman"/>
                <w:sz w:val="20"/>
                <w:szCs w:val="20"/>
              </w:rPr>
              <w:t xml:space="preserve"> sau activităţi în regim de voluntariat;</w:t>
            </w:r>
          </w:p>
          <w:p w14:paraId="4839D122"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f) persoanelor care nu au contract individual de muncă încheiat în formă scrisă şi pentru care dovada clauzelor contractuale şi a </w:t>
            </w:r>
            <w:proofErr w:type="spellStart"/>
            <w:r>
              <w:rPr>
                <w:rFonts w:ascii="Times New Roman" w:eastAsia="Times New Roman" w:hAnsi="Times New Roman" w:cs="Times New Roman"/>
                <w:sz w:val="20"/>
                <w:szCs w:val="20"/>
              </w:rPr>
              <w:t>prestaţiilor</w:t>
            </w:r>
            <w:proofErr w:type="spellEnd"/>
            <w:r>
              <w:rPr>
                <w:rFonts w:ascii="Times New Roman" w:eastAsia="Times New Roman" w:hAnsi="Times New Roman" w:cs="Times New Roman"/>
                <w:sz w:val="20"/>
                <w:szCs w:val="20"/>
              </w:rPr>
              <w:t xml:space="preserve"> efectuate se poate face prin orice alt mijloc de probă;</w:t>
            </w:r>
          </w:p>
          <w:p w14:paraId="6D18EE79"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g) persoanelor care, pe durata </w:t>
            </w:r>
            <w:proofErr w:type="spellStart"/>
            <w:r>
              <w:rPr>
                <w:rFonts w:ascii="Times New Roman" w:eastAsia="Times New Roman" w:hAnsi="Times New Roman" w:cs="Times New Roman"/>
                <w:sz w:val="20"/>
                <w:szCs w:val="20"/>
              </w:rPr>
              <w:t>ispăşirii</w:t>
            </w:r>
            <w:proofErr w:type="spellEnd"/>
            <w:r>
              <w:rPr>
                <w:rFonts w:ascii="Times New Roman" w:eastAsia="Times New Roman" w:hAnsi="Times New Roman" w:cs="Times New Roman"/>
                <w:sz w:val="20"/>
                <w:szCs w:val="20"/>
              </w:rPr>
              <w:t xml:space="preserve"> pedepsei în locuri de </w:t>
            </w:r>
            <w:proofErr w:type="spellStart"/>
            <w:r>
              <w:rPr>
                <w:rFonts w:ascii="Times New Roman" w:eastAsia="Times New Roman" w:hAnsi="Times New Roman" w:cs="Times New Roman"/>
                <w:sz w:val="20"/>
                <w:szCs w:val="20"/>
              </w:rPr>
              <w:t>detenţie</w:t>
            </w:r>
            <w:proofErr w:type="spellEnd"/>
            <w:r>
              <w:rPr>
                <w:rFonts w:ascii="Times New Roman" w:eastAsia="Times New Roman" w:hAnsi="Times New Roman" w:cs="Times New Roman"/>
                <w:sz w:val="20"/>
                <w:szCs w:val="20"/>
              </w:rPr>
              <w:t>, lucrează în atelierele instituţiilor penitenciare sau la alte locuri de muncă;</w:t>
            </w:r>
          </w:p>
          <w:p w14:paraId="70819216"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h) </w:t>
            </w:r>
            <w:proofErr w:type="spellStart"/>
            <w:r>
              <w:rPr>
                <w:rFonts w:ascii="Times New Roman" w:eastAsia="Times New Roman" w:hAnsi="Times New Roman" w:cs="Times New Roman"/>
                <w:sz w:val="20"/>
                <w:szCs w:val="20"/>
              </w:rPr>
              <w:t>şomerilor</w:t>
            </w:r>
            <w:proofErr w:type="spellEnd"/>
            <w:r>
              <w:rPr>
                <w:rFonts w:ascii="Times New Roman" w:eastAsia="Times New Roman" w:hAnsi="Times New Roman" w:cs="Times New Roman"/>
                <w:sz w:val="20"/>
                <w:szCs w:val="20"/>
              </w:rPr>
              <w:t>, pe durata participării acestora la o formă de pregătire profesională.</w:t>
            </w:r>
          </w:p>
          <w:p w14:paraId="35CE5931"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(3) Prezenta lege nu este aplicabilă dacă unele caracteristici inerente anumitor activităţi specifice </w:t>
            </w:r>
            <w:proofErr w:type="spellStart"/>
            <w:r>
              <w:rPr>
                <w:rFonts w:ascii="Times New Roman" w:eastAsia="Times New Roman" w:hAnsi="Times New Roman" w:cs="Times New Roman"/>
                <w:sz w:val="20"/>
                <w:szCs w:val="20"/>
              </w:rPr>
              <w:t>forţelor</w:t>
            </w:r>
            <w:proofErr w:type="spellEnd"/>
            <w:r>
              <w:rPr>
                <w:rFonts w:ascii="Times New Roman" w:eastAsia="Times New Roman" w:hAnsi="Times New Roman" w:cs="Times New Roman"/>
                <w:sz w:val="20"/>
                <w:szCs w:val="20"/>
              </w:rPr>
              <w:t xml:space="preserve"> armate, </w:t>
            </w:r>
            <w:proofErr w:type="spellStart"/>
            <w:r>
              <w:rPr>
                <w:rFonts w:ascii="Times New Roman" w:eastAsia="Times New Roman" w:hAnsi="Times New Roman" w:cs="Times New Roman"/>
                <w:sz w:val="20"/>
                <w:szCs w:val="20"/>
              </w:rPr>
              <w:t>poliţiei</w:t>
            </w:r>
            <w:proofErr w:type="spellEnd"/>
            <w:r>
              <w:rPr>
                <w:rFonts w:ascii="Times New Roman" w:eastAsia="Times New Roman" w:hAnsi="Times New Roman" w:cs="Times New Roman"/>
                <w:sz w:val="20"/>
                <w:szCs w:val="20"/>
              </w:rPr>
              <w:t xml:space="preserve"> sau serviciilor de protecţie civilă sînt, în mod inevitabil, în </w:t>
            </w:r>
            <w:proofErr w:type="spellStart"/>
            <w:r>
              <w:rPr>
                <w:rFonts w:ascii="Times New Roman" w:eastAsia="Times New Roman" w:hAnsi="Times New Roman" w:cs="Times New Roman"/>
                <w:sz w:val="20"/>
                <w:szCs w:val="20"/>
              </w:rPr>
              <w:t>contradicţie</w:t>
            </w:r>
            <w:proofErr w:type="spellEnd"/>
            <w:r>
              <w:rPr>
                <w:rFonts w:ascii="Times New Roman" w:eastAsia="Times New Roman" w:hAnsi="Times New Roman" w:cs="Times New Roman"/>
                <w:sz w:val="20"/>
                <w:szCs w:val="20"/>
              </w:rPr>
              <w:t xml:space="preserve"> cu </w:t>
            </w:r>
            <w:proofErr w:type="spellStart"/>
            <w:r>
              <w:rPr>
                <w:rFonts w:ascii="Times New Roman" w:eastAsia="Times New Roman" w:hAnsi="Times New Roman" w:cs="Times New Roman"/>
                <w:sz w:val="20"/>
                <w:szCs w:val="20"/>
              </w:rPr>
              <w:t>dispoziţiile</w:t>
            </w:r>
            <w:proofErr w:type="spellEnd"/>
            <w:r>
              <w:rPr>
                <w:rFonts w:ascii="Times New Roman" w:eastAsia="Times New Roman" w:hAnsi="Times New Roman" w:cs="Times New Roman"/>
                <w:sz w:val="20"/>
                <w:szCs w:val="20"/>
              </w:rPr>
              <w:t xml:space="preserve"> ei. În acest caz, securitatea şi sănătatea lucrătorilor se vor asigura ţinîndu-se cont, în măsura </w:t>
            </w:r>
            <w:proofErr w:type="spellStart"/>
            <w:r>
              <w:rPr>
                <w:rFonts w:ascii="Times New Roman" w:eastAsia="Times New Roman" w:hAnsi="Times New Roman" w:cs="Times New Roman"/>
                <w:sz w:val="20"/>
                <w:szCs w:val="20"/>
              </w:rPr>
              <w:t>posibilităţii</w:t>
            </w:r>
            <w:proofErr w:type="spellEnd"/>
            <w:r>
              <w:rPr>
                <w:rFonts w:ascii="Times New Roman" w:eastAsia="Times New Roman" w:hAnsi="Times New Roman" w:cs="Times New Roman"/>
                <w:sz w:val="20"/>
                <w:szCs w:val="20"/>
              </w:rPr>
              <w:t xml:space="preserve">, de </w:t>
            </w:r>
            <w:proofErr w:type="spellStart"/>
            <w:r>
              <w:rPr>
                <w:rFonts w:ascii="Times New Roman" w:eastAsia="Times New Roman" w:hAnsi="Times New Roman" w:cs="Times New Roman"/>
                <w:sz w:val="20"/>
                <w:szCs w:val="20"/>
              </w:rPr>
              <w:t>dispoziţiile</w:t>
            </w:r>
            <w:proofErr w:type="spellEnd"/>
            <w:r>
              <w:rPr>
                <w:rFonts w:ascii="Times New Roman" w:eastAsia="Times New Roman" w:hAnsi="Times New Roman" w:cs="Times New Roman"/>
                <w:sz w:val="20"/>
                <w:szCs w:val="20"/>
              </w:rPr>
              <w:t xml:space="preserve"> prezentei legi.</w:t>
            </w:r>
          </w:p>
        </w:tc>
        <w:tc>
          <w:tcPr>
            <w:tcW w:w="2780" w:type="dxa"/>
          </w:tcPr>
          <w:p w14:paraId="484088BD" w14:textId="77777777" w:rsidR="0091699D" w:rsidRDefault="0091699D">
            <w:pPr>
              <w:spacing w:line="240" w:lineRule="auto"/>
              <w:jc w:val="center"/>
              <w:rPr>
                <w:rFonts w:ascii="Times New Roman" w:eastAsia="Times New Roman" w:hAnsi="Times New Roman" w:cs="Times New Roman"/>
                <w:i/>
                <w:iCs/>
                <w:sz w:val="20"/>
                <w:szCs w:val="20"/>
              </w:rPr>
            </w:pPr>
          </w:p>
        </w:tc>
        <w:tc>
          <w:tcPr>
            <w:tcW w:w="4580" w:type="dxa"/>
            <w:gridSpan w:val="2"/>
          </w:tcPr>
          <w:p w14:paraId="6ECA8FA0" w14:textId="77777777" w:rsidR="0091699D"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Articolul 4 din directivă (obligația statului de a asigura cadrul normativ și organizatoric pentru protecția SSM) este reflectat prin instituirea unui cadru general aplicabil în Legea nr. 186/2008 (inclusiv aplicabilitate generală și definirea subiecților prin art. 3) și prin structurarea obligațiilor angajatorului/lucrătorilor în capitolele următoare. În ansamblu, legea funcționează ca instrumentul normativ care pune în aplicare principiile directivei la nivel național.</w:t>
            </w:r>
          </w:p>
        </w:tc>
      </w:tr>
      <w:tr w:rsidR="0091699D" w14:paraId="0369E3BB" w14:textId="77777777">
        <w:trPr>
          <w:jc w:val="center"/>
        </w:trPr>
        <w:tc>
          <w:tcPr>
            <w:tcW w:w="3340" w:type="dxa"/>
            <w:gridSpan w:val="2"/>
            <w:vMerge/>
          </w:tcPr>
          <w:p w14:paraId="2E24C28F" w14:textId="77777777" w:rsidR="0091699D" w:rsidRDefault="0091699D">
            <w:pPr>
              <w:widowControl w:val="0"/>
              <w:rPr>
                <w:rFonts w:ascii="Times New Roman" w:eastAsia="Times New Roman" w:hAnsi="Times New Roman" w:cs="Times New Roman"/>
                <w:sz w:val="20"/>
                <w:szCs w:val="20"/>
              </w:rPr>
            </w:pPr>
          </w:p>
        </w:tc>
        <w:tc>
          <w:tcPr>
            <w:tcW w:w="4720" w:type="dxa"/>
          </w:tcPr>
          <w:p w14:paraId="5348A4DD"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Articolul 7</w:t>
            </w:r>
            <w:r>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 Controlul aplicării prezentei legi și a altor acte normative privind securitatea și sănătatea în muncă</w:t>
            </w:r>
          </w:p>
          <w:p w14:paraId="24E9A5FA" w14:textId="77777777" w:rsidR="0091699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sz w:val="20"/>
                <w:szCs w:val="20"/>
              </w:rPr>
              <w:t>(1) Controlul de stat asupra aplicării de către angajatori a prezentei legi și a altor acte normative privind securitatea și sănătatea în muncă este exercitat de Inspectoratul de Stat al Muncii.</w:t>
            </w:r>
          </w:p>
          <w:p w14:paraId="32912CAE" w14:textId="77777777" w:rsidR="0091699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Proiectul de Lege pentru modificarea Codului muncii și a unor acte normative</w:t>
            </w:r>
          </w:p>
          <w:p w14:paraId="066BE648" w14:textId="77777777" w:rsidR="0091699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sz w:val="20"/>
                <w:szCs w:val="20"/>
              </w:rPr>
              <w:t>[…]</w:t>
            </w:r>
          </w:p>
          <w:p w14:paraId="746E0E2D"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Art. III. – Legea securității și sănătății în muncă nr. 186/2008</w:t>
            </w:r>
            <w:r>
              <w:rPr>
                <w:rFonts w:ascii="Times New Roman" w:eastAsia="Times New Roman" w:hAnsi="Times New Roman" w:cs="Times New Roman"/>
                <w:sz w:val="20"/>
                <w:szCs w:val="20"/>
              </w:rPr>
              <w:t xml:space="preserve"> (Monitorul Oficial al Republicii Moldova, 2008, nr. 143–144, art. 587), cu modificările ulterioare, se modifică după cum urmează:</w:t>
            </w:r>
          </w:p>
          <w:p w14:paraId="3D22D320"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p w14:paraId="7C0A5959"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 La articolul 7</w:t>
            </w:r>
            <w:r>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 xml:space="preserve"> alineatul (2) textul „dispozițiilor Legii nr. 131/2012 privind controlul de stat asupra activității de întreprinzător și ale” se exclude.</w:t>
            </w:r>
          </w:p>
          <w:p w14:paraId="3412ACA9" w14:textId="77777777" w:rsidR="0091699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sz w:val="20"/>
                <w:szCs w:val="20"/>
              </w:rPr>
              <w:t>(2) Activitățile de control se desfășoară cu respectarea Legii nr. 140/2001 privind Inspectoratul de Stat al Muncii.</w:t>
            </w:r>
          </w:p>
        </w:tc>
        <w:tc>
          <w:tcPr>
            <w:tcW w:w="2780" w:type="dxa"/>
          </w:tcPr>
          <w:p w14:paraId="4B7696A7" w14:textId="77777777" w:rsidR="0091699D" w:rsidRDefault="00000000">
            <w:pPr>
              <w:spacing w:line="240"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Compatibil</w:t>
            </w:r>
          </w:p>
        </w:tc>
        <w:tc>
          <w:tcPr>
            <w:tcW w:w="4580" w:type="dxa"/>
            <w:gridSpan w:val="2"/>
          </w:tcPr>
          <w:p w14:paraId="1F7E548B" w14:textId="77777777" w:rsidR="0091699D"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Articolul 4 alineatul (2) din Directivă este transpus în articolul 7</w:t>
            </w:r>
            <w:r>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 xml:space="preserve"> din Legea nr. 186/2008, in care se specifică că controlul asupra aplicării acestei leg este exercitat de Inspectoratul de Stat al Muncii. Controlul se realizează în conformitate cu Legea nr. 140/2001.</w:t>
            </w:r>
          </w:p>
          <w:p w14:paraId="4C7E2419" w14:textId="77777777" w:rsidR="0091699D" w:rsidRDefault="0091699D">
            <w:pPr>
              <w:spacing w:line="240" w:lineRule="auto"/>
              <w:jc w:val="both"/>
              <w:rPr>
                <w:rFonts w:ascii="Times New Roman" w:eastAsia="Times New Roman" w:hAnsi="Times New Roman" w:cs="Times New Roman"/>
                <w:sz w:val="20"/>
                <w:szCs w:val="20"/>
              </w:rPr>
            </w:pPr>
          </w:p>
          <w:p w14:paraId="1E3BB77D" w14:textId="77777777" w:rsidR="0091699D"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În urmă modificărilor, articolul 7</w:t>
            </w:r>
            <w:r>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 xml:space="preserve"> alineatul (2) va avea următoarea redacție:</w:t>
            </w:r>
          </w:p>
          <w:p w14:paraId="73FAF92B" w14:textId="77777777" w:rsidR="0091699D" w:rsidRDefault="0091699D">
            <w:pPr>
              <w:spacing w:line="240" w:lineRule="auto"/>
              <w:jc w:val="both"/>
              <w:rPr>
                <w:rFonts w:ascii="Times New Roman" w:eastAsia="Times New Roman" w:hAnsi="Times New Roman" w:cs="Times New Roman"/>
                <w:sz w:val="20"/>
                <w:szCs w:val="20"/>
              </w:rPr>
            </w:pPr>
          </w:p>
          <w:p w14:paraId="7E35E0C0" w14:textId="77777777" w:rsidR="0091699D"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 </w:t>
            </w:r>
            <w:proofErr w:type="spellStart"/>
            <w:r>
              <w:rPr>
                <w:rFonts w:ascii="Times New Roman" w:eastAsia="Times New Roman" w:hAnsi="Times New Roman" w:cs="Times New Roman"/>
                <w:sz w:val="20"/>
                <w:szCs w:val="20"/>
              </w:rPr>
              <w:t>Activităţile</w:t>
            </w:r>
            <w:proofErr w:type="spellEnd"/>
            <w:r>
              <w:rPr>
                <w:rFonts w:ascii="Times New Roman" w:eastAsia="Times New Roman" w:hAnsi="Times New Roman" w:cs="Times New Roman"/>
                <w:sz w:val="20"/>
                <w:szCs w:val="20"/>
              </w:rPr>
              <w:t xml:space="preserve"> de control se </w:t>
            </w:r>
            <w:proofErr w:type="spellStart"/>
            <w:r>
              <w:rPr>
                <w:rFonts w:ascii="Times New Roman" w:eastAsia="Times New Roman" w:hAnsi="Times New Roman" w:cs="Times New Roman"/>
                <w:sz w:val="20"/>
                <w:szCs w:val="20"/>
              </w:rPr>
              <w:t>desfăşoară</w:t>
            </w:r>
            <w:proofErr w:type="spellEnd"/>
            <w:r>
              <w:rPr>
                <w:rFonts w:ascii="Times New Roman" w:eastAsia="Times New Roman" w:hAnsi="Times New Roman" w:cs="Times New Roman"/>
                <w:sz w:val="20"/>
                <w:szCs w:val="20"/>
              </w:rPr>
              <w:t xml:space="preserve"> cu respectarea </w:t>
            </w:r>
            <w:proofErr w:type="spellStart"/>
            <w:r>
              <w:rPr>
                <w:rFonts w:ascii="Times New Roman" w:eastAsia="Times New Roman" w:hAnsi="Times New Roman" w:cs="Times New Roman"/>
                <w:sz w:val="20"/>
                <w:szCs w:val="20"/>
              </w:rPr>
              <w:t>dispoziţiilor</w:t>
            </w:r>
            <w:proofErr w:type="spellEnd"/>
            <w:r>
              <w:rPr>
                <w:rFonts w:ascii="Times New Roman" w:eastAsia="Times New Roman" w:hAnsi="Times New Roman" w:cs="Times New Roman"/>
                <w:sz w:val="20"/>
                <w:szCs w:val="20"/>
              </w:rPr>
              <w:t xml:space="preserve"> Legii nr.140/2001 privind Inspectoratul de Stat al Muncii.</w:t>
            </w:r>
          </w:p>
          <w:p w14:paraId="73FC28F2" w14:textId="77777777" w:rsidR="0091699D" w:rsidRDefault="0091699D">
            <w:pPr>
              <w:spacing w:line="240" w:lineRule="auto"/>
              <w:jc w:val="both"/>
              <w:rPr>
                <w:rFonts w:ascii="Times New Roman" w:eastAsia="Times New Roman" w:hAnsi="Times New Roman" w:cs="Times New Roman"/>
                <w:sz w:val="20"/>
                <w:szCs w:val="20"/>
              </w:rPr>
            </w:pPr>
          </w:p>
          <w:p w14:paraId="2BBBCE37" w14:textId="77777777" w:rsidR="0091699D" w:rsidRDefault="0091699D">
            <w:pPr>
              <w:spacing w:line="240" w:lineRule="auto"/>
              <w:jc w:val="both"/>
              <w:rPr>
                <w:rFonts w:ascii="Times New Roman" w:eastAsia="Times New Roman" w:hAnsi="Times New Roman" w:cs="Times New Roman"/>
                <w:sz w:val="20"/>
                <w:szCs w:val="20"/>
              </w:rPr>
            </w:pPr>
          </w:p>
          <w:p w14:paraId="5EE2E906" w14:textId="77777777" w:rsidR="0091699D" w:rsidRDefault="0091699D">
            <w:pPr>
              <w:spacing w:line="240" w:lineRule="auto"/>
              <w:jc w:val="both"/>
              <w:rPr>
                <w:rFonts w:ascii="Times New Roman" w:eastAsia="Times New Roman" w:hAnsi="Times New Roman" w:cs="Times New Roman"/>
                <w:sz w:val="20"/>
                <w:szCs w:val="20"/>
              </w:rPr>
            </w:pPr>
          </w:p>
          <w:p w14:paraId="42126B3D" w14:textId="77777777" w:rsidR="0091699D" w:rsidRDefault="0091699D">
            <w:pPr>
              <w:spacing w:line="240" w:lineRule="auto"/>
              <w:jc w:val="both"/>
              <w:rPr>
                <w:rFonts w:ascii="Times New Roman" w:eastAsia="Times New Roman" w:hAnsi="Times New Roman" w:cs="Times New Roman"/>
                <w:sz w:val="20"/>
                <w:szCs w:val="20"/>
              </w:rPr>
            </w:pPr>
          </w:p>
          <w:p w14:paraId="57A8D7C1" w14:textId="77777777" w:rsidR="0091699D" w:rsidRDefault="0091699D">
            <w:pPr>
              <w:spacing w:line="240" w:lineRule="auto"/>
              <w:jc w:val="both"/>
              <w:rPr>
                <w:rFonts w:ascii="Times New Roman" w:eastAsia="Times New Roman" w:hAnsi="Times New Roman" w:cs="Times New Roman"/>
                <w:sz w:val="20"/>
                <w:szCs w:val="20"/>
              </w:rPr>
            </w:pPr>
          </w:p>
        </w:tc>
      </w:tr>
      <w:tr w:rsidR="0091699D" w14:paraId="17D0FC1C" w14:textId="77777777">
        <w:trPr>
          <w:jc w:val="center"/>
        </w:trPr>
        <w:tc>
          <w:tcPr>
            <w:tcW w:w="3340" w:type="dxa"/>
            <w:gridSpan w:val="2"/>
          </w:tcPr>
          <w:p w14:paraId="10521D88" w14:textId="77777777" w:rsidR="0091699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SECȚIUNEA II</w:t>
            </w:r>
          </w:p>
          <w:p w14:paraId="39439E68" w14:textId="77777777" w:rsidR="0091699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OBLIGAȚIILE ANGAJATORILOR</w:t>
            </w:r>
          </w:p>
          <w:p w14:paraId="7220D7DE"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Articolul 5 Dispoziții generale</w:t>
            </w:r>
          </w:p>
          <w:p w14:paraId="7106428D"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 Angajatorul are obligația de a asigura securitatea și sănătatea lucrătorilor, sub toate aspectele, referitoare la activitatea desfășurată. </w:t>
            </w:r>
          </w:p>
          <w:p w14:paraId="18341270"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 Dacă, în temeiul articolului 7 </w:t>
            </w:r>
            <w:r>
              <w:rPr>
                <w:rFonts w:ascii="Times New Roman" w:eastAsia="Times New Roman" w:hAnsi="Times New Roman" w:cs="Times New Roman"/>
                <w:sz w:val="20"/>
                <w:szCs w:val="20"/>
              </w:rPr>
              <w:lastRenderedPageBreak/>
              <w:t>alineatul (3), angajatorul recurge la servicii sau persoane specializate din exteriorul întreprinderii sau unității respective, acesta nu este exonerat de răspunderile care îi revin în acest domeniu.</w:t>
            </w:r>
          </w:p>
          <w:p w14:paraId="20B405DE"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 Obligațiile lucrătorilor în domeniul securității și sănătății la locul de muncă nu aduc atingere principiului răspunderii angajatorului.</w:t>
            </w:r>
          </w:p>
          <w:p w14:paraId="3551CB73" w14:textId="77777777" w:rsidR="0091699D"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 Prezenta directivă nu aduce atingere posibilității statelor membre de a prevedea excluderea sau diminuarea răspunderii angajatorilor pentru faptele determinate de împrejurări independente de voința acestora, neobișnuite și imprevizibile ori determinate de evenimente excepționale, ale căror consecințe nu ar fi putut fi evitate, în ciuda diligenței manifestate. Statele membre nu sunt obligate să recurgă la posibilitatea menționată în paragraful anterior.</w:t>
            </w:r>
          </w:p>
        </w:tc>
        <w:tc>
          <w:tcPr>
            <w:tcW w:w="4720" w:type="dxa"/>
          </w:tcPr>
          <w:p w14:paraId="1DF6BE4A" w14:textId="77777777" w:rsidR="0091699D" w:rsidRDefault="00000000">
            <w:pPr>
              <w:widowControl w:val="0"/>
              <w:shd w:val="clear" w:color="auto" w:fill="FFFFFF"/>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lastRenderedPageBreak/>
              <w:t>Legea securității și sănătății în muncă nr. 186/2008</w:t>
            </w:r>
          </w:p>
          <w:p w14:paraId="1DEEE99D" w14:textId="77777777" w:rsidR="0091699D" w:rsidRDefault="0091699D">
            <w:pPr>
              <w:widowControl w:val="0"/>
              <w:shd w:val="clear" w:color="auto" w:fill="FFFFFF"/>
              <w:spacing w:line="240" w:lineRule="auto"/>
              <w:jc w:val="both"/>
              <w:rPr>
                <w:rFonts w:ascii="Times New Roman" w:eastAsia="Times New Roman" w:hAnsi="Times New Roman" w:cs="Times New Roman"/>
                <w:b/>
                <w:bCs/>
                <w:sz w:val="20"/>
                <w:szCs w:val="20"/>
              </w:rPr>
            </w:pPr>
          </w:p>
          <w:p w14:paraId="7184DF82" w14:textId="77777777" w:rsidR="0091699D" w:rsidRDefault="00000000">
            <w:pPr>
              <w:widowControl w:val="0"/>
              <w:shd w:val="clear" w:color="auto" w:fill="FFFFFF"/>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Capitolul III</w:t>
            </w:r>
          </w:p>
          <w:p w14:paraId="117F7644" w14:textId="77777777" w:rsidR="0091699D" w:rsidRDefault="00000000">
            <w:pPr>
              <w:widowControl w:val="0"/>
              <w:shd w:val="clear" w:color="auto" w:fill="FFFFFF"/>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OBLIGAȚIILE ANGAJATORILOR</w:t>
            </w:r>
          </w:p>
          <w:p w14:paraId="61E8C1E1" w14:textId="77777777" w:rsidR="0091699D" w:rsidRDefault="00000000">
            <w:pPr>
              <w:widowControl w:val="0"/>
              <w:shd w:val="clear" w:color="auto" w:fill="FFFFFF"/>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Articolul 9.</w:t>
            </w:r>
            <w:r>
              <w:rPr>
                <w:rFonts w:ascii="Times New Roman" w:eastAsia="Times New Roman" w:hAnsi="Times New Roman" w:cs="Times New Roman"/>
                <w:sz w:val="20"/>
                <w:szCs w:val="20"/>
              </w:rPr>
              <w:t> </w:t>
            </w:r>
            <w:r>
              <w:rPr>
                <w:rFonts w:ascii="Times New Roman" w:eastAsia="Times New Roman" w:hAnsi="Times New Roman" w:cs="Times New Roman"/>
                <w:b/>
                <w:bCs/>
                <w:sz w:val="20"/>
                <w:szCs w:val="20"/>
              </w:rPr>
              <w:t>Dispoziții generale</w:t>
            </w:r>
          </w:p>
          <w:p w14:paraId="3962B0E7" w14:textId="77777777" w:rsidR="0091699D" w:rsidRDefault="00000000">
            <w:pPr>
              <w:widowControl w:val="0"/>
              <w:shd w:val="clear" w:color="auto" w:fill="FFFFFF"/>
              <w:spacing w:line="240" w:lineRule="auto"/>
              <w:ind w:firstLine="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 Angajatorul este obligat să asigure securitatea şi sănătatea lucrătorilor sub toate aspectele ce ţin de activitatea </w:t>
            </w:r>
            <w:proofErr w:type="spellStart"/>
            <w:r>
              <w:rPr>
                <w:rFonts w:ascii="Times New Roman" w:eastAsia="Times New Roman" w:hAnsi="Times New Roman" w:cs="Times New Roman"/>
                <w:sz w:val="20"/>
                <w:szCs w:val="20"/>
              </w:rPr>
              <w:t>desfăşurată</w:t>
            </w:r>
            <w:proofErr w:type="spellEnd"/>
            <w:r>
              <w:rPr>
                <w:rFonts w:ascii="Times New Roman" w:eastAsia="Times New Roman" w:hAnsi="Times New Roman" w:cs="Times New Roman"/>
                <w:sz w:val="20"/>
                <w:szCs w:val="20"/>
              </w:rPr>
              <w:t>.</w:t>
            </w:r>
          </w:p>
          <w:p w14:paraId="1A29516E" w14:textId="77777777" w:rsidR="0091699D" w:rsidRDefault="00000000">
            <w:pPr>
              <w:widowControl w:val="0"/>
              <w:shd w:val="clear" w:color="auto" w:fill="FFFFFF"/>
              <w:spacing w:line="240" w:lineRule="auto"/>
              <w:ind w:firstLine="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 În cazul în care angajatorul apelează la servicii </w:t>
            </w:r>
            <w:r>
              <w:rPr>
                <w:rFonts w:ascii="Times New Roman" w:eastAsia="Times New Roman" w:hAnsi="Times New Roman" w:cs="Times New Roman"/>
                <w:sz w:val="20"/>
                <w:szCs w:val="20"/>
              </w:rPr>
              <w:lastRenderedPageBreak/>
              <w:t xml:space="preserve">externe de protecţie şi prevenire, el nu este exonerat de </w:t>
            </w:r>
            <w:proofErr w:type="spellStart"/>
            <w:r>
              <w:rPr>
                <w:rFonts w:ascii="Times New Roman" w:eastAsia="Times New Roman" w:hAnsi="Times New Roman" w:cs="Times New Roman"/>
                <w:sz w:val="20"/>
                <w:szCs w:val="20"/>
              </w:rPr>
              <w:t>responsabilităţile</w:t>
            </w:r>
            <w:proofErr w:type="spellEnd"/>
            <w:r>
              <w:rPr>
                <w:rFonts w:ascii="Times New Roman" w:eastAsia="Times New Roman" w:hAnsi="Times New Roman" w:cs="Times New Roman"/>
                <w:sz w:val="20"/>
                <w:szCs w:val="20"/>
              </w:rPr>
              <w:t xml:space="preserve"> sale în domeniul securităţii şi sănătăţii în muncă.</w:t>
            </w:r>
          </w:p>
          <w:p w14:paraId="3E25B5B0" w14:textId="77777777" w:rsidR="0091699D" w:rsidRDefault="00000000">
            <w:pPr>
              <w:widowControl w:val="0"/>
              <w:shd w:val="clear" w:color="auto" w:fill="FFFFFF"/>
              <w:spacing w:line="240" w:lineRule="auto"/>
              <w:ind w:firstLine="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(3) </w:t>
            </w:r>
            <w:proofErr w:type="spellStart"/>
            <w:r>
              <w:rPr>
                <w:rFonts w:ascii="Times New Roman" w:eastAsia="Times New Roman" w:hAnsi="Times New Roman" w:cs="Times New Roman"/>
                <w:sz w:val="20"/>
                <w:szCs w:val="20"/>
              </w:rPr>
              <w:t>Obligaţiile</w:t>
            </w:r>
            <w:proofErr w:type="spellEnd"/>
            <w:r>
              <w:rPr>
                <w:rFonts w:ascii="Times New Roman" w:eastAsia="Times New Roman" w:hAnsi="Times New Roman" w:cs="Times New Roman"/>
                <w:sz w:val="20"/>
                <w:szCs w:val="20"/>
              </w:rPr>
              <w:t xml:space="preserve"> lucrătorilor în domeniul securităţii şi sănătăţii în muncă nu aduc atingere principiului </w:t>
            </w:r>
            <w:proofErr w:type="spellStart"/>
            <w:r>
              <w:rPr>
                <w:rFonts w:ascii="Times New Roman" w:eastAsia="Times New Roman" w:hAnsi="Times New Roman" w:cs="Times New Roman"/>
                <w:sz w:val="20"/>
                <w:szCs w:val="20"/>
              </w:rPr>
              <w:t>responsabilităţii</w:t>
            </w:r>
            <w:proofErr w:type="spellEnd"/>
            <w:r>
              <w:rPr>
                <w:rFonts w:ascii="Times New Roman" w:eastAsia="Times New Roman" w:hAnsi="Times New Roman" w:cs="Times New Roman"/>
                <w:sz w:val="20"/>
                <w:szCs w:val="20"/>
              </w:rPr>
              <w:t xml:space="preserve"> angajatorului.</w:t>
            </w:r>
          </w:p>
          <w:p w14:paraId="47B7FAC7" w14:textId="77777777" w:rsidR="0091699D" w:rsidRDefault="0091699D">
            <w:pPr>
              <w:widowControl w:val="0"/>
              <w:spacing w:line="240" w:lineRule="auto"/>
              <w:jc w:val="both"/>
              <w:rPr>
                <w:rFonts w:ascii="Times New Roman" w:eastAsia="Times New Roman" w:hAnsi="Times New Roman" w:cs="Times New Roman"/>
                <w:sz w:val="20"/>
                <w:szCs w:val="20"/>
              </w:rPr>
            </w:pPr>
          </w:p>
          <w:p w14:paraId="781C75F6" w14:textId="77777777" w:rsidR="0091699D" w:rsidRDefault="0091699D">
            <w:pPr>
              <w:spacing w:line="240" w:lineRule="auto"/>
              <w:jc w:val="both"/>
              <w:rPr>
                <w:rFonts w:ascii="Times New Roman" w:eastAsia="Times New Roman" w:hAnsi="Times New Roman" w:cs="Times New Roman"/>
                <w:b/>
                <w:bCs/>
                <w:sz w:val="20"/>
                <w:szCs w:val="20"/>
              </w:rPr>
            </w:pPr>
          </w:p>
        </w:tc>
        <w:tc>
          <w:tcPr>
            <w:tcW w:w="2780" w:type="dxa"/>
          </w:tcPr>
          <w:p w14:paraId="76E65E1E" w14:textId="77777777" w:rsidR="0091699D"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i/>
                <w:iCs/>
                <w:sz w:val="20"/>
                <w:szCs w:val="20"/>
              </w:rPr>
              <w:lastRenderedPageBreak/>
              <w:t>Compatibil</w:t>
            </w:r>
          </w:p>
        </w:tc>
        <w:tc>
          <w:tcPr>
            <w:tcW w:w="4580" w:type="dxa"/>
            <w:gridSpan w:val="2"/>
          </w:tcPr>
          <w:p w14:paraId="7EB5998F" w14:textId="77777777" w:rsidR="0091699D"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Principiul responsabilității angajatorului pentru asigurarea securității și sănătății lucrătorilor, precum și obligația de organizare a măsurilor de prevenire, sunt reflectate în Capitolul III al Legii nr. 186/2008 și sunt concretizate prin obligațiile generale și speciale stabilite în art. 10–15 (prevenire, organizare, informare/consultare, măsuri de protecție). Legea transpune cerința prin norme imperative aplicabile tuturor angajatorilor.</w:t>
            </w:r>
          </w:p>
        </w:tc>
      </w:tr>
      <w:tr w:rsidR="0091699D" w14:paraId="08F99E07" w14:textId="77777777">
        <w:trPr>
          <w:jc w:val="center"/>
        </w:trPr>
        <w:tc>
          <w:tcPr>
            <w:tcW w:w="3340" w:type="dxa"/>
            <w:gridSpan w:val="2"/>
          </w:tcPr>
          <w:p w14:paraId="47648D12" w14:textId="77777777" w:rsidR="0091699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Articolul 6 Obligații generale ale angajatorilor</w:t>
            </w:r>
          </w:p>
          <w:p w14:paraId="7784CFA4"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 În cadrul răspunderilor sale, angajatorul ia măsurile necesare pentru protecția securității și sănătății lucrătorilor, inclusiv pentru prevenirea riscurilor profesionale și asigurarea informării și formării, precum și asigurarea organizării și mijloacelor necesare. Angajatorul trebuie să vegheze la adaptarea acestei măsuri, ținând seama de schimbarea împrejurărilor, cu scopul de a îmbunătăți situațiile existente.</w:t>
            </w:r>
          </w:p>
          <w:p w14:paraId="3D1EBA31"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 Angajatorul aplică măsurile menționate la alineatul (1) primul </w:t>
            </w:r>
            <w:r>
              <w:rPr>
                <w:rFonts w:ascii="Times New Roman" w:eastAsia="Times New Roman" w:hAnsi="Times New Roman" w:cs="Times New Roman"/>
                <w:sz w:val="20"/>
                <w:szCs w:val="20"/>
              </w:rPr>
              <w:lastRenderedPageBreak/>
              <w:t>paragraf pe baza următoarelor principii generale de prevenire:</w:t>
            </w:r>
          </w:p>
          <w:p w14:paraId="5ED9CE21"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 evitarea riscurilor;</w:t>
            </w:r>
          </w:p>
          <w:p w14:paraId="64C5AA24"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(b) evaluarea riscurilor care nu pot fi evitate; </w:t>
            </w:r>
          </w:p>
          <w:p w14:paraId="0E1D2556"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(c) combaterea riscurilor la sursă;</w:t>
            </w:r>
          </w:p>
          <w:p w14:paraId="0F2E0A32"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 adaptarea muncii în funcție de persoană, în special în ce privește proiectarea locurilor de muncă, alegerea echipamentului de lucru și a metodelor de producție și de lucru, în vederea, în special, a atenuării muncii monotone și a muncii normate și a reducerii efectelor acestora asupra sănătății;</w:t>
            </w:r>
          </w:p>
          <w:p w14:paraId="7449CB3F"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(e) adaptarea la progresul tehnic;</w:t>
            </w:r>
          </w:p>
          <w:p w14:paraId="4E071ABC"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(f) înlocuirea aspectelor periculoase prin aspecte nepericuloase sau mai puțin periculoase;</w:t>
            </w:r>
          </w:p>
          <w:p w14:paraId="0199790A"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(g) dezvoltarea unei politici de prevenire cuprinzătoare și coerente, care să includă tehnologia, organizarea muncii, condițiile de muncă, relațiile sociale și influența factorilor legați de mediul de lucru;</w:t>
            </w:r>
          </w:p>
          <w:p w14:paraId="77C526D5"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(h) acordarea priorității măsurilor de protecție colectivă față de cele de protecție individuală;</w:t>
            </w:r>
          </w:p>
          <w:p w14:paraId="616FAE0B"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(i) acordarea de instrucțiuni corespunzătoare lucrătorilor.</w:t>
            </w:r>
          </w:p>
          <w:p w14:paraId="1474BA55"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 Fără a aduce atingere celorlalte dispoziții ale prezentei directive și ținând cont de natura activităților din întreprinderea sau unitatea în care lucrează, angajatorul:</w:t>
            </w:r>
          </w:p>
          <w:p w14:paraId="5D1D1CA7"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 evaluează riscurile privind securitatea și sănătatea lucrătorilor, între altele, la alegerea echipamentului de lucru, a substanțelor chimice sau a </w:t>
            </w:r>
            <w:r>
              <w:rPr>
                <w:rFonts w:ascii="Times New Roman" w:eastAsia="Times New Roman" w:hAnsi="Times New Roman" w:cs="Times New Roman"/>
                <w:sz w:val="20"/>
                <w:szCs w:val="20"/>
              </w:rPr>
              <w:lastRenderedPageBreak/>
              <w:t>preparatelor utilizate și la amenajarea locurilor de muncă. Ulterior acestei evaluări și în funcție de necesități, măsurile de prevenire și metodele de producție și de lucru aplicate de către angajator trebuie:</w:t>
            </w:r>
          </w:p>
          <w:p w14:paraId="40E12156"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să asigure o îmbunătățire a nivelului de protecție a securității și sănătății lucrătorilor;</w:t>
            </w:r>
          </w:p>
          <w:p w14:paraId="17C8C4F3"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să fie integrate în toate activitățile întreprinderii și/sau unității respective și la toate nivelurile ierarhice;</w:t>
            </w:r>
          </w:p>
          <w:p w14:paraId="0C38568D"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(b) ia în considerație capacitatea lucrătorilor în ceea ce privește sănătatea și securitatea lor ori de câte ori le încredințează o sarcină;</w:t>
            </w:r>
          </w:p>
          <w:p w14:paraId="685D2282"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(c) se asigură că planificarea și introducerea de noi tehnologii fac obiectul consultării lucrătorilor sau a reprezentanților lor în ceea ce privește consecințele alegerii echipamentului, condițiilor de lucru și mediului de lucru asupra securității și sănătății lucrătorilor;</w:t>
            </w:r>
          </w:p>
          <w:p w14:paraId="5801B369"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 să ia măsurile corespunzătoare pentru ca numai salariații care au primit instrucțiuni adecvate să poată avea acces în zonele de risc grav și specific.</w:t>
            </w:r>
          </w:p>
          <w:p w14:paraId="544CA959"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(4) Fără a aduce atingere celorlalte dispoziții ale prezentei directive, în cazul în care, la același loc de muncă, sunt prezenți lucrători ai mai multor întreprinderi, angajatorii cooperează pentru aplicarea prevederilor privind securitatea, sănătatea și igiena profesională și, luând în considerație natura activităților, își coordonează acțiunile de protecție și prevenire a </w:t>
            </w:r>
            <w:r>
              <w:rPr>
                <w:rFonts w:ascii="Times New Roman" w:eastAsia="Times New Roman" w:hAnsi="Times New Roman" w:cs="Times New Roman"/>
                <w:sz w:val="20"/>
                <w:szCs w:val="20"/>
              </w:rPr>
              <w:lastRenderedPageBreak/>
              <w:t>riscurilor profesionale, se informează reciproc și îi informează și pe lucrătorii lor sau pe reprezentanții acestora în privința riscurilor profesionale.</w:t>
            </w:r>
          </w:p>
          <w:p w14:paraId="1C098BE2" w14:textId="77777777" w:rsidR="0091699D"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(5) Măsurile privind securitatea, igiena și sănătatea la locul de muncă nu trebuie să presupună, în nici o situație, obligații financiare din partea lucrătorilor.</w:t>
            </w:r>
          </w:p>
        </w:tc>
        <w:tc>
          <w:tcPr>
            <w:tcW w:w="4720" w:type="dxa"/>
          </w:tcPr>
          <w:p w14:paraId="35481AB2" w14:textId="77777777" w:rsidR="0091699D" w:rsidRDefault="00000000">
            <w:pPr>
              <w:widowControl w:val="0"/>
              <w:spacing w:line="240" w:lineRule="auto"/>
              <w:jc w:val="both"/>
              <w:rPr>
                <w:rFonts w:ascii="Times New Roman" w:eastAsia="Times New Roman" w:hAnsi="Times New Roman" w:cs="Times New Roman"/>
                <w:b/>
                <w:bCs/>
                <w:sz w:val="20"/>
                <w:szCs w:val="20"/>
              </w:rPr>
            </w:pPr>
            <w:bookmarkStart w:id="1" w:name="kix.dyyv5wlw8z6h" w:colFirst="0" w:colLast="0"/>
            <w:bookmarkEnd w:id="1"/>
            <w:r>
              <w:rPr>
                <w:rFonts w:ascii="Times New Roman" w:eastAsia="Times New Roman" w:hAnsi="Times New Roman" w:cs="Times New Roman"/>
                <w:b/>
                <w:bCs/>
                <w:sz w:val="20"/>
                <w:szCs w:val="20"/>
              </w:rPr>
              <w:lastRenderedPageBreak/>
              <w:t>Articolul 10. Obligații generale</w:t>
            </w:r>
          </w:p>
          <w:p w14:paraId="2A34DDFB"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 În cadrul realizării responsabilităților, angajatorul este obligat:</w:t>
            </w:r>
          </w:p>
          <w:p w14:paraId="4934AC51"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 să asigure aplicarea dispozițiilor actelor normative de securitate și sănătate în muncă, relevante domeniului de activitate, particularităților procesului de muncă și elementelor sistemului de muncă: om, echipamente de muncă, sarcină de muncă, mediu de muncă;</w:t>
            </w:r>
          </w:p>
          <w:p w14:paraId="04C379DE"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b) să adopte și să aplice acte de securitate și sănătate în muncă interne în cazul lipsei unor acte normative naționale sau ramurale relevante domeniului de activitate;</w:t>
            </w:r>
          </w:p>
          <w:p w14:paraId="5A26F657"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 să întreprindă măsurile necesare pentru asigurarea securității și sănătății în muncă a lucrătorilor, inclusiv pentru prevenirea riscurilor profesionale, pentru asigurarea informării și a instruirii, precum și pentru </w:t>
            </w:r>
            <w:r>
              <w:rPr>
                <w:rFonts w:ascii="Times New Roman" w:eastAsia="Times New Roman" w:hAnsi="Times New Roman" w:cs="Times New Roman"/>
                <w:sz w:val="20"/>
                <w:szCs w:val="20"/>
              </w:rPr>
              <w:lastRenderedPageBreak/>
              <w:t>asigurarea mijloacelor necesare.</w:t>
            </w:r>
          </w:p>
          <w:p w14:paraId="23C54664"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 Angajatorul este obligat să vegheze la adaptarea măsurilor prevăzute la alin.(1), </w:t>
            </w:r>
            <w:proofErr w:type="spellStart"/>
            <w:r>
              <w:rPr>
                <w:rFonts w:ascii="Times New Roman" w:eastAsia="Times New Roman" w:hAnsi="Times New Roman" w:cs="Times New Roman"/>
                <w:sz w:val="20"/>
                <w:szCs w:val="20"/>
              </w:rPr>
              <w:t>ținînd</w:t>
            </w:r>
            <w:proofErr w:type="spellEnd"/>
            <w:r>
              <w:rPr>
                <w:rFonts w:ascii="Times New Roman" w:eastAsia="Times New Roman" w:hAnsi="Times New Roman" w:cs="Times New Roman"/>
                <w:sz w:val="20"/>
                <w:szCs w:val="20"/>
              </w:rPr>
              <w:t xml:space="preserve"> seama de schimbarea împrejurărilor, cu scopul de a ameliora situația existentă.</w:t>
            </w:r>
          </w:p>
          <w:p w14:paraId="622A3B8C"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 Angajatorul este obligat să aplice măsurile prevăzute la alin.(1) și (2) în baza următoarelor principii generale de prevenire:</w:t>
            </w:r>
          </w:p>
          <w:p w14:paraId="093B662B" w14:textId="77777777" w:rsidR="0091699D" w:rsidRDefault="0091699D">
            <w:pPr>
              <w:widowControl w:val="0"/>
              <w:spacing w:line="240" w:lineRule="auto"/>
              <w:jc w:val="both"/>
              <w:rPr>
                <w:rFonts w:ascii="Times New Roman" w:eastAsia="Times New Roman" w:hAnsi="Times New Roman" w:cs="Times New Roman"/>
                <w:sz w:val="20"/>
                <w:szCs w:val="20"/>
              </w:rPr>
            </w:pPr>
          </w:p>
          <w:p w14:paraId="46CB4036" w14:textId="77777777" w:rsidR="0091699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Proiectul de Lege pentru modificarea Codului muncii și a unor acte normative</w:t>
            </w:r>
          </w:p>
          <w:p w14:paraId="7E6B211E" w14:textId="77777777" w:rsidR="0091699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sz w:val="20"/>
                <w:szCs w:val="20"/>
              </w:rPr>
              <w:t>[…]</w:t>
            </w:r>
          </w:p>
          <w:p w14:paraId="6EE2835E"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Art. III. – Legea securității și sănătății în muncă nr. 186/2008</w:t>
            </w:r>
            <w:r>
              <w:rPr>
                <w:rFonts w:ascii="Times New Roman" w:eastAsia="Times New Roman" w:hAnsi="Times New Roman" w:cs="Times New Roman"/>
                <w:sz w:val="20"/>
                <w:szCs w:val="20"/>
              </w:rPr>
              <w:t xml:space="preserve"> (Monitorul Oficial al Republicii Moldova, 2008, nr. 143–144, art. 587), cu modificările ulterioare, se modifică după cum urmează:</w:t>
            </w:r>
          </w:p>
          <w:p w14:paraId="02D69694"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p w14:paraId="7D5B4EC1" w14:textId="77777777" w:rsidR="0091699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3. La articolul 10:</w:t>
            </w:r>
          </w:p>
          <w:p w14:paraId="32E93BA7" w14:textId="77777777" w:rsidR="0091699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alineatul (3):</w:t>
            </w:r>
          </w:p>
          <w:p w14:paraId="38A231B0"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litera a), litera b) și litera c) cuvântul „profesionale” se exclude</w:t>
            </w:r>
            <w:r>
              <w:rPr>
                <w:rFonts w:ascii="Times New Roman" w:eastAsia="Times New Roman" w:hAnsi="Times New Roman" w:cs="Times New Roman"/>
                <w:sz w:val="20"/>
                <w:szCs w:val="20"/>
              </w:rPr>
              <w:t>.</w:t>
            </w:r>
          </w:p>
          <w:p w14:paraId="4158F35F" w14:textId="77777777" w:rsidR="0091699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sz w:val="20"/>
                <w:szCs w:val="20"/>
              </w:rPr>
              <w:t>[…]</w:t>
            </w:r>
          </w:p>
          <w:p w14:paraId="0C7D5377"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a) evitarea riscurilor</w:t>
            </w:r>
            <w:r>
              <w:rPr>
                <w:rFonts w:ascii="Times New Roman" w:eastAsia="Times New Roman" w:hAnsi="Times New Roman" w:cs="Times New Roman"/>
                <w:sz w:val="20"/>
                <w:szCs w:val="20"/>
              </w:rPr>
              <w:t>;</w:t>
            </w:r>
          </w:p>
          <w:p w14:paraId="3EF7A870"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b) evaluarea riscurilor ce nu pot fi evitate</w:t>
            </w:r>
            <w:r>
              <w:rPr>
                <w:rFonts w:ascii="Times New Roman" w:eastAsia="Times New Roman" w:hAnsi="Times New Roman" w:cs="Times New Roman"/>
                <w:sz w:val="20"/>
                <w:szCs w:val="20"/>
              </w:rPr>
              <w:t>;</w:t>
            </w:r>
          </w:p>
          <w:p w14:paraId="3E05B0F9" w14:textId="77777777" w:rsidR="0091699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 combaterea riscurilor la sursă;</w:t>
            </w:r>
          </w:p>
          <w:p w14:paraId="7B630397" w14:textId="77777777" w:rsidR="0091699D" w:rsidRDefault="0091699D">
            <w:pPr>
              <w:widowControl w:val="0"/>
              <w:spacing w:line="240" w:lineRule="auto"/>
              <w:jc w:val="both"/>
              <w:rPr>
                <w:rFonts w:ascii="Times New Roman" w:eastAsia="Times New Roman" w:hAnsi="Times New Roman" w:cs="Times New Roman"/>
                <w:b/>
                <w:bCs/>
                <w:sz w:val="20"/>
                <w:szCs w:val="20"/>
              </w:rPr>
            </w:pPr>
          </w:p>
          <w:p w14:paraId="208DAE78" w14:textId="77777777" w:rsidR="0091699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Proiectul de Lege pentru modificarea Codului muncii și a unor acte normative</w:t>
            </w:r>
          </w:p>
          <w:p w14:paraId="766AF9BF" w14:textId="77777777" w:rsidR="0091699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sz w:val="20"/>
                <w:szCs w:val="20"/>
              </w:rPr>
              <w:t>[…]</w:t>
            </w:r>
          </w:p>
          <w:p w14:paraId="00FC1185"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Art. III. – Legea securității și sănătății în muncă nr. 186/2008</w:t>
            </w:r>
            <w:r>
              <w:rPr>
                <w:rFonts w:ascii="Times New Roman" w:eastAsia="Times New Roman" w:hAnsi="Times New Roman" w:cs="Times New Roman"/>
                <w:sz w:val="20"/>
                <w:szCs w:val="20"/>
              </w:rPr>
              <w:t xml:space="preserve"> (Monitorul Oficial al Republicii Moldova, 2008, nr. 143–144, art. 587), cu modificările ulterioare, se modifică după cum urmează:</w:t>
            </w:r>
          </w:p>
          <w:p w14:paraId="6138DBFA"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p w14:paraId="5D5BFCA8" w14:textId="77777777" w:rsidR="0091699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3. La articolul 10;</w:t>
            </w:r>
          </w:p>
          <w:p w14:paraId="2CF8A17C" w14:textId="77777777" w:rsidR="0091699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alineatul (3):</w:t>
            </w:r>
          </w:p>
          <w:p w14:paraId="5957CD77"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p w14:paraId="187229A5" w14:textId="77777777" w:rsidR="0091699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litera d) va avea următorul cuprins:</w:t>
            </w:r>
          </w:p>
          <w:p w14:paraId="6EB4697E" w14:textId="77777777" w:rsidR="0091699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„d) adaptarea  muncii la persoană, inclusiv la </w:t>
            </w:r>
            <w:r>
              <w:rPr>
                <w:rFonts w:ascii="Times New Roman" w:eastAsia="Times New Roman" w:hAnsi="Times New Roman" w:cs="Times New Roman"/>
                <w:b/>
                <w:bCs/>
                <w:sz w:val="20"/>
                <w:szCs w:val="20"/>
              </w:rPr>
              <w:lastRenderedPageBreak/>
              <w:t>persoană cu dizabilități, în special în ce privește proiectarea locului de muncă, alegerea echipamentelor de lucru, a metodelor de producție și de lucru, în vederea atenuării muncii monotone și a muncii normate și reducerii efectelor acestora asupra sănătății;”.</w:t>
            </w:r>
          </w:p>
          <w:p w14:paraId="1A3FFCB7"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e) adaptarea la progresul tehnic;</w:t>
            </w:r>
          </w:p>
          <w:p w14:paraId="23CEA85D"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f) înlocuirea aspectelor periculoase prin aspecte nepericuloase sau mai puțin periculoase;</w:t>
            </w:r>
          </w:p>
          <w:p w14:paraId="4A1DADE2"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g) dezvoltarea unei politici de prevenire ample și coerente, care să includă tehnologia, organizarea muncii, condițiile de muncă, relațiile sociale și influența factorilor legați de mediul de lucru;</w:t>
            </w:r>
          </w:p>
          <w:p w14:paraId="6FA4967C"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h) acordarea priorității măsurilor de protecție colectivă față de măsurile de protecție individuală, cu excepția cazurilor </w:t>
            </w:r>
            <w:proofErr w:type="spellStart"/>
            <w:r>
              <w:rPr>
                <w:rFonts w:ascii="Times New Roman" w:eastAsia="Times New Roman" w:hAnsi="Times New Roman" w:cs="Times New Roman"/>
                <w:sz w:val="20"/>
                <w:szCs w:val="20"/>
              </w:rPr>
              <w:t>cînd</w:t>
            </w:r>
            <w:proofErr w:type="spellEnd"/>
            <w:r>
              <w:rPr>
                <w:rFonts w:ascii="Times New Roman" w:eastAsia="Times New Roman" w:hAnsi="Times New Roman" w:cs="Times New Roman"/>
                <w:sz w:val="20"/>
                <w:szCs w:val="20"/>
              </w:rPr>
              <w:t xml:space="preserve"> acestea se referă la persoanele cu dizabilități;</w:t>
            </w:r>
          </w:p>
          <w:p w14:paraId="182DF5A8"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i) asigurarea lucrătorilor cu instrucțiunile corespunzătoare privind securitatea și sănătatea în muncă;</w:t>
            </w:r>
          </w:p>
          <w:p w14:paraId="3635E302"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j) furnizarea de noi tehnologii și dispozitive de asistență, de instrumente și echipamente care să permită persoanelor cu dizabilități menținerea locului de muncă;</w:t>
            </w:r>
          </w:p>
          <w:p w14:paraId="4C528750"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k) crearea și menținerea unor condiții igienice pentru viață și muncă;</w:t>
            </w:r>
          </w:p>
          <w:p w14:paraId="151DDBC3"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l) propagarea odihnei active în </w:t>
            </w:r>
            <w:proofErr w:type="spellStart"/>
            <w:r>
              <w:rPr>
                <w:rFonts w:ascii="Times New Roman" w:eastAsia="Times New Roman" w:hAnsi="Times New Roman" w:cs="Times New Roman"/>
                <w:sz w:val="20"/>
                <w:szCs w:val="20"/>
              </w:rPr>
              <w:t>rîndul</w:t>
            </w:r>
            <w:proofErr w:type="spellEnd"/>
            <w:r>
              <w:rPr>
                <w:rFonts w:ascii="Times New Roman" w:eastAsia="Times New Roman" w:hAnsi="Times New Roman" w:cs="Times New Roman"/>
                <w:sz w:val="20"/>
                <w:szCs w:val="20"/>
              </w:rPr>
              <w:t xml:space="preserve"> salariaților.</w:t>
            </w:r>
          </w:p>
          <w:p w14:paraId="35847732"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(4) Fără a aduce atingere celorlalte dispoziții ale prezentei legi și </w:t>
            </w:r>
            <w:proofErr w:type="spellStart"/>
            <w:r>
              <w:rPr>
                <w:rFonts w:ascii="Times New Roman" w:eastAsia="Times New Roman" w:hAnsi="Times New Roman" w:cs="Times New Roman"/>
                <w:sz w:val="20"/>
                <w:szCs w:val="20"/>
              </w:rPr>
              <w:t>ținînd</w:t>
            </w:r>
            <w:proofErr w:type="spellEnd"/>
            <w:r>
              <w:rPr>
                <w:rFonts w:ascii="Times New Roman" w:eastAsia="Times New Roman" w:hAnsi="Times New Roman" w:cs="Times New Roman"/>
                <w:sz w:val="20"/>
                <w:szCs w:val="20"/>
              </w:rPr>
              <w:t xml:space="preserve"> seama de natura activităților din unitate, angajatorul este obligat:</w:t>
            </w:r>
          </w:p>
          <w:p w14:paraId="35DD8B36" w14:textId="77777777" w:rsidR="0091699D" w:rsidRDefault="0091699D">
            <w:pPr>
              <w:widowControl w:val="0"/>
              <w:spacing w:line="240" w:lineRule="auto"/>
              <w:jc w:val="both"/>
              <w:rPr>
                <w:rFonts w:ascii="Times New Roman" w:eastAsia="Times New Roman" w:hAnsi="Times New Roman" w:cs="Times New Roman"/>
                <w:b/>
                <w:bCs/>
                <w:sz w:val="20"/>
                <w:szCs w:val="20"/>
              </w:rPr>
            </w:pPr>
          </w:p>
          <w:p w14:paraId="0F326C7D" w14:textId="77777777" w:rsidR="0091699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Proiectul de Lege pentru modificarea Codului muncii și a unor acte normative</w:t>
            </w:r>
          </w:p>
          <w:p w14:paraId="1C78B108" w14:textId="77777777" w:rsidR="0091699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sz w:val="20"/>
                <w:szCs w:val="20"/>
              </w:rPr>
              <w:t>[…]</w:t>
            </w:r>
          </w:p>
          <w:p w14:paraId="5D2C4D88"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Art. III. – Legea securității și sănătății în muncă nr. 186/2008</w:t>
            </w:r>
            <w:r>
              <w:rPr>
                <w:rFonts w:ascii="Times New Roman" w:eastAsia="Times New Roman" w:hAnsi="Times New Roman" w:cs="Times New Roman"/>
                <w:sz w:val="20"/>
                <w:szCs w:val="20"/>
              </w:rPr>
              <w:t xml:space="preserve"> (Monitorul Oficial al Republicii Moldova, 2008, nr. 143–144, art. 587), cu modificările ulterioare, se modifică după cum urmează:</w:t>
            </w:r>
          </w:p>
          <w:p w14:paraId="07A73B24"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p w14:paraId="35949AA9" w14:textId="77777777" w:rsidR="0091699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3. La articolul 10;</w:t>
            </w:r>
          </w:p>
          <w:p w14:paraId="20FE2348"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w:t>
            </w:r>
          </w:p>
          <w:p w14:paraId="509C4B7C"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alineatul (4) litera a) cuvîntul „profesionale” se exclude</w:t>
            </w:r>
          </w:p>
          <w:p w14:paraId="1708B515"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a) să evalueze riscurile, în special la alegerea echipamentelor de lucru, a substanțelor sau a preparatelor chimice utilizate, precum și la amenajarea locurilor de muncă</w:t>
            </w:r>
            <w:r>
              <w:rPr>
                <w:rFonts w:ascii="Times New Roman" w:eastAsia="Times New Roman" w:hAnsi="Times New Roman" w:cs="Times New Roman"/>
                <w:sz w:val="20"/>
                <w:szCs w:val="20"/>
              </w:rPr>
              <w:t>;</w:t>
            </w:r>
          </w:p>
          <w:p w14:paraId="4417A2B9"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b) să asigure, ulterior evaluării prevăzute la </w:t>
            </w:r>
            <w:proofErr w:type="spellStart"/>
            <w:r>
              <w:rPr>
                <w:rFonts w:ascii="Times New Roman" w:eastAsia="Times New Roman" w:hAnsi="Times New Roman" w:cs="Times New Roman"/>
                <w:sz w:val="20"/>
                <w:szCs w:val="20"/>
              </w:rPr>
              <w:t>lit.a</w:t>
            </w:r>
            <w:proofErr w:type="spellEnd"/>
            <w:r>
              <w:rPr>
                <w:rFonts w:ascii="Times New Roman" w:eastAsia="Times New Roman" w:hAnsi="Times New Roman" w:cs="Times New Roman"/>
                <w:sz w:val="20"/>
                <w:szCs w:val="20"/>
              </w:rPr>
              <w:t>) și în funcție de necesități, aplicarea de către angajator a măsurilor de prevenire, precum și a metodelor de producție și de lucru care să ducă la îmbunătățirea nivelului securității și al protecției sănătății lucrătorilor și să fie integrate în toate activitățile unității respective și la toate nivelurile ierarhice;</w:t>
            </w:r>
          </w:p>
          <w:p w14:paraId="59CA609B"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 să ia în considerare capacitatea lucrătorilor în ceea ce privește sănătatea și securitatea acestora ori de </w:t>
            </w:r>
            <w:proofErr w:type="spellStart"/>
            <w:r>
              <w:rPr>
                <w:rFonts w:ascii="Times New Roman" w:eastAsia="Times New Roman" w:hAnsi="Times New Roman" w:cs="Times New Roman"/>
                <w:sz w:val="20"/>
                <w:szCs w:val="20"/>
              </w:rPr>
              <w:t>cîte</w:t>
            </w:r>
            <w:proofErr w:type="spellEnd"/>
            <w:r>
              <w:rPr>
                <w:rFonts w:ascii="Times New Roman" w:eastAsia="Times New Roman" w:hAnsi="Times New Roman" w:cs="Times New Roman"/>
                <w:sz w:val="20"/>
                <w:szCs w:val="20"/>
              </w:rPr>
              <w:t xml:space="preserve"> ori le încredințează o sarcină;</w:t>
            </w:r>
          </w:p>
          <w:p w14:paraId="43E90C80"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 să se asigure că planificarea și introducerea de noi tehnologii fac obiectul consultării lucrătorilor și/sau a reprezentanților lor în ceea ce privește consecințele alegerii echipamentului, condițiilor de lucru și mediului de lucru asupra securității și sănătății lucrătorilor;</w:t>
            </w:r>
          </w:p>
          <w:p w14:paraId="5E915D72"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e) să ia măsurile corespunzătoare pentru ca în zonele de risc grav și specific să poată avea acces numai salariații care au primit instrucțiuni adecvate privind securitatea și sănătatea în muncă.</w:t>
            </w:r>
          </w:p>
          <w:p w14:paraId="09BABB2E"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(5) Fără a aduce atingere celorlalte dispoziții ale prezentei legi, în cazul în care la același loc de muncă se află lucrători ai mai multor unități, angajatorii acestora sînt obligați:</w:t>
            </w:r>
          </w:p>
          <w:p w14:paraId="5BAB823D"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 să coopereze în vederea aplicării dispozițiilor privind securitatea, sănătatea și igiena în muncă, </w:t>
            </w:r>
            <w:proofErr w:type="spellStart"/>
            <w:r>
              <w:rPr>
                <w:rFonts w:ascii="Times New Roman" w:eastAsia="Times New Roman" w:hAnsi="Times New Roman" w:cs="Times New Roman"/>
                <w:sz w:val="20"/>
                <w:szCs w:val="20"/>
              </w:rPr>
              <w:t>luînd</w:t>
            </w:r>
            <w:proofErr w:type="spellEnd"/>
            <w:r>
              <w:rPr>
                <w:rFonts w:ascii="Times New Roman" w:eastAsia="Times New Roman" w:hAnsi="Times New Roman" w:cs="Times New Roman"/>
                <w:sz w:val="20"/>
                <w:szCs w:val="20"/>
              </w:rPr>
              <w:t xml:space="preserve"> în considerare natura activităților;</w:t>
            </w:r>
          </w:p>
          <w:p w14:paraId="5DB056A5"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b) să își coordoneze acțiunile de protecție și prevenire a riscurilor profesionale, </w:t>
            </w:r>
            <w:proofErr w:type="spellStart"/>
            <w:r>
              <w:rPr>
                <w:rFonts w:ascii="Times New Roman" w:eastAsia="Times New Roman" w:hAnsi="Times New Roman" w:cs="Times New Roman"/>
                <w:sz w:val="20"/>
                <w:szCs w:val="20"/>
              </w:rPr>
              <w:t>luînd</w:t>
            </w:r>
            <w:proofErr w:type="spellEnd"/>
            <w:r>
              <w:rPr>
                <w:rFonts w:ascii="Times New Roman" w:eastAsia="Times New Roman" w:hAnsi="Times New Roman" w:cs="Times New Roman"/>
                <w:sz w:val="20"/>
                <w:szCs w:val="20"/>
              </w:rPr>
              <w:t xml:space="preserve"> în considerare natura activităților;</w:t>
            </w:r>
          </w:p>
          <w:p w14:paraId="50F8D4C7"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c) să se informeze reciproc despre riscurile profesionale;</w:t>
            </w:r>
          </w:p>
          <w:p w14:paraId="7507B227"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 să informeze lucrătorii și/sau reprezentanții acestora despre riscurile profesionale.</w:t>
            </w:r>
          </w:p>
          <w:p w14:paraId="434A7688"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(6) Mijloacele financiare cheltuite de către angajator pentru realizarea măsurilor de securitate și sănătate în muncă sînt deductibile.</w:t>
            </w:r>
          </w:p>
          <w:p w14:paraId="1AB21CB2"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(7) Măsurile privind securitatea, igiena și sănătatea în muncă nu vor comporta, în nici o situație, obligații financiare din partea lucrătorilor.</w:t>
            </w:r>
          </w:p>
        </w:tc>
        <w:tc>
          <w:tcPr>
            <w:tcW w:w="2780" w:type="dxa"/>
          </w:tcPr>
          <w:p w14:paraId="3E03919C" w14:textId="77777777" w:rsidR="0091699D" w:rsidRDefault="00000000">
            <w:pPr>
              <w:spacing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i/>
                <w:iCs/>
                <w:sz w:val="20"/>
                <w:szCs w:val="20"/>
              </w:rPr>
              <w:lastRenderedPageBreak/>
              <w:t>Compatibil</w:t>
            </w:r>
          </w:p>
        </w:tc>
        <w:tc>
          <w:tcPr>
            <w:tcW w:w="4580" w:type="dxa"/>
            <w:gridSpan w:val="2"/>
          </w:tcPr>
          <w:p w14:paraId="29F5E950" w14:textId="77777777" w:rsidR="0091699D"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Obligațiile generale privind prevenirea riscurilor, adaptarea măsurilor la schimbări, evaluarea riscurilor și integrarea prevenției în management sunt transpuse prin art. 10 din Legea nr. 186/2008, care obligă angajatorul să asigure aplicarea actelor normative SSM relevante, să adopte acte interne SSM când lipsesc reglementări aplicabile și să întreprindă măsuri pentru securitatea și sănătatea lucrătorilor în raport cu elementele sistemului de muncă (om–echipament–sarcină–mediu).</w:t>
            </w:r>
          </w:p>
          <w:p w14:paraId="5A045B28" w14:textId="77777777" w:rsidR="0091699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sz w:val="20"/>
                <w:szCs w:val="20"/>
              </w:rPr>
              <w:t xml:space="preserve">Modificarea operată prin </w:t>
            </w:r>
            <w:r>
              <w:rPr>
                <w:rFonts w:ascii="Times New Roman" w:eastAsia="Times New Roman" w:hAnsi="Times New Roman" w:cs="Times New Roman"/>
                <w:b/>
                <w:bCs/>
                <w:sz w:val="20"/>
                <w:szCs w:val="20"/>
              </w:rPr>
              <w:t>Proiectul de Lege pentru modificarea Codului muncii și a unor acte normative</w:t>
            </w:r>
          </w:p>
          <w:p w14:paraId="7429F71A" w14:textId="77777777" w:rsidR="0091699D"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Art. III. </w:t>
            </w:r>
            <w:proofErr w:type="spellStart"/>
            <w:r>
              <w:rPr>
                <w:rFonts w:ascii="Times New Roman" w:eastAsia="Times New Roman" w:hAnsi="Times New Roman" w:cs="Times New Roman"/>
                <w:b/>
                <w:bCs/>
                <w:sz w:val="20"/>
                <w:szCs w:val="20"/>
              </w:rPr>
              <w:t>pct</w:t>
            </w:r>
            <w:proofErr w:type="spellEnd"/>
            <w:r>
              <w:rPr>
                <w:rFonts w:ascii="Times New Roman" w:eastAsia="Times New Roman" w:hAnsi="Times New Roman" w:cs="Times New Roman"/>
                <w:b/>
                <w:bCs/>
                <w:sz w:val="20"/>
                <w:szCs w:val="20"/>
              </w:rPr>
              <w:t xml:space="preserve"> 3 asigură compatibilitatea deplină. </w:t>
            </w:r>
          </w:p>
        </w:tc>
      </w:tr>
      <w:tr w:rsidR="0091699D" w14:paraId="0802DF5C" w14:textId="77777777">
        <w:trPr>
          <w:jc w:val="center"/>
        </w:trPr>
        <w:tc>
          <w:tcPr>
            <w:tcW w:w="3340" w:type="dxa"/>
            <w:gridSpan w:val="2"/>
          </w:tcPr>
          <w:p w14:paraId="6B303680" w14:textId="77777777" w:rsidR="0091699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lastRenderedPageBreak/>
              <w:t>Articolul 7 Servicii de protecție și prevenire</w:t>
            </w:r>
          </w:p>
          <w:p w14:paraId="33A7C30A"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 Fără a aduce atingere obligațiilor prevăzute la articolele 5 și 6, angajatorul desemnează unul sau mai mulți lucrători pentru a se ocupa de activitățile de protecție și prevenire a riscurilor profesionale în întreprindere sau unitate.</w:t>
            </w:r>
          </w:p>
          <w:p w14:paraId="45F217E5"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 Lucrătorii desemnați nu trebuie să fie dezavantajați ca urmare a desfășurării activităților de protecție și prevenire a riscurilor profesionale. Lucrătorii desemnați în acest sens trebuie să dispună de timpul necesar pentru a-și putea îndeplini obligațiile care rezultă din prezenta directivă.</w:t>
            </w:r>
          </w:p>
          <w:p w14:paraId="738B8E0C"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 În cazul în care resursele întreprinderii sau unității respective sunt insuficiente pentru organizarea activităților de protecție și prevenire din lipsa personalului specializat, angajatorul este obligat să recurgă la resurse (persoane sau servicii) din afara întreprinderii sau unității respective.</w:t>
            </w:r>
          </w:p>
          <w:p w14:paraId="4BD544BD"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(4) În cazul în care angajatorul recurge la asemenea resurse, persoanele sau serviciile trebuie informate de către angajator cu privire la factorii cunoscuți sau suspectați ca având efecte asupra securității și sănătății lucrătorilor și trebuie să aibă acces la informațiile menționate la articolul 10 </w:t>
            </w:r>
            <w:r>
              <w:rPr>
                <w:rFonts w:ascii="Times New Roman" w:eastAsia="Times New Roman" w:hAnsi="Times New Roman" w:cs="Times New Roman"/>
                <w:sz w:val="20"/>
                <w:szCs w:val="20"/>
              </w:rPr>
              <w:lastRenderedPageBreak/>
              <w:t>alineatul (2).</w:t>
            </w:r>
          </w:p>
          <w:p w14:paraId="4FBAF388"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(5) În toate cazurile:</w:t>
            </w:r>
          </w:p>
          <w:p w14:paraId="521D7F53"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lucrătorii desemnați trebuie să aibă capacitatea necesară și să dispună de mijloacele necesare;</w:t>
            </w:r>
          </w:p>
          <w:p w14:paraId="50AA619A"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persoanele sau serviciile externe consultate trebuie să aibă aptitudinile și mijloacele personale și profesionale necesare;</w:t>
            </w:r>
          </w:p>
          <w:p w14:paraId="336F319B"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lucrătorii desemnați și persoanele sau serviciile externe consultate trebuie să fie în număr suficient pentru a se putea ocupa de organizarea măsurilor de protecție și prevenire, ținând cont de mărimea întreprinderii sau unității și de riscurile la care sunt expuși salariații, precum și de distribuția acestora în cadrul întreprinderii sau unității.</w:t>
            </w:r>
          </w:p>
          <w:p w14:paraId="4BCEC6EC"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(6) Protecția și prevenirea riscurilor privind securitatea și sănătatea, care fac obiectul prezentului articol, sunt asigurate de unul sau mai mulți lucrători, de către un serviciu sau de către servicii distincte, indiferent dacă sunt din interiorul sau exteriorul întreprinderii sau unității. Lucrătorul sau lucrătorii și serviciul sau serviciile trebuie să lucreze împreună ori de câte ori este necesar.</w:t>
            </w:r>
          </w:p>
          <w:p w14:paraId="56B22DBD"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(7) Statele membre pot defini, în funcție de natura activităților și de mărimea întreprinderilor, categoriile de întreprinderi în care angajatorul, dacă este competent, poate el însuși să-și asume răspunderea pentru măsurile menționate la alineatul (1).</w:t>
            </w:r>
          </w:p>
          <w:p w14:paraId="0C919BFB" w14:textId="77777777" w:rsidR="0091699D"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(8) Statele membre definesc capacitățile și aptitudinile necesare menționate la alineatul (5). Acestea pot </w:t>
            </w:r>
            <w:r>
              <w:rPr>
                <w:rFonts w:ascii="Times New Roman" w:eastAsia="Times New Roman" w:hAnsi="Times New Roman" w:cs="Times New Roman"/>
                <w:sz w:val="20"/>
                <w:szCs w:val="20"/>
              </w:rPr>
              <w:lastRenderedPageBreak/>
              <w:t>determina numărul suficient necesar menționat la alineatul (5).</w:t>
            </w:r>
          </w:p>
        </w:tc>
        <w:tc>
          <w:tcPr>
            <w:tcW w:w="4720" w:type="dxa"/>
          </w:tcPr>
          <w:p w14:paraId="4919AA60" w14:textId="77777777" w:rsidR="0091699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lastRenderedPageBreak/>
              <w:t>Articolul 11. Serviciul de protecţie şi prevenire</w:t>
            </w:r>
          </w:p>
          <w:p w14:paraId="78A9F592" w14:textId="77777777" w:rsidR="0091699D" w:rsidRDefault="0091699D">
            <w:pPr>
              <w:widowControl w:val="0"/>
              <w:spacing w:line="240" w:lineRule="auto"/>
              <w:jc w:val="both"/>
              <w:rPr>
                <w:rFonts w:ascii="Times New Roman" w:eastAsia="Times New Roman" w:hAnsi="Times New Roman" w:cs="Times New Roman"/>
                <w:sz w:val="20"/>
                <w:szCs w:val="20"/>
              </w:rPr>
            </w:pPr>
          </w:p>
          <w:p w14:paraId="2B3ED3EF"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 Fără a aduce atingere obligaţiilor prevăzute la art.9 şi 10, angajatorul desemnează unul sau mai </w:t>
            </w:r>
            <w:proofErr w:type="spellStart"/>
            <w:r>
              <w:rPr>
                <w:rFonts w:ascii="Times New Roman" w:eastAsia="Times New Roman" w:hAnsi="Times New Roman" w:cs="Times New Roman"/>
                <w:sz w:val="20"/>
                <w:szCs w:val="20"/>
              </w:rPr>
              <w:t>mulţi</w:t>
            </w:r>
            <w:proofErr w:type="spellEnd"/>
            <w:r>
              <w:rPr>
                <w:rFonts w:ascii="Times New Roman" w:eastAsia="Times New Roman" w:hAnsi="Times New Roman" w:cs="Times New Roman"/>
                <w:sz w:val="20"/>
                <w:szCs w:val="20"/>
              </w:rPr>
              <w:t xml:space="preserve"> lucrători, angajaţi în baza unui contract individual de muncă, care să se ocupe de </w:t>
            </w:r>
            <w:proofErr w:type="spellStart"/>
            <w:r>
              <w:rPr>
                <w:rFonts w:ascii="Times New Roman" w:eastAsia="Times New Roman" w:hAnsi="Times New Roman" w:cs="Times New Roman"/>
                <w:sz w:val="20"/>
                <w:szCs w:val="20"/>
              </w:rPr>
              <w:t>activităţile</w:t>
            </w:r>
            <w:proofErr w:type="spellEnd"/>
            <w:r>
              <w:rPr>
                <w:rFonts w:ascii="Times New Roman" w:eastAsia="Times New Roman" w:hAnsi="Times New Roman" w:cs="Times New Roman"/>
                <w:sz w:val="20"/>
                <w:szCs w:val="20"/>
              </w:rPr>
              <w:t xml:space="preserve"> de protecţie şi prevenire a riscurilor profesionale în unitate. </w:t>
            </w:r>
            <w:proofErr w:type="spellStart"/>
            <w:r>
              <w:rPr>
                <w:rFonts w:ascii="Times New Roman" w:eastAsia="Times New Roman" w:hAnsi="Times New Roman" w:cs="Times New Roman"/>
                <w:sz w:val="20"/>
                <w:szCs w:val="20"/>
              </w:rPr>
              <w:t>Protecţia</w:t>
            </w:r>
            <w:proofErr w:type="spellEnd"/>
            <w:r>
              <w:rPr>
                <w:rFonts w:ascii="Times New Roman" w:eastAsia="Times New Roman" w:hAnsi="Times New Roman" w:cs="Times New Roman"/>
                <w:sz w:val="20"/>
                <w:szCs w:val="20"/>
              </w:rPr>
              <w:t xml:space="preserve"> şi prevenirea riscurilor profesionale, care fac obiectul prezentului articol, sunt asigurate de unul sau de mai </w:t>
            </w:r>
            <w:proofErr w:type="spellStart"/>
            <w:r>
              <w:rPr>
                <w:rFonts w:ascii="Times New Roman" w:eastAsia="Times New Roman" w:hAnsi="Times New Roman" w:cs="Times New Roman"/>
                <w:sz w:val="20"/>
                <w:szCs w:val="20"/>
              </w:rPr>
              <w:t>mulţi</w:t>
            </w:r>
            <w:proofErr w:type="spellEnd"/>
            <w:r>
              <w:rPr>
                <w:rFonts w:ascii="Times New Roman" w:eastAsia="Times New Roman" w:hAnsi="Times New Roman" w:cs="Times New Roman"/>
                <w:sz w:val="20"/>
                <w:szCs w:val="20"/>
              </w:rPr>
              <w:t xml:space="preserve"> lucrători </w:t>
            </w:r>
            <w:proofErr w:type="spellStart"/>
            <w:r>
              <w:rPr>
                <w:rFonts w:ascii="Times New Roman" w:eastAsia="Times New Roman" w:hAnsi="Times New Roman" w:cs="Times New Roman"/>
                <w:sz w:val="20"/>
                <w:szCs w:val="20"/>
              </w:rPr>
              <w:t>desemnaţi</w:t>
            </w:r>
            <w:proofErr w:type="spellEnd"/>
            <w:r>
              <w:rPr>
                <w:rFonts w:ascii="Times New Roman" w:eastAsia="Times New Roman" w:hAnsi="Times New Roman" w:cs="Times New Roman"/>
                <w:sz w:val="20"/>
                <w:szCs w:val="20"/>
              </w:rPr>
              <w:t>, de unul sau de mai multe servicii distincte, indiferent dacă sunt din interiorul sau din exteriorul unităţii.</w:t>
            </w:r>
          </w:p>
          <w:p w14:paraId="24552EE6" w14:textId="77777777" w:rsidR="0091699D" w:rsidRDefault="0091699D">
            <w:pPr>
              <w:widowControl w:val="0"/>
              <w:spacing w:line="240" w:lineRule="auto"/>
              <w:jc w:val="both"/>
              <w:rPr>
                <w:rFonts w:ascii="Times New Roman" w:eastAsia="Times New Roman" w:hAnsi="Times New Roman" w:cs="Times New Roman"/>
                <w:sz w:val="20"/>
                <w:szCs w:val="20"/>
              </w:rPr>
            </w:pPr>
          </w:p>
          <w:p w14:paraId="72F4F46F" w14:textId="77777777" w:rsidR="0091699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Proiectul de Lege pentru modificarea Codului muncii și a unor acte normative</w:t>
            </w:r>
          </w:p>
          <w:p w14:paraId="3A524015" w14:textId="77777777" w:rsidR="0091699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sz w:val="20"/>
                <w:szCs w:val="20"/>
              </w:rPr>
              <w:t>[…]</w:t>
            </w:r>
          </w:p>
          <w:p w14:paraId="007145EA"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Art. III. – Legea securității și sănătății în muncă nr. 186/2008</w:t>
            </w:r>
            <w:r>
              <w:rPr>
                <w:rFonts w:ascii="Times New Roman" w:eastAsia="Times New Roman" w:hAnsi="Times New Roman" w:cs="Times New Roman"/>
                <w:sz w:val="20"/>
                <w:szCs w:val="20"/>
              </w:rPr>
              <w:t xml:space="preserve"> (Monitorul Oficial al Republicii Moldova, 2008, nr. 143–144, art. 587), cu modificările ulterioare, se modifică după cum urmează:</w:t>
            </w:r>
          </w:p>
          <w:p w14:paraId="1493E526"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p w14:paraId="08CA8CB2" w14:textId="77777777" w:rsidR="0091699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4. La articolul 11:</w:t>
            </w:r>
          </w:p>
          <w:p w14:paraId="5D8435E2" w14:textId="77777777" w:rsidR="0091699D" w:rsidRDefault="00000000">
            <w:pPr>
              <w:widowControl w:val="0"/>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alineatul (1</w:t>
            </w:r>
            <w:r>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 cuvintele „unor condiții de securitate și sănătate în muncă similare cu ale celorlalți lucrători din unitate” se substituie cu cuvintele „acelorași condiții de securitate și sănătate în muncă ca pentru ceilalți lucrători din această unitate”.</w:t>
            </w:r>
          </w:p>
          <w:p w14:paraId="3413FD8D" w14:textId="77777777" w:rsidR="0091699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alineatul (1</w:t>
            </w:r>
            <w:r>
              <w:rPr>
                <w:rFonts w:ascii="Times New Roman" w:eastAsia="Times New Roman" w:hAnsi="Times New Roman" w:cs="Times New Roman"/>
                <w:b/>
                <w:bCs/>
                <w:sz w:val="20"/>
                <w:szCs w:val="20"/>
                <w:vertAlign w:val="superscript"/>
              </w:rPr>
              <w:t>2</w:t>
            </w:r>
            <w:r>
              <w:rPr>
                <w:rFonts w:ascii="Times New Roman" w:eastAsia="Times New Roman" w:hAnsi="Times New Roman" w:cs="Times New Roman"/>
                <w:b/>
                <w:bCs/>
                <w:sz w:val="20"/>
                <w:szCs w:val="20"/>
              </w:rPr>
              <w:t>) cuvintele  „unor condiții de securitate și sănătate în muncă similare cu ale celorlalți lucrători” se substituie cu cuvintele „acelorași condiții de securitate și sănătate în muncă ca pentru ceilalți lucrători”</w:t>
            </w:r>
          </w:p>
          <w:p w14:paraId="7DF2CF4E"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w:t>
            </w:r>
            <w:r>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 xml:space="preserve">) Utilizatorul de muncă temporară, prestată de unul </w:t>
            </w:r>
            <w:r>
              <w:rPr>
                <w:rFonts w:ascii="Times New Roman" w:eastAsia="Times New Roman" w:hAnsi="Times New Roman" w:cs="Times New Roman"/>
                <w:sz w:val="20"/>
                <w:szCs w:val="20"/>
              </w:rPr>
              <w:lastRenderedPageBreak/>
              <w:t xml:space="preserve">sau mai mulți salariați temporari, va informa lucrătorul desemnat/lucrătorii desemnați prevăzuți la alin. (1) despre salariatul temporar sau salariații temporari în vederea asigurării pentru aceștia a </w:t>
            </w:r>
            <w:r>
              <w:rPr>
                <w:rFonts w:ascii="Times New Roman" w:eastAsia="Times New Roman" w:hAnsi="Times New Roman" w:cs="Times New Roman"/>
                <w:b/>
                <w:bCs/>
                <w:sz w:val="20"/>
                <w:szCs w:val="20"/>
              </w:rPr>
              <w:t>acelorași condiții de securitate și sănătate în muncă ca pentru ceilalți lucrători din această unitate</w:t>
            </w:r>
            <w:r>
              <w:rPr>
                <w:rFonts w:ascii="Times New Roman" w:eastAsia="Times New Roman" w:hAnsi="Times New Roman" w:cs="Times New Roman"/>
                <w:sz w:val="20"/>
                <w:szCs w:val="20"/>
              </w:rPr>
              <w:t>.</w:t>
            </w:r>
          </w:p>
          <w:p w14:paraId="6707CF4E"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w:t>
            </w:r>
            <w:r>
              <w:rPr>
                <w:rFonts w:ascii="Times New Roman" w:eastAsia="Times New Roman" w:hAnsi="Times New Roman" w:cs="Times New Roman"/>
                <w:sz w:val="20"/>
                <w:szCs w:val="20"/>
                <w:vertAlign w:val="superscript"/>
              </w:rPr>
              <w:t>2</w:t>
            </w:r>
            <w:r>
              <w:rPr>
                <w:rFonts w:ascii="Times New Roman" w:eastAsia="Times New Roman" w:hAnsi="Times New Roman" w:cs="Times New Roman"/>
                <w:sz w:val="20"/>
                <w:szCs w:val="20"/>
              </w:rPr>
              <w:t xml:space="preserve">) Angajatorul, clientul, contractantul sau cocontractantul beneficiar de munca prestată de unul sau mai mulți lucrători independenți care își desfășoară activitatea în cadrul unității va informa lucrătorul desemnat/lucrătorii desemnați despre lucrătorul independent/lucrătorii independenți care își desfășoară activitatea în această unitate în vederea asigurării </w:t>
            </w:r>
            <w:r>
              <w:rPr>
                <w:rFonts w:ascii="Times New Roman" w:eastAsia="Times New Roman" w:hAnsi="Times New Roman" w:cs="Times New Roman"/>
                <w:b/>
                <w:bCs/>
                <w:sz w:val="20"/>
                <w:szCs w:val="20"/>
              </w:rPr>
              <w:t>acelorași condiții de securitate și sănătate în muncă ca pentru ceilalți lucrători</w:t>
            </w:r>
            <w:r>
              <w:rPr>
                <w:rFonts w:ascii="Times New Roman" w:eastAsia="Times New Roman" w:hAnsi="Times New Roman" w:cs="Times New Roman"/>
                <w:sz w:val="20"/>
                <w:szCs w:val="20"/>
              </w:rPr>
              <w:t xml:space="preserve"> din această unitate.</w:t>
            </w:r>
          </w:p>
          <w:p w14:paraId="31A8D9CC"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 Lucrătorii </w:t>
            </w:r>
            <w:proofErr w:type="spellStart"/>
            <w:r>
              <w:rPr>
                <w:rFonts w:ascii="Times New Roman" w:eastAsia="Times New Roman" w:hAnsi="Times New Roman" w:cs="Times New Roman"/>
                <w:sz w:val="20"/>
                <w:szCs w:val="20"/>
              </w:rPr>
              <w:t>desemnaţi</w:t>
            </w:r>
            <w:proofErr w:type="spellEnd"/>
            <w:r>
              <w:rPr>
                <w:rFonts w:ascii="Times New Roman" w:eastAsia="Times New Roman" w:hAnsi="Times New Roman" w:cs="Times New Roman"/>
                <w:sz w:val="20"/>
                <w:szCs w:val="20"/>
              </w:rPr>
              <w:t xml:space="preserve"> nu trebuie să fie </w:t>
            </w:r>
            <w:proofErr w:type="spellStart"/>
            <w:r>
              <w:rPr>
                <w:rFonts w:ascii="Times New Roman" w:eastAsia="Times New Roman" w:hAnsi="Times New Roman" w:cs="Times New Roman"/>
                <w:sz w:val="20"/>
                <w:szCs w:val="20"/>
              </w:rPr>
              <w:t>dezavantajaţi</w:t>
            </w:r>
            <w:proofErr w:type="spellEnd"/>
            <w:r>
              <w:rPr>
                <w:rFonts w:ascii="Times New Roman" w:eastAsia="Times New Roman" w:hAnsi="Times New Roman" w:cs="Times New Roman"/>
                <w:sz w:val="20"/>
                <w:szCs w:val="20"/>
              </w:rPr>
              <w:t xml:space="preserve"> ca urmare a </w:t>
            </w:r>
            <w:proofErr w:type="spellStart"/>
            <w:r>
              <w:rPr>
                <w:rFonts w:ascii="Times New Roman" w:eastAsia="Times New Roman" w:hAnsi="Times New Roman" w:cs="Times New Roman"/>
                <w:sz w:val="20"/>
                <w:szCs w:val="20"/>
              </w:rPr>
              <w:t>desfăşurării</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activităţilor</w:t>
            </w:r>
            <w:proofErr w:type="spellEnd"/>
            <w:r>
              <w:rPr>
                <w:rFonts w:ascii="Times New Roman" w:eastAsia="Times New Roman" w:hAnsi="Times New Roman" w:cs="Times New Roman"/>
                <w:sz w:val="20"/>
                <w:szCs w:val="20"/>
              </w:rPr>
              <w:t xml:space="preserve"> de protecţie şi prevenire a riscurilor profesionale.</w:t>
            </w:r>
          </w:p>
          <w:p w14:paraId="35B8479E"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(3) Lucrătorii </w:t>
            </w:r>
            <w:proofErr w:type="spellStart"/>
            <w:r>
              <w:rPr>
                <w:rFonts w:ascii="Times New Roman" w:eastAsia="Times New Roman" w:hAnsi="Times New Roman" w:cs="Times New Roman"/>
                <w:sz w:val="20"/>
                <w:szCs w:val="20"/>
              </w:rPr>
              <w:t>desemnaţi</w:t>
            </w:r>
            <w:proofErr w:type="spellEnd"/>
            <w:r>
              <w:rPr>
                <w:rFonts w:ascii="Times New Roman" w:eastAsia="Times New Roman" w:hAnsi="Times New Roman" w:cs="Times New Roman"/>
                <w:sz w:val="20"/>
                <w:szCs w:val="20"/>
              </w:rPr>
              <w:t xml:space="preserve"> trebuie să dispună de timpul necesar pentru a-şi putea îndeplini </w:t>
            </w:r>
            <w:proofErr w:type="spellStart"/>
            <w:r>
              <w:rPr>
                <w:rFonts w:ascii="Times New Roman" w:eastAsia="Times New Roman" w:hAnsi="Times New Roman" w:cs="Times New Roman"/>
                <w:sz w:val="20"/>
                <w:szCs w:val="20"/>
              </w:rPr>
              <w:t>obligaţiile</w:t>
            </w:r>
            <w:proofErr w:type="spellEnd"/>
            <w:r>
              <w:rPr>
                <w:rFonts w:ascii="Times New Roman" w:eastAsia="Times New Roman" w:hAnsi="Times New Roman" w:cs="Times New Roman"/>
                <w:sz w:val="20"/>
                <w:szCs w:val="20"/>
              </w:rPr>
              <w:t xml:space="preserve"> ce rezultă din prezenta lege.</w:t>
            </w:r>
          </w:p>
          <w:p w14:paraId="79A05070"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(4) În cazul în care resursele unităţii respective nu sînt suficiente pentru organizarea </w:t>
            </w:r>
            <w:proofErr w:type="spellStart"/>
            <w:r>
              <w:rPr>
                <w:rFonts w:ascii="Times New Roman" w:eastAsia="Times New Roman" w:hAnsi="Times New Roman" w:cs="Times New Roman"/>
                <w:sz w:val="20"/>
                <w:szCs w:val="20"/>
              </w:rPr>
              <w:t>activităţilor</w:t>
            </w:r>
            <w:proofErr w:type="spellEnd"/>
            <w:r>
              <w:rPr>
                <w:rFonts w:ascii="Times New Roman" w:eastAsia="Times New Roman" w:hAnsi="Times New Roman" w:cs="Times New Roman"/>
                <w:sz w:val="20"/>
                <w:szCs w:val="20"/>
              </w:rPr>
              <w:t xml:space="preserve"> de protecţie din lipsa personalului specializat, angajatorul este obligat să recurgă la servicii externe de protecţie şi prevenire acreditate în modul prevăzut de lege.</w:t>
            </w:r>
          </w:p>
          <w:p w14:paraId="163AC2F0"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(5) În cazul în care angajatorul recurge la serviciile externe de protecţie şi prevenire, acestea vor fi informate de către angajator asupra factorilor </w:t>
            </w:r>
            <w:proofErr w:type="spellStart"/>
            <w:r>
              <w:rPr>
                <w:rFonts w:ascii="Times New Roman" w:eastAsia="Times New Roman" w:hAnsi="Times New Roman" w:cs="Times New Roman"/>
                <w:sz w:val="20"/>
                <w:szCs w:val="20"/>
              </w:rPr>
              <w:t>cunoscuţi</w:t>
            </w:r>
            <w:proofErr w:type="spellEnd"/>
            <w:r>
              <w:rPr>
                <w:rFonts w:ascii="Times New Roman" w:eastAsia="Times New Roman" w:hAnsi="Times New Roman" w:cs="Times New Roman"/>
                <w:sz w:val="20"/>
                <w:szCs w:val="20"/>
              </w:rPr>
              <w:t xml:space="preserve"> sau </w:t>
            </w:r>
            <w:proofErr w:type="spellStart"/>
            <w:r>
              <w:rPr>
                <w:rFonts w:ascii="Times New Roman" w:eastAsia="Times New Roman" w:hAnsi="Times New Roman" w:cs="Times New Roman"/>
                <w:sz w:val="20"/>
                <w:szCs w:val="20"/>
              </w:rPr>
              <w:t>suspectaţi</w:t>
            </w:r>
            <w:proofErr w:type="spellEnd"/>
            <w:r>
              <w:rPr>
                <w:rFonts w:ascii="Times New Roman" w:eastAsia="Times New Roman" w:hAnsi="Times New Roman" w:cs="Times New Roman"/>
                <w:sz w:val="20"/>
                <w:szCs w:val="20"/>
              </w:rPr>
              <w:t xml:space="preserve"> ca având efecte asupra securităţii şi sănătăţii lucrătorilor şi vor avea acces la </w:t>
            </w:r>
            <w:proofErr w:type="spellStart"/>
            <w:r>
              <w:rPr>
                <w:rFonts w:ascii="Times New Roman" w:eastAsia="Times New Roman" w:hAnsi="Times New Roman" w:cs="Times New Roman"/>
                <w:sz w:val="20"/>
                <w:szCs w:val="20"/>
              </w:rPr>
              <w:t>informaţiile</w:t>
            </w:r>
            <w:proofErr w:type="spellEnd"/>
            <w:r>
              <w:rPr>
                <w:rFonts w:ascii="Times New Roman" w:eastAsia="Times New Roman" w:hAnsi="Times New Roman" w:cs="Times New Roman"/>
                <w:sz w:val="20"/>
                <w:szCs w:val="20"/>
              </w:rPr>
              <w:t xml:space="preserve"> prevăzute la art.14 alin. (2).</w:t>
            </w:r>
          </w:p>
          <w:p w14:paraId="67553A8A"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(5</w:t>
            </w:r>
            <w:r>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 Angajatorul trebuie să informeze lucrătorul desemnat/lucrătorii desemnați și/sau serviciul/serviciile de protecție și prevenire despre persoanele cu vârsta de până la 18 ani, angajate la unitate, în vederea planificării, aplicării și controlului condițiilor de securitate și de sănătate aplicabile muncii persoanelor cu vârsta de până la 18 ani.</w:t>
            </w:r>
          </w:p>
          <w:p w14:paraId="4BB3B9AB"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(6) Lucrătorii </w:t>
            </w:r>
            <w:proofErr w:type="spellStart"/>
            <w:r>
              <w:rPr>
                <w:rFonts w:ascii="Times New Roman" w:eastAsia="Times New Roman" w:hAnsi="Times New Roman" w:cs="Times New Roman"/>
                <w:sz w:val="20"/>
                <w:szCs w:val="20"/>
              </w:rPr>
              <w:t>desemnaţi</w:t>
            </w:r>
            <w:proofErr w:type="spellEnd"/>
            <w:r>
              <w:rPr>
                <w:rFonts w:ascii="Times New Roman" w:eastAsia="Times New Roman" w:hAnsi="Times New Roman" w:cs="Times New Roman"/>
                <w:sz w:val="20"/>
                <w:szCs w:val="20"/>
              </w:rPr>
              <w:t xml:space="preserve"> vor avea, în special, </w:t>
            </w:r>
            <w:proofErr w:type="spellStart"/>
            <w:r>
              <w:rPr>
                <w:rFonts w:ascii="Times New Roman" w:eastAsia="Times New Roman" w:hAnsi="Times New Roman" w:cs="Times New Roman"/>
                <w:sz w:val="20"/>
                <w:szCs w:val="20"/>
              </w:rPr>
              <w:t>atribuţii</w:t>
            </w:r>
            <w:proofErr w:type="spellEnd"/>
            <w:r>
              <w:rPr>
                <w:rFonts w:ascii="Times New Roman" w:eastAsia="Times New Roman" w:hAnsi="Times New Roman" w:cs="Times New Roman"/>
                <w:sz w:val="20"/>
                <w:szCs w:val="20"/>
              </w:rPr>
              <w:t xml:space="preserve"> privind securitatea şi sănătatea în muncă şi, cel mult, </w:t>
            </w:r>
            <w:proofErr w:type="spellStart"/>
            <w:r>
              <w:rPr>
                <w:rFonts w:ascii="Times New Roman" w:eastAsia="Times New Roman" w:hAnsi="Times New Roman" w:cs="Times New Roman"/>
                <w:sz w:val="20"/>
                <w:szCs w:val="20"/>
              </w:rPr>
              <w:t>atribuţii</w:t>
            </w:r>
            <w:proofErr w:type="spellEnd"/>
            <w:r>
              <w:rPr>
                <w:rFonts w:ascii="Times New Roman" w:eastAsia="Times New Roman" w:hAnsi="Times New Roman" w:cs="Times New Roman"/>
                <w:sz w:val="20"/>
                <w:szCs w:val="20"/>
              </w:rPr>
              <w:t xml:space="preserve"> complementare.</w:t>
            </w:r>
          </w:p>
          <w:p w14:paraId="48E6A06C"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(7) În toate cazurile:</w:t>
            </w:r>
          </w:p>
          <w:p w14:paraId="52A53E21"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 lucrătorii </w:t>
            </w:r>
            <w:proofErr w:type="spellStart"/>
            <w:r>
              <w:rPr>
                <w:rFonts w:ascii="Times New Roman" w:eastAsia="Times New Roman" w:hAnsi="Times New Roman" w:cs="Times New Roman"/>
                <w:sz w:val="20"/>
                <w:szCs w:val="20"/>
              </w:rPr>
              <w:t>desemnaţi</w:t>
            </w:r>
            <w:proofErr w:type="spellEnd"/>
            <w:r>
              <w:rPr>
                <w:rFonts w:ascii="Times New Roman" w:eastAsia="Times New Roman" w:hAnsi="Times New Roman" w:cs="Times New Roman"/>
                <w:sz w:val="20"/>
                <w:szCs w:val="20"/>
              </w:rPr>
              <w:t xml:space="preserve"> trebuie să aibă absolvite cursurile de instruire în domeniul securităţii şi sănătăţii în muncă şi să dispună de mijloacele necesare;</w:t>
            </w:r>
          </w:p>
          <w:p w14:paraId="284D4B3C"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b) serviciile externe de protecţie şi prevenire consultate trebuie să aibă </w:t>
            </w:r>
            <w:proofErr w:type="spellStart"/>
            <w:r>
              <w:rPr>
                <w:rFonts w:ascii="Times New Roman" w:eastAsia="Times New Roman" w:hAnsi="Times New Roman" w:cs="Times New Roman"/>
                <w:sz w:val="20"/>
                <w:szCs w:val="20"/>
              </w:rPr>
              <w:t>capacităţile</w:t>
            </w:r>
            <w:proofErr w:type="spellEnd"/>
            <w:r>
              <w:rPr>
                <w:rFonts w:ascii="Times New Roman" w:eastAsia="Times New Roman" w:hAnsi="Times New Roman" w:cs="Times New Roman"/>
                <w:sz w:val="20"/>
                <w:szCs w:val="20"/>
              </w:rPr>
              <w:t xml:space="preserve"> şi mijloacele personale şi profesionale necesare;</w:t>
            </w:r>
          </w:p>
          <w:p w14:paraId="384C0F12"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c) lucrătorii desemnați, serviciile interne și serviciile externe de protecție și prevenire consultate trebuie să fie într-un număr suficient pentru a putea asigura organizarea și realizarea măsurilor de protecție și prevenire, ținând cont de mărimea și structura unității, de repartizarea teritorială a subdiviziunilor unității și/sau de riscurile la care sunt expuși lucrătorii, precum și de distribuția lucrătorilor în cadrul unității, inclusiv a lucrătorilor independenți care își desfășoară activitatea în cadrul acestei unități.</w:t>
            </w:r>
          </w:p>
          <w:p w14:paraId="58EAE9F3"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(9) Lucrătorul desemnat (lucrătorii desemnați) şi/sau serviciul (serviciile) de protecţie şi prevenire trebuie să colaboreze între ei. Colaborarea va include și planificarea, aplicarea și controlul condițiilor de securitate și sănătate aplicabile muncii persoanelor cu vârsta de până la 18 ani.</w:t>
            </w:r>
          </w:p>
          <w:p w14:paraId="471DE2E6"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(10) În cazul </w:t>
            </w:r>
            <w:proofErr w:type="spellStart"/>
            <w:r>
              <w:rPr>
                <w:rFonts w:ascii="Times New Roman" w:eastAsia="Times New Roman" w:hAnsi="Times New Roman" w:cs="Times New Roman"/>
                <w:sz w:val="20"/>
                <w:szCs w:val="20"/>
              </w:rPr>
              <w:t>unităţilor</w:t>
            </w:r>
            <w:proofErr w:type="spellEnd"/>
            <w:r>
              <w:rPr>
                <w:rFonts w:ascii="Times New Roman" w:eastAsia="Times New Roman" w:hAnsi="Times New Roman" w:cs="Times New Roman"/>
                <w:sz w:val="20"/>
                <w:szCs w:val="20"/>
              </w:rPr>
              <w:t xml:space="preserve"> în care se </w:t>
            </w:r>
            <w:proofErr w:type="spellStart"/>
            <w:r>
              <w:rPr>
                <w:rFonts w:ascii="Times New Roman" w:eastAsia="Times New Roman" w:hAnsi="Times New Roman" w:cs="Times New Roman"/>
                <w:sz w:val="20"/>
                <w:szCs w:val="20"/>
              </w:rPr>
              <w:t>desfăşoară</w:t>
            </w:r>
            <w:proofErr w:type="spellEnd"/>
            <w:r>
              <w:rPr>
                <w:rFonts w:ascii="Times New Roman" w:eastAsia="Times New Roman" w:hAnsi="Times New Roman" w:cs="Times New Roman"/>
                <w:sz w:val="20"/>
                <w:szCs w:val="20"/>
              </w:rPr>
              <w:t xml:space="preserve"> activităţi fără pericole de accidentare sau de îmbolnăvire profesională, conducătorul unităţii poate să-şi asume </w:t>
            </w:r>
            <w:proofErr w:type="spellStart"/>
            <w:r>
              <w:rPr>
                <w:rFonts w:ascii="Times New Roman" w:eastAsia="Times New Roman" w:hAnsi="Times New Roman" w:cs="Times New Roman"/>
                <w:sz w:val="20"/>
                <w:szCs w:val="20"/>
              </w:rPr>
              <w:t>atribuţiile</w:t>
            </w:r>
            <w:proofErr w:type="spellEnd"/>
            <w:r>
              <w:rPr>
                <w:rFonts w:ascii="Times New Roman" w:eastAsia="Times New Roman" w:hAnsi="Times New Roman" w:cs="Times New Roman"/>
                <w:sz w:val="20"/>
                <w:szCs w:val="20"/>
              </w:rPr>
              <w:t xml:space="preserve"> lucrătorului desemnat dacă acesta a absolvit cursurile de instruire în domeniul securităţii şi sănătăţii în muncă.</w:t>
            </w:r>
          </w:p>
          <w:p w14:paraId="6096604D"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(11) Lucrătorii independenți pot beneficia de suport în domeniul securității și sănătății în muncă, solicitat de la serviciile externe de protecție și prevenire contra cost sau asigurat de unitatea în care se prestează serviciul de protecție și prevenire.</w:t>
            </w:r>
          </w:p>
          <w:p w14:paraId="03F96682" w14:textId="77777777" w:rsidR="0091699D" w:rsidRDefault="0091699D">
            <w:pPr>
              <w:spacing w:line="240" w:lineRule="auto"/>
              <w:jc w:val="both"/>
              <w:rPr>
                <w:rFonts w:ascii="Times New Roman" w:eastAsia="Times New Roman" w:hAnsi="Times New Roman" w:cs="Times New Roman"/>
                <w:sz w:val="20"/>
                <w:szCs w:val="20"/>
              </w:rPr>
            </w:pPr>
          </w:p>
        </w:tc>
        <w:tc>
          <w:tcPr>
            <w:tcW w:w="2780" w:type="dxa"/>
          </w:tcPr>
          <w:p w14:paraId="11DE385C" w14:textId="77777777" w:rsidR="0091699D" w:rsidRDefault="00000000">
            <w:pPr>
              <w:spacing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i/>
                <w:iCs/>
                <w:sz w:val="20"/>
                <w:szCs w:val="20"/>
              </w:rPr>
              <w:lastRenderedPageBreak/>
              <w:t>Compatibil</w:t>
            </w:r>
          </w:p>
        </w:tc>
        <w:tc>
          <w:tcPr>
            <w:tcW w:w="4580" w:type="dxa"/>
            <w:gridSpan w:val="2"/>
          </w:tcPr>
          <w:p w14:paraId="1524DE91" w14:textId="77777777" w:rsidR="0091699D"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Cerința de organizare a activităților de protecție și prevenire (intern/extern) și de desemnare a persoanelor competente este reflectată în art. 11 din Legea nr. 186/2008, care reglementează „serviciul de protecție și prevenire” și posibilitatea utilizării serviciilor externe, stabilind cadrul organizațional pentru implementarea prevenției în unitate.</w:t>
            </w:r>
          </w:p>
          <w:p w14:paraId="427B1C8B" w14:textId="77777777" w:rsidR="0091699D" w:rsidRDefault="0091699D">
            <w:pPr>
              <w:spacing w:line="240" w:lineRule="auto"/>
              <w:jc w:val="both"/>
              <w:rPr>
                <w:rFonts w:ascii="Times New Roman" w:eastAsia="Times New Roman" w:hAnsi="Times New Roman" w:cs="Times New Roman"/>
                <w:sz w:val="20"/>
                <w:szCs w:val="20"/>
              </w:rPr>
            </w:pPr>
          </w:p>
        </w:tc>
      </w:tr>
      <w:tr w:rsidR="0091699D" w14:paraId="00000E97" w14:textId="77777777">
        <w:trPr>
          <w:jc w:val="center"/>
        </w:trPr>
        <w:tc>
          <w:tcPr>
            <w:tcW w:w="3340" w:type="dxa"/>
            <w:gridSpan w:val="2"/>
          </w:tcPr>
          <w:p w14:paraId="713F7E3F" w14:textId="77777777" w:rsidR="0091699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lastRenderedPageBreak/>
              <w:t>Articolul 8 Primul-ajutor, stingerea incendiilor și evacuarea lucrătorilor, riscurile grave și imediate</w:t>
            </w:r>
          </w:p>
          <w:p w14:paraId="2BDB2F13" w14:textId="77777777" w:rsidR="0091699D" w:rsidRDefault="0091699D">
            <w:pPr>
              <w:widowControl w:val="0"/>
              <w:spacing w:line="240" w:lineRule="auto"/>
              <w:jc w:val="both"/>
              <w:rPr>
                <w:rFonts w:ascii="Times New Roman" w:eastAsia="Times New Roman" w:hAnsi="Times New Roman" w:cs="Times New Roman"/>
                <w:sz w:val="20"/>
                <w:szCs w:val="20"/>
              </w:rPr>
            </w:pPr>
          </w:p>
          <w:p w14:paraId="12A9ACDE"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 Angajatorul trebuie:</w:t>
            </w:r>
          </w:p>
          <w:p w14:paraId="125986A2"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să ia măsurile necesare pentru acordarea primului ajutor, stingerea incendiilor și evacuarea salariaților, măsuri adaptate naturii activităților și mărimii întreprinderii sau unității și care iau în considerație prezența altor persoane;</w:t>
            </w:r>
          </w:p>
          <w:p w14:paraId="0F8EC15B"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să asigure orice contacte necesare cu serviciile externe, în special în ceea ce privește acordarea primului-ajutor, asigurarea serviciului medical de urgență, a serviciilor de salvare și a celor de pompieri.</w:t>
            </w:r>
          </w:p>
          <w:p w14:paraId="729C84FD"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 În conformitate cu alineatul (1), angajatorul desemnează, între altele, salariații care trebuie să aplice aceste măsuri de prim-ajutor, de stingere a incendiilor și de evacuare a lucrătorilor. Numărul acestor lucrători, formarea și echipamentul disponibil trebuie să fie adecvate, ținând cont de mărimea și de riscurile specifice ale întreprinderii sau unității.</w:t>
            </w:r>
          </w:p>
          <w:p w14:paraId="79A6E24E"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 Angajatorul:</w:t>
            </w:r>
          </w:p>
          <w:p w14:paraId="1244C90B"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 informează, cât mai curând posibil, toți salariații care sunt sau pot fi expuși unui pericol grav și imediat asupra riscului implicat și asupra măsurilor luate sau care urmează a fi luate cu privire la protecția lor;</w:t>
            </w:r>
          </w:p>
          <w:p w14:paraId="73E16477"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(b) acționează și oferă instrucțiuni pentru a le permite lucrătorilor să înceteze lucrul și să părăsească imediat locul de muncă și să se îndrepte către o </w:t>
            </w:r>
            <w:r>
              <w:rPr>
                <w:rFonts w:ascii="Times New Roman" w:eastAsia="Times New Roman" w:hAnsi="Times New Roman" w:cs="Times New Roman"/>
                <w:sz w:val="20"/>
                <w:szCs w:val="20"/>
              </w:rPr>
              <w:lastRenderedPageBreak/>
              <w:t xml:space="preserve">zonă sigură, în condițiile unui pericol grav, imediat și inevitabil; </w:t>
            </w:r>
          </w:p>
          <w:p w14:paraId="28D80F49"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(c) cu excepția cazurilor bine întemeiate, nu impune lucrătorilor reluarea lucrului, atunci când la locul de muncă există încă un pericol grav și imediat.</w:t>
            </w:r>
          </w:p>
          <w:p w14:paraId="03CF2649"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 Lucrătorii care, în cazul unui pericol grav, imediat și inevitabil, își părăsesc postul de lucru sau o zonă periculoasă nu trebuie dezavantajați, ci trebuie protejați împotriva oricăror consecințe vătămătoare și nejustificate, în conformitate cu legislațiile și practicile interne.</w:t>
            </w:r>
          </w:p>
          <w:p w14:paraId="3CFC6BED" w14:textId="77777777" w:rsidR="0091699D"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(5) Angajatorul se asigură că toți lucrătorii săi, în cazul unui pericol grav și imediat pentru propria lor securitate și cea a altor persoane și în cazul în care responsabilul imediat superior nu poate fi contactat, pot lua măsurile corespunzătoare în conformitate cu cunoștințele lor și cu mijloacele tehnice de care dispun, pentru a evita consecințele unui astfel de pericol. Acțiunile lor nu le pot cauza prejudicii, cu excepția situațiilor în care acționează fără discernământ sau dau dovadă de neglijență.</w:t>
            </w:r>
          </w:p>
        </w:tc>
        <w:tc>
          <w:tcPr>
            <w:tcW w:w="4720" w:type="dxa"/>
          </w:tcPr>
          <w:p w14:paraId="3AC53FC9" w14:textId="77777777" w:rsidR="0091699D" w:rsidRDefault="00000000">
            <w:pPr>
              <w:widowControl w:val="0"/>
              <w:spacing w:line="240" w:lineRule="auto"/>
              <w:jc w:val="both"/>
              <w:rPr>
                <w:rFonts w:ascii="Times New Roman" w:eastAsia="Times New Roman" w:hAnsi="Times New Roman" w:cs="Times New Roman"/>
                <w:b/>
                <w:bCs/>
                <w:sz w:val="20"/>
                <w:szCs w:val="20"/>
              </w:rPr>
            </w:pPr>
            <w:bookmarkStart w:id="2" w:name="kix.rks5t3wyzf4y" w:colFirst="0" w:colLast="0"/>
            <w:bookmarkEnd w:id="2"/>
            <w:r>
              <w:rPr>
                <w:rFonts w:ascii="Times New Roman" w:eastAsia="Times New Roman" w:hAnsi="Times New Roman" w:cs="Times New Roman"/>
                <w:b/>
                <w:bCs/>
                <w:sz w:val="20"/>
                <w:szCs w:val="20"/>
              </w:rPr>
              <w:lastRenderedPageBreak/>
              <w:t>Articolul 12. Primul ajutor, stingerea incendiilor și evacuarea lucrătorilor în cazul unui pericol grav și imediat</w:t>
            </w:r>
          </w:p>
          <w:p w14:paraId="3C2CCFF2" w14:textId="77777777" w:rsidR="0091699D" w:rsidRDefault="0091699D">
            <w:pPr>
              <w:widowControl w:val="0"/>
              <w:spacing w:line="240" w:lineRule="auto"/>
              <w:jc w:val="both"/>
              <w:rPr>
                <w:rFonts w:ascii="Times New Roman" w:eastAsia="Times New Roman" w:hAnsi="Times New Roman" w:cs="Times New Roman"/>
                <w:b/>
                <w:bCs/>
                <w:sz w:val="20"/>
                <w:szCs w:val="20"/>
              </w:rPr>
            </w:pPr>
          </w:p>
          <w:p w14:paraId="1E324D29"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 În cazul unui pericol grav și imediat, angajatorul este obligat:</w:t>
            </w:r>
          </w:p>
          <w:p w14:paraId="0AC6D3FF"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 să ia măsurile necesare pentru acordarea primului ajutor, stingerea incendiilor și evacuarea lucrătorilor, măsuri adaptate naturii activităților și mărimii unității și care iau în considerare prezența altor persoane;</w:t>
            </w:r>
          </w:p>
          <w:p w14:paraId="08BF96A9" w14:textId="77777777" w:rsidR="0091699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Proiectul de Lege pentru modificarea Codului muncii și a unor acte normative</w:t>
            </w:r>
          </w:p>
          <w:p w14:paraId="39038DA3" w14:textId="77777777" w:rsidR="0091699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sz w:val="20"/>
                <w:szCs w:val="20"/>
              </w:rPr>
              <w:t>[…]</w:t>
            </w:r>
          </w:p>
          <w:p w14:paraId="585D818D"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Art. III. – Legea securității și sănătății în muncă nr. 186/2008</w:t>
            </w:r>
            <w:r>
              <w:rPr>
                <w:rFonts w:ascii="Times New Roman" w:eastAsia="Times New Roman" w:hAnsi="Times New Roman" w:cs="Times New Roman"/>
                <w:sz w:val="20"/>
                <w:szCs w:val="20"/>
              </w:rPr>
              <w:t xml:space="preserve"> (Monitorul Oficial al Republicii Moldova, 2008, nr. 143–144, art. 587), cu modificările ulterioare, se modifică după cum urmează:</w:t>
            </w:r>
          </w:p>
          <w:p w14:paraId="163FE82D"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p w14:paraId="2CBAB3AE" w14:textId="77777777" w:rsidR="0091699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5. La articolul 12 alineatul (1) litera b) cuvintele „de protecție și prevenire” se exclud.</w:t>
            </w:r>
          </w:p>
          <w:p w14:paraId="118BEFEF" w14:textId="77777777" w:rsidR="0091699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b) să asigure orice contacte necesare cu serviciile externe în special în ceea ce privește acordarea primului ajutor, asigurarea serviciului medical de urgență, serviciului de salvatori și pompieri.</w:t>
            </w:r>
          </w:p>
          <w:p w14:paraId="40804F82"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 Pentru aplicarea dispozițiilor alin.(1), angajatorul desemnează, între altele, lucrătorii care vor aplica măsurile de prim ajutor, de stingere a incendiilor și de evacuare a lucrătorilor.</w:t>
            </w:r>
          </w:p>
          <w:p w14:paraId="15770419"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 Numărul lucrătorilor specificați la alin.(2), instruirea acestora și echipamentul pus la dispoziția lor trebuie să fie adecvate mărimii și/sau riscurilor profesionale specifice unității.</w:t>
            </w:r>
          </w:p>
          <w:p w14:paraId="11E4ECB4"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 Suplimentar la obligațiile prevăzute la alin.(1), angajatorul este obligat:</w:t>
            </w:r>
          </w:p>
          <w:p w14:paraId="16598305"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 să informeze, </w:t>
            </w:r>
            <w:proofErr w:type="spellStart"/>
            <w:r>
              <w:rPr>
                <w:rFonts w:ascii="Times New Roman" w:eastAsia="Times New Roman" w:hAnsi="Times New Roman" w:cs="Times New Roman"/>
                <w:sz w:val="20"/>
                <w:szCs w:val="20"/>
              </w:rPr>
              <w:t>cît</w:t>
            </w:r>
            <w:proofErr w:type="spellEnd"/>
            <w:r>
              <w:rPr>
                <w:rFonts w:ascii="Times New Roman" w:eastAsia="Times New Roman" w:hAnsi="Times New Roman" w:cs="Times New Roman"/>
                <w:sz w:val="20"/>
                <w:szCs w:val="20"/>
              </w:rPr>
              <w:t xml:space="preserve"> mai </w:t>
            </w:r>
            <w:proofErr w:type="spellStart"/>
            <w:r>
              <w:rPr>
                <w:rFonts w:ascii="Times New Roman" w:eastAsia="Times New Roman" w:hAnsi="Times New Roman" w:cs="Times New Roman"/>
                <w:sz w:val="20"/>
                <w:szCs w:val="20"/>
              </w:rPr>
              <w:t>curînd</w:t>
            </w:r>
            <w:proofErr w:type="spellEnd"/>
            <w:r>
              <w:rPr>
                <w:rFonts w:ascii="Times New Roman" w:eastAsia="Times New Roman" w:hAnsi="Times New Roman" w:cs="Times New Roman"/>
                <w:sz w:val="20"/>
                <w:szCs w:val="20"/>
              </w:rPr>
              <w:t xml:space="preserve"> posibil, toți salariații care sînt expuși sau care pot fi expuși unui pericol grav și imediat asupra riscului implicat și asupra măsurilor luate sau care urmează a fi luate în vederea protecției lor;</w:t>
            </w:r>
          </w:p>
          <w:p w14:paraId="03041131"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b) în condițiile unui pericol grav, imediat și inevitabil, să </w:t>
            </w:r>
            <w:r>
              <w:rPr>
                <w:rFonts w:ascii="Times New Roman" w:eastAsia="Times New Roman" w:hAnsi="Times New Roman" w:cs="Times New Roman"/>
                <w:sz w:val="20"/>
                <w:szCs w:val="20"/>
              </w:rPr>
              <w:lastRenderedPageBreak/>
              <w:t>acționeze și să dea indicații pentru a le permite lucrătorilor să înceteze lucrul, să părăsească imediat locul de muncă și să se retragă într-o zonă sigură;</w:t>
            </w:r>
          </w:p>
          <w:p w14:paraId="4E142505"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 să nu impună reluarea lucrului de către lucrători în cazul </w:t>
            </w:r>
            <w:proofErr w:type="spellStart"/>
            <w:r>
              <w:rPr>
                <w:rFonts w:ascii="Times New Roman" w:eastAsia="Times New Roman" w:hAnsi="Times New Roman" w:cs="Times New Roman"/>
                <w:sz w:val="20"/>
                <w:szCs w:val="20"/>
              </w:rPr>
              <w:t>cînd</w:t>
            </w:r>
            <w:proofErr w:type="spellEnd"/>
            <w:r>
              <w:rPr>
                <w:rFonts w:ascii="Times New Roman" w:eastAsia="Times New Roman" w:hAnsi="Times New Roman" w:cs="Times New Roman"/>
                <w:sz w:val="20"/>
                <w:szCs w:val="20"/>
              </w:rPr>
              <w:t xml:space="preserve"> la locul de muncă mai persistă pericolul grav și imediat, cu excepția cazurilor bine întemeiate.</w:t>
            </w:r>
          </w:p>
          <w:p w14:paraId="75DD0EB3"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(5) Lucrătorii care, în cazul unui pericol grav, imediat și inevitabil, părăsesc postul de lucru sau o zonă periculoasă nu vor fi dezavantajați, ci vor fi protejați împotriva oricăror consecințe negative și nejustificate.</w:t>
            </w:r>
          </w:p>
          <w:p w14:paraId="3C89F0B9"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(6) Angajatorul trebuie să se asigure că toți lucrătorii săi, în cazul unui pericol grav și imediat pentru propria lor securitate și pentru securitatea altor persoane și în cazul în care responsabilul imediat superior nu poate fi contactat, pot lua măsurile corespunzătoare în conformitate cu cunoștințele lor și cu mijloacele tehnice de care dispun pentru a evita consecințele unui atare pericol.</w:t>
            </w:r>
          </w:p>
          <w:p w14:paraId="12E4C140"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(7) Lucrătorii nu vor fi dezavantajați pentru cazurile specificate la alin.(6), cu excepția situațiilor </w:t>
            </w:r>
            <w:proofErr w:type="spellStart"/>
            <w:r>
              <w:rPr>
                <w:rFonts w:ascii="Times New Roman" w:eastAsia="Times New Roman" w:hAnsi="Times New Roman" w:cs="Times New Roman"/>
                <w:sz w:val="20"/>
                <w:szCs w:val="20"/>
              </w:rPr>
              <w:t>cînd</w:t>
            </w:r>
            <w:proofErr w:type="spellEnd"/>
            <w:r>
              <w:rPr>
                <w:rFonts w:ascii="Times New Roman" w:eastAsia="Times New Roman" w:hAnsi="Times New Roman" w:cs="Times New Roman"/>
                <w:sz w:val="20"/>
                <w:szCs w:val="20"/>
              </w:rPr>
              <w:t xml:space="preserve"> ei acționează cu imprudență sau dau dovadă de neglijență.</w:t>
            </w:r>
          </w:p>
          <w:p w14:paraId="6CD67822" w14:textId="77777777" w:rsidR="0091699D" w:rsidRDefault="0091699D">
            <w:pPr>
              <w:spacing w:line="240" w:lineRule="auto"/>
              <w:jc w:val="both"/>
              <w:rPr>
                <w:rFonts w:ascii="Times New Roman" w:eastAsia="Times New Roman" w:hAnsi="Times New Roman" w:cs="Times New Roman"/>
                <w:sz w:val="20"/>
                <w:szCs w:val="20"/>
              </w:rPr>
            </w:pPr>
          </w:p>
        </w:tc>
        <w:tc>
          <w:tcPr>
            <w:tcW w:w="2780" w:type="dxa"/>
          </w:tcPr>
          <w:p w14:paraId="7ACB9FEB" w14:textId="77777777" w:rsidR="0091699D" w:rsidRDefault="00000000">
            <w:pPr>
              <w:spacing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i/>
                <w:iCs/>
                <w:sz w:val="20"/>
                <w:szCs w:val="20"/>
              </w:rPr>
              <w:lastRenderedPageBreak/>
              <w:t>Compatibil</w:t>
            </w:r>
          </w:p>
        </w:tc>
        <w:tc>
          <w:tcPr>
            <w:tcW w:w="4580" w:type="dxa"/>
            <w:gridSpan w:val="2"/>
          </w:tcPr>
          <w:p w14:paraId="70C2E60A" w14:textId="77777777" w:rsidR="0091699D"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Obligațiile angajatorului privind organizarea primului ajutor, stingerea incendiilor, evacuarea și măsurile în caz de pericol grav și imediat sunt transpuse prin art. 12 din Legea nr. 186/2008, care stabilește explicit măsurile ce trebuie planificate și aplicate, inclusiv reacția operativă și instruirea/organizarea corespunzătoare pentru situații de risc major.</w:t>
            </w:r>
          </w:p>
        </w:tc>
      </w:tr>
      <w:tr w:rsidR="0091699D" w14:paraId="16100482" w14:textId="77777777">
        <w:trPr>
          <w:jc w:val="center"/>
        </w:trPr>
        <w:tc>
          <w:tcPr>
            <w:tcW w:w="3340" w:type="dxa"/>
            <w:gridSpan w:val="2"/>
          </w:tcPr>
          <w:p w14:paraId="1D3C5B33" w14:textId="77777777" w:rsidR="0091699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Articolul 9 Diverse obligații ale angajatorului</w:t>
            </w:r>
          </w:p>
          <w:p w14:paraId="2F836AAD"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 Angajatorul:</w:t>
            </w:r>
          </w:p>
          <w:p w14:paraId="5FA04A7C"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 trebuie să dispună de o evaluare a riscurilor privind securitatea și sănătatea la locul de muncă, inclusiv a celor referitoare la grupurile de lucrători expuși unor riscuri speciale;</w:t>
            </w:r>
          </w:p>
          <w:p w14:paraId="23565682"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(b) decide care sunt măsurile de protecție ce urmează a fi luate și, dacă </w:t>
            </w:r>
            <w:r>
              <w:rPr>
                <w:rFonts w:ascii="Times New Roman" w:eastAsia="Times New Roman" w:hAnsi="Times New Roman" w:cs="Times New Roman"/>
                <w:sz w:val="20"/>
                <w:szCs w:val="20"/>
              </w:rPr>
              <w:lastRenderedPageBreak/>
              <w:t xml:space="preserve">este necesar, care este echipamentul de protecție care poate fi utilizat; </w:t>
            </w:r>
          </w:p>
          <w:p w14:paraId="42417C70"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c) ține evidența accidentelor de muncă care conduc la o incapacitate de muncă a lucrătorului mai mare de 3 zile;</w:t>
            </w:r>
          </w:p>
          <w:p w14:paraId="654FABE7"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 redactează, la solicitarea autorităților competente și în conformitate cu legislațiile și practicile interne, rapoartele privind accidentele de muncă suferite de lucrători.</w:t>
            </w:r>
          </w:p>
          <w:p w14:paraId="3C82A73E" w14:textId="77777777" w:rsidR="0091699D"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 Statele membre definesc, în funcție de natura activităților și mărimea întreprinderilor, obligațiile ce revin diferitelor categorii de întreprinderi cu privire la redactarea documentelor prevăzute la alineatul (1) literele (a) și (b) și la pregătirea documentelor prevăzute la alineatul (1) literele (c) și (d).</w:t>
            </w:r>
          </w:p>
        </w:tc>
        <w:tc>
          <w:tcPr>
            <w:tcW w:w="4720" w:type="dxa"/>
          </w:tcPr>
          <w:p w14:paraId="7B56C5B2" w14:textId="77777777" w:rsidR="0091699D" w:rsidRDefault="00000000">
            <w:pPr>
              <w:widowControl w:val="0"/>
              <w:spacing w:line="240" w:lineRule="auto"/>
              <w:jc w:val="both"/>
              <w:rPr>
                <w:rFonts w:ascii="Times New Roman" w:eastAsia="Times New Roman" w:hAnsi="Times New Roman" w:cs="Times New Roman"/>
                <w:b/>
                <w:bCs/>
                <w:sz w:val="20"/>
                <w:szCs w:val="20"/>
              </w:rPr>
            </w:pPr>
            <w:bookmarkStart w:id="3" w:name="kix.6ah0y41nav82" w:colFirst="0" w:colLast="0"/>
            <w:bookmarkEnd w:id="3"/>
            <w:r>
              <w:rPr>
                <w:rFonts w:ascii="Times New Roman" w:eastAsia="Times New Roman" w:hAnsi="Times New Roman" w:cs="Times New Roman"/>
                <w:b/>
                <w:bCs/>
                <w:sz w:val="20"/>
                <w:szCs w:val="20"/>
              </w:rPr>
              <w:lastRenderedPageBreak/>
              <w:t>Articolul 13. Alte obligații ale angajatorului</w:t>
            </w:r>
          </w:p>
          <w:p w14:paraId="4AEB2524"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Angajatorul are și alte obligații:</w:t>
            </w:r>
          </w:p>
          <w:p w14:paraId="39FCAA13" w14:textId="77777777" w:rsidR="0091699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Proiectul de Lege pentru modificarea Codului muncii și a unor acte normative</w:t>
            </w:r>
          </w:p>
          <w:p w14:paraId="2D156622" w14:textId="77777777" w:rsidR="0091699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sz w:val="20"/>
                <w:szCs w:val="20"/>
              </w:rPr>
              <w:t>[…]</w:t>
            </w:r>
          </w:p>
          <w:p w14:paraId="28FBE7EA"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Art. III. – Legea securității și sănătății în muncă nr. 186/2008</w:t>
            </w:r>
            <w:r>
              <w:rPr>
                <w:rFonts w:ascii="Times New Roman" w:eastAsia="Times New Roman" w:hAnsi="Times New Roman" w:cs="Times New Roman"/>
                <w:sz w:val="20"/>
                <w:szCs w:val="20"/>
              </w:rPr>
              <w:t xml:space="preserve"> (Monitorul Oficial al Republicii Moldova, 2008, nr. 143–144, art. 587), cu modificările ulterioare, se modifică după cum urmează:</w:t>
            </w:r>
          </w:p>
          <w:p w14:paraId="62FCD35F"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p w14:paraId="1845DBC6" w14:textId="77777777" w:rsidR="0091699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lastRenderedPageBreak/>
              <w:t>6. La articolul 13:</w:t>
            </w:r>
          </w:p>
          <w:p w14:paraId="4B0D02DC" w14:textId="77777777" w:rsidR="0091699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litera a) cuvântul „profesionale” se substituie cu cuvintele „privind securitatea și sănătatea la locul de muncă”</w:t>
            </w:r>
          </w:p>
          <w:p w14:paraId="4D339A26"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p w14:paraId="4FAD70AE"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 să fie în posesia unei evaluări a riscurilor </w:t>
            </w:r>
            <w:r>
              <w:rPr>
                <w:rFonts w:ascii="Times New Roman" w:eastAsia="Times New Roman" w:hAnsi="Times New Roman" w:cs="Times New Roman"/>
                <w:b/>
                <w:bCs/>
                <w:sz w:val="20"/>
                <w:szCs w:val="20"/>
              </w:rPr>
              <w:t>privind securitatea și sănătatea la locul de muncă</w:t>
            </w:r>
            <w:r>
              <w:rPr>
                <w:rFonts w:ascii="Times New Roman" w:eastAsia="Times New Roman" w:hAnsi="Times New Roman" w:cs="Times New Roman"/>
                <w:sz w:val="20"/>
                <w:szCs w:val="20"/>
              </w:rPr>
              <w:t>, inclusiv a celor referitoare la grupurile sensibile la riscuri specifice;</w:t>
            </w:r>
          </w:p>
          <w:p w14:paraId="4BC8AAFC"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b) să decidă care sînt măsurile de protecție ce urmează a fi luate și, în caz de necesitate, care este echipamentul de protecție ce poate fi utilizat;</w:t>
            </w:r>
          </w:p>
          <w:p w14:paraId="6C547556"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c) să țină evidența accidentelor de muncă ce au ca efect incapacitatea de muncă a lucrătorului pentru mai mult de 3 zile;</w:t>
            </w:r>
          </w:p>
          <w:p w14:paraId="7F2664BE"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 să întocmească pentru autoritățile competente, în conformitate cu actele normative în vigoare, rapoarte privind accidentele de muncă suferite de lucrătorii săi;</w:t>
            </w:r>
          </w:p>
          <w:p w14:paraId="7EF3BAA4"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e) din faza de cercetare, proiectare și execuție a construcțiilor, a echipamentelor de lucru, precum și de elaborare a tehnologiilor de fabricație, să adopte soluții conforme cerințelor de securitate și sănătate în muncă, a căror aplicare va avea ca efect eliminarea sau diminuarea riscurilor profesionale;</w:t>
            </w:r>
          </w:p>
          <w:p w14:paraId="674C1BE3" w14:textId="77777777" w:rsidR="0091699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Proiectul de Lege pentru modificarea Codului muncii și a unor acte normative</w:t>
            </w:r>
          </w:p>
          <w:p w14:paraId="6DD6CC79" w14:textId="77777777" w:rsidR="0091699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sz w:val="20"/>
                <w:szCs w:val="20"/>
              </w:rPr>
              <w:t>[…]</w:t>
            </w:r>
          </w:p>
          <w:p w14:paraId="646F2535"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Art. III. – Legea securității și sănătății în muncă nr. 186/2008</w:t>
            </w:r>
            <w:r>
              <w:rPr>
                <w:rFonts w:ascii="Times New Roman" w:eastAsia="Times New Roman" w:hAnsi="Times New Roman" w:cs="Times New Roman"/>
                <w:sz w:val="20"/>
                <w:szCs w:val="20"/>
              </w:rPr>
              <w:t xml:space="preserve"> (Monitorul Oficial al Republicii Moldova, 2008, nr. 143–144, art. 587), cu modificările ulterioare, se modifică după cum urmează:</w:t>
            </w:r>
          </w:p>
          <w:p w14:paraId="16F347C9"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p w14:paraId="0E15A238" w14:textId="77777777" w:rsidR="0091699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6. La articolul 13:</w:t>
            </w:r>
          </w:p>
          <w:p w14:paraId="6EFCFAA9" w14:textId="77777777" w:rsidR="0091699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sz w:val="20"/>
                <w:szCs w:val="20"/>
              </w:rPr>
              <w:t>[…]</w:t>
            </w:r>
          </w:p>
          <w:p w14:paraId="7A2907B2" w14:textId="77777777" w:rsidR="0091699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litera f) cuvântul „profesionale” se substituie cu cuvintele „pentru securitatea și sănătatea la locul de muncă”</w:t>
            </w:r>
          </w:p>
          <w:p w14:paraId="131943DC"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f) să întocmească, în cazul în care natura și gradul de risc </w:t>
            </w:r>
            <w:r>
              <w:rPr>
                <w:rFonts w:ascii="Times New Roman" w:eastAsia="Times New Roman" w:hAnsi="Times New Roman" w:cs="Times New Roman"/>
                <w:b/>
                <w:bCs/>
                <w:sz w:val="20"/>
                <w:szCs w:val="20"/>
              </w:rPr>
              <w:t>pentru securitatea și sănătatea la locul de muncă</w:t>
            </w:r>
            <w:r>
              <w:rPr>
                <w:rFonts w:ascii="Times New Roman" w:eastAsia="Times New Roman" w:hAnsi="Times New Roman" w:cs="Times New Roman"/>
                <w:sz w:val="20"/>
                <w:szCs w:val="20"/>
              </w:rPr>
              <w:t xml:space="preserve"> o </w:t>
            </w:r>
            <w:r>
              <w:rPr>
                <w:rFonts w:ascii="Times New Roman" w:eastAsia="Times New Roman" w:hAnsi="Times New Roman" w:cs="Times New Roman"/>
                <w:sz w:val="20"/>
                <w:szCs w:val="20"/>
              </w:rPr>
              <w:lastRenderedPageBreak/>
              <w:t>impune, un plan de protecție și prevenire care să includă măsuri tehnice, sanitare, organizatorice și de altă natură, bazat pe evaluarea riscurilor profesionale, și care să fie aplicat corespunzător condițiilor de lucru specifice unității. Planul va fi ajustat ori de câte ori condițiile de lucru specifice unității vor prezenta riscuri pentru securitatea și sănătatea lucrătorilor;</w:t>
            </w:r>
          </w:p>
          <w:p w14:paraId="4B4CFCB4"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g) să stabilească pentru lucrători atribuțiile ce le revin în domeniul securității și sănătății în muncă, corespunzător posturilor de lucru sau funcțiilor exercitate;</w:t>
            </w:r>
          </w:p>
          <w:p w14:paraId="63875E8E"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h) să asigure elaborarea instrucțiunilor de securitate și sănătate în muncă, în spiritul prezentei legi, pentru aplicarea actelor normative în domeniu, </w:t>
            </w:r>
            <w:proofErr w:type="spellStart"/>
            <w:r>
              <w:rPr>
                <w:rFonts w:ascii="Times New Roman" w:eastAsia="Times New Roman" w:hAnsi="Times New Roman" w:cs="Times New Roman"/>
                <w:sz w:val="20"/>
                <w:szCs w:val="20"/>
              </w:rPr>
              <w:t>ținînd</w:t>
            </w:r>
            <w:proofErr w:type="spellEnd"/>
            <w:r>
              <w:rPr>
                <w:rFonts w:ascii="Times New Roman" w:eastAsia="Times New Roman" w:hAnsi="Times New Roman" w:cs="Times New Roman"/>
                <w:sz w:val="20"/>
                <w:szCs w:val="20"/>
              </w:rPr>
              <w:t xml:space="preserve"> seama de particularitățile activităților și ale locurilor de muncă din unitate;</w:t>
            </w:r>
          </w:p>
          <w:p w14:paraId="5B434D45"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i) să asigure și să controleze, prin propria competență, prin intermediul lucrătorilor desemnați și/sau al serviciilor externe de protecție și prevenire, cunoașterea și aplicarea de către toți lucrătorii a măsurilor prevăzute în planul de protecție și prevenire stabilit, precum și a dispozițiilor legale în domeniul securității și sănătății în muncă;</w:t>
            </w:r>
          </w:p>
          <w:p w14:paraId="3FF8282F"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j) să ia măsuri pentru asigurarea unității, inclusiv a lucrătorilor care prestează munca la distanță, cu materialele necesare informării și instruirii lucrătorilor: afișe, ghiduri, filme cu privire la securitatea și sănătatea în muncă etc.;</w:t>
            </w:r>
          </w:p>
          <w:p w14:paraId="2E2A5DEE"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k) să asigure informarea fiecărei persoane, inclusiv a celor care urmează să presteze munca la distanță, anterior angajării în muncă, asupra riscurilor profesionale la care aceasta ar putea fi expusă la locul de muncă, precum și asupra măsurilor de protecție și prevenire necesare;</w:t>
            </w:r>
          </w:p>
          <w:p w14:paraId="2A62388C"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l) să angajeze numai persoane, inclusiv cele care urmează să presteze munca la distanță, care, în urma examenului medical și, după caz, a testării psihologice a aptitudinilor, corespund sarcinii de muncă pe care urmează să o execute;</w:t>
            </w:r>
          </w:p>
          <w:p w14:paraId="15201878"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m) să asigure efectuarea examenului medical periodic și, </w:t>
            </w:r>
            <w:r>
              <w:rPr>
                <w:rFonts w:ascii="Times New Roman" w:eastAsia="Times New Roman" w:hAnsi="Times New Roman" w:cs="Times New Roman"/>
                <w:sz w:val="20"/>
                <w:szCs w:val="20"/>
              </w:rPr>
              <w:lastRenderedPageBreak/>
              <w:t>după caz, testarea psihologică periodică a lucrătorilor;</w:t>
            </w:r>
          </w:p>
          <w:p w14:paraId="0B57839F"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 să țină evidența zonelor cu risc profesional grav și specific, menționate la art.10 alin.(4) </w:t>
            </w:r>
            <w:proofErr w:type="spellStart"/>
            <w:r>
              <w:rPr>
                <w:rFonts w:ascii="Times New Roman" w:eastAsia="Times New Roman" w:hAnsi="Times New Roman" w:cs="Times New Roman"/>
                <w:sz w:val="20"/>
                <w:szCs w:val="20"/>
              </w:rPr>
              <w:t>lit.e</w:t>
            </w:r>
            <w:proofErr w:type="spellEnd"/>
            <w:r>
              <w:rPr>
                <w:rFonts w:ascii="Times New Roman" w:eastAsia="Times New Roman" w:hAnsi="Times New Roman" w:cs="Times New Roman"/>
                <w:sz w:val="20"/>
                <w:szCs w:val="20"/>
              </w:rPr>
              <w:t>);</w:t>
            </w:r>
          </w:p>
          <w:p w14:paraId="37611DF0"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 să asigure funcționarea permanentă și corespunzătoare a sistemelor și dispozitivelor de protecție, a aparaturii de măsurare și de control, precum și a instalațiilor de captare, de reținere și de neutralizare a substanțelor nocive degajate în timpul proceselor tehnologice;</w:t>
            </w:r>
          </w:p>
          <w:p w14:paraId="23C65C5A"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p) să asigure comunicarea, cercetarea și raportarea corectă și în termenele stabilite a accidentelor de muncă produse în unitate, elaborarea și realizarea măsurilor de prevenire a acestora;</w:t>
            </w:r>
          </w:p>
          <w:p w14:paraId="0BD1AC36"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q) să prezinte documentele și informațiile privind securitatea și sănătatea în muncă, solicitate de inspectorii de muncă în timpul controlului sau în timpul cercetării accidentelor de muncă;</w:t>
            </w:r>
          </w:p>
          <w:p w14:paraId="05C839FC"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r) să asigure realizarea măsurilor dispuse de inspectorii de muncă în timpul controlului și în timpul cercetării accidentelor de muncă;</w:t>
            </w:r>
          </w:p>
          <w:p w14:paraId="6D652C05"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 să desemneze, la solicitarea inspectorului de muncă, lucrătorii care să participe la efectuarea controlului sau la cercetarea accidentelor de muncă;</w:t>
            </w:r>
          </w:p>
          <w:p w14:paraId="5D56B3DA"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 să nu modifice starea de fapt rezultată din producerea unui accident grav, mortal sau colectiv, de muncă, cu excepția cazurilor </w:t>
            </w:r>
            <w:proofErr w:type="spellStart"/>
            <w:r>
              <w:rPr>
                <w:rFonts w:ascii="Times New Roman" w:eastAsia="Times New Roman" w:hAnsi="Times New Roman" w:cs="Times New Roman"/>
                <w:sz w:val="20"/>
                <w:szCs w:val="20"/>
              </w:rPr>
              <w:t>cînd</w:t>
            </w:r>
            <w:proofErr w:type="spellEnd"/>
            <w:r>
              <w:rPr>
                <w:rFonts w:ascii="Times New Roman" w:eastAsia="Times New Roman" w:hAnsi="Times New Roman" w:cs="Times New Roman"/>
                <w:sz w:val="20"/>
                <w:szCs w:val="20"/>
              </w:rPr>
              <w:t xml:space="preserve"> menținerea acestei stări poate genera alte accidente de muncă ori poate periclita viața accidentaților și a altor persoane;</w:t>
            </w:r>
          </w:p>
          <w:p w14:paraId="623E8BBC"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u) să asigure lucrătorii, inclusiv pe cei care prestează munca la distanță, cu echipamente de lucru neprimejdioase;</w:t>
            </w:r>
          </w:p>
          <w:p w14:paraId="14838776"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v) să acorde gratuit lucrătorilor, inclusiv celor care prestează munca la distanță, echipament individual de protecție;</w:t>
            </w:r>
          </w:p>
          <w:p w14:paraId="14F07D61"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x) să acorde gratuit lucrătorilor, inclusiv celor care prestează munca la distanță, echipament individual de protecție nou în cazul degradării acestuia sau în cazul pierderii calităților de protecție;</w:t>
            </w:r>
          </w:p>
          <w:p w14:paraId="6906BEF6"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y) să delimiteze și să stabilească în contractul individual </w:t>
            </w:r>
            <w:r>
              <w:rPr>
                <w:rFonts w:ascii="Times New Roman" w:eastAsia="Times New Roman" w:hAnsi="Times New Roman" w:cs="Times New Roman"/>
                <w:sz w:val="20"/>
                <w:szCs w:val="20"/>
              </w:rPr>
              <w:lastRenderedPageBreak/>
              <w:t>de muncă, de comun acord cu lucrătorul care prestează munca la distanță, atribuțiile în domeniul securității și sănătății în muncă care îi revin angajatorului și cele care îi revin lucrătorului.</w:t>
            </w:r>
          </w:p>
        </w:tc>
        <w:tc>
          <w:tcPr>
            <w:tcW w:w="2780" w:type="dxa"/>
          </w:tcPr>
          <w:p w14:paraId="42D8E392" w14:textId="77777777" w:rsidR="0091699D"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i/>
                <w:iCs/>
                <w:sz w:val="20"/>
                <w:szCs w:val="20"/>
              </w:rPr>
              <w:lastRenderedPageBreak/>
              <w:t>Compatibil</w:t>
            </w:r>
          </w:p>
        </w:tc>
        <w:tc>
          <w:tcPr>
            <w:tcW w:w="4580" w:type="dxa"/>
            <w:gridSpan w:val="2"/>
          </w:tcPr>
          <w:p w14:paraId="159F29B7" w14:textId="77777777" w:rsidR="0091699D"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Obligațiile complementare (evaluarea și evidența riscurilor, măsuri </w:t>
            </w:r>
            <w:proofErr w:type="spellStart"/>
            <w:r>
              <w:rPr>
                <w:rFonts w:ascii="Times New Roman" w:eastAsia="Times New Roman" w:hAnsi="Times New Roman" w:cs="Times New Roman"/>
                <w:sz w:val="20"/>
                <w:szCs w:val="20"/>
              </w:rPr>
              <w:t>tehnico</w:t>
            </w:r>
            <w:proofErr w:type="spellEnd"/>
            <w:r>
              <w:rPr>
                <w:rFonts w:ascii="Times New Roman" w:eastAsia="Times New Roman" w:hAnsi="Times New Roman" w:cs="Times New Roman"/>
                <w:sz w:val="20"/>
                <w:szCs w:val="20"/>
              </w:rPr>
              <w:t>-organizatorice, cooperare și coordonare, evidențe/raportări interne, măsuri de protecție) sunt transpuse prin art. 13 din Legea nr. 186/2008, care detaliază obligațiile angajatorului dincolo de cadrul general, asigurând acoperirea integrală a cerințelor directivei privind organizarea SSM la nivel de unitate.</w:t>
            </w:r>
          </w:p>
        </w:tc>
      </w:tr>
      <w:tr w:rsidR="0091699D" w14:paraId="763ACED3" w14:textId="77777777">
        <w:trPr>
          <w:jc w:val="center"/>
        </w:trPr>
        <w:tc>
          <w:tcPr>
            <w:tcW w:w="3340" w:type="dxa"/>
            <w:gridSpan w:val="2"/>
          </w:tcPr>
          <w:p w14:paraId="7F89BD73" w14:textId="77777777" w:rsidR="0091699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lastRenderedPageBreak/>
              <w:t>Articolul 10 Informarea lucrătorilor</w:t>
            </w:r>
          </w:p>
          <w:p w14:paraId="6235D6E4"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 Angajatorul ia măsurile corespunzătoare pentru ca lucrătorii și reprezentanții acestora din întreprindere sau unitate să primească, în conformitate cu legislațiile și practicile interne, care pot avea în vedere, între altele, mărimea întreprinderii sau unității, toate informațiile necesare privind:</w:t>
            </w:r>
          </w:p>
          <w:p w14:paraId="4681DB3E"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 riscurile pentru sănătate și securitate și măsurile și activitățile de protecție și prevenire atât la nivelul întreprinderii sau al unității, în general, cât și la nivelul fiecărui tip de post de muncă sau funcție, în particular;</w:t>
            </w:r>
          </w:p>
          <w:p w14:paraId="7EC4C15F"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(b) măsurile luate în conformitate cu articolul 8 alineatul (2).</w:t>
            </w:r>
          </w:p>
          <w:p w14:paraId="5D3B5046"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 Angajatorul ia măsurile corespunzătoare pentru ca angajatorii lucrătorilor din orice întreprindere sau unitate externă încadrați în muncă în întreprinderea sau unitatea sa să primească, în conformitate cu legislațiile și practicile interne, informații adecvate cu privire la aspectele menționate la alineatul (1) literele (a) și (b), destinate lucrătorilor în cauză.</w:t>
            </w:r>
          </w:p>
          <w:p w14:paraId="47836386"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(3) Angajatorul ia măsurile corespunzătoare pentru ca lucrătorii care îndeplinesc funcții specifice de protecție a sănătății și securității lucrătorilor sau reprezentanții acestora să aibă acces, pentru a-și îndeplini </w:t>
            </w:r>
            <w:r>
              <w:rPr>
                <w:rFonts w:ascii="Times New Roman" w:eastAsia="Times New Roman" w:hAnsi="Times New Roman" w:cs="Times New Roman"/>
                <w:sz w:val="20"/>
                <w:szCs w:val="20"/>
              </w:rPr>
              <w:lastRenderedPageBreak/>
              <w:t>funcțiile lor în conformitate cu legislațiile și practicile interne, la următoarele:</w:t>
            </w:r>
          </w:p>
          <w:p w14:paraId="168DDA35" w14:textId="77777777" w:rsidR="0091699D"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 evaluarea riscurilor și măsurile de protecție prevăzute la articolul 9 alineatul (1) literele (a) și (b); (b) lista și rapoartele prevăzute la articolul 9 alineatul (1) literele (c) și (d); (c) informații care rezultă din măsurile de protecție și prevenire, agențiile de control și organismele care răspund de sănătate și securitate.</w:t>
            </w:r>
          </w:p>
          <w:p w14:paraId="5AF8E484" w14:textId="77777777" w:rsidR="0091699D" w:rsidRDefault="0091699D">
            <w:pPr>
              <w:spacing w:line="240" w:lineRule="auto"/>
              <w:jc w:val="both"/>
              <w:rPr>
                <w:rFonts w:ascii="Times New Roman" w:eastAsia="Times New Roman" w:hAnsi="Times New Roman" w:cs="Times New Roman"/>
                <w:sz w:val="20"/>
                <w:szCs w:val="20"/>
              </w:rPr>
            </w:pPr>
          </w:p>
        </w:tc>
        <w:tc>
          <w:tcPr>
            <w:tcW w:w="4720" w:type="dxa"/>
          </w:tcPr>
          <w:p w14:paraId="19637DD0" w14:textId="77777777" w:rsidR="0091699D" w:rsidRDefault="00000000">
            <w:pPr>
              <w:widowControl w:val="0"/>
              <w:spacing w:line="240" w:lineRule="auto"/>
              <w:jc w:val="both"/>
              <w:rPr>
                <w:rFonts w:ascii="Times New Roman" w:eastAsia="Times New Roman" w:hAnsi="Times New Roman" w:cs="Times New Roman"/>
                <w:b/>
                <w:bCs/>
                <w:sz w:val="20"/>
                <w:szCs w:val="20"/>
              </w:rPr>
            </w:pPr>
            <w:bookmarkStart w:id="4" w:name="kix.r8utjgy43v6f" w:colFirst="0" w:colLast="0"/>
            <w:bookmarkEnd w:id="4"/>
            <w:r>
              <w:rPr>
                <w:rFonts w:ascii="Times New Roman" w:eastAsia="Times New Roman" w:hAnsi="Times New Roman" w:cs="Times New Roman"/>
                <w:b/>
                <w:bCs/>
                <w:sz w:val="20"/>
                <w:szCs w:val="20"/>
              </w:rPr>
              <w:lastRenderedPageBreak/>
              <w:t>Articolul 14. Informarea lucrătorilor</w:t>
            </w:r>
          </w:p>
          <w:p w14:paraId="18DE5095"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(1) Angajatorul trebuie să ia măsurile corespunzătoare pentru ca lucrătorii și/sau reprezentanții acestora din unitate, precum și  lucrătorii independenți care își desfășoară activitatea în cadrul acestei unități să primească toate informațiile necesare privind:</w:t>
            </w:r>
          </w:p>
          <w:p w14:paraId="23C62A90" w14:textId="77777777" w:rsidR="0091699D" w:rsidRDefault="0091699D">
            <w:pPr>
              <w:widowControl w:val="0"/>
              <w:spacing w:line="240" w:lineRule="auto"/>
              <w:jc w:val="both"/>
              <w:rPr>
                <w:rFonts w:ascii="Times New Roman" w:eastAsia="Times New Roman" w:hAnsi="Times New Roman" w:cs="Times New Roman"/>
                <w:b/>
                <w:bCs/>
                <w:sz w:val="20"/>
                <w:szCs w:val="20"/>
              </w:rPr>
            </w:pPr>
          </w:p>
          <w:p w14:paraId="045BA644" w14:textId="77777777" w:rsidR="0091699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Proiectul de Lege pentru modificarea Codului muncii și a unor acte normative</w:t>
            </w:r>
          </w:p>
          <w:p w14:paraId="4B062AE9" w14:textId="77777777" w:rsidR="0091699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sz w:val="20"/>
                <w:szCs w:val="20"/>
              </w:rPr>
              <w:t>[…]</w:t>
            </w:r>
          </w:p>
          <w:p w14:paraId="46A90CED"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Art. III. – Legea securității și sănătății în muncă nr. 186/2008</w:t>
            </w:r>
            <w:r>
              <w:rPr>
                <w:rFonts w:ascii="Times New Roman" w:eastAsia="Times New Roman" w:hAnsi="Times New Roman" w:cs="Times New Roman"/>
                <w:sz w:val="20"/>
                <w:szCs w:val="20"/>
              </w:rPr>
              <w:t xml:space="preserve"> (Monitorul Oficial al Republicii Moldova, 2008, nr. 143–144, art. 587), cu modificările ulterioare, se modifică după cum urmează:</w:t>
            </w:r>
          </w:p>
          <w:p w14:paraId="5E61C998"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p w14:paraId="687FC2D4" w14:textId="77777777" w:rsidR="0091699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7. La articolul 14:</w:t>
            </w:r>
          </w:p>
          <w:p w14:paraId="08622D77"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alineatul (1) litera a) cuvântul „profesionale” se substituie cu cuvintele „pentru securitate și sănătate”</w:t>
            </w:r>
          </w:p>
          <w:p w14:paraId="3976D7AB"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 riscurile </w:t>
            </w:r>
            <w:r>
              <w:rPr>
                <w:rFonts w:ascii="Times New Roman" w:eastAsia="Times New Roman" w:hAnsi="Times New Roman" w:cs="Times New Roman"/>
                <w:b/>
                <w:bCs/>
                <w:sz w:val="20"/>
                <w:szCs w:val="20"/>
              </w:rPr>
              <w:t>pentru securitate și sănătate</w:t>
            </w:r>
            <w:r>
              <w:rPr>
                <w:rFonts w:ascii="Times New Roman" w:eastAsia="Times New Roman" w:hAnsi="Times New Roman" w:cs="Times New Roman"/>
                <w:sz w:val="20"/>
                <w:szCs w:val="20"/>
              </w:rPr>
              <w:t>, precum şi activitățile și măsurile de protecție și prevenire atât la nivelul unității, în general, cât și la nivelul fiecărui tip de post de lucru și/sau de funcție, în particular, inclusiv în cazul lucrătorilor care prestează munca la distanță și al lucrătorilor independenți care își desfășoară activitatea în cadrul unității;</w:t>
            </w:r>
          </w:p>
          <w:p w14:paraId="1F3C7FC2"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b) măsurile luate în conformitate cu dispozițiile art.12 alin.(2) și (3).</w:t>
            </w:r>
          </w:p>
          <w:p w14:paraId="6EFDF7A3"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 Angajatorul trebuie să ia măsurile corespunzătoare pentru ca angajatorii lucrătorilor din orice unitate externă încadrați în muncă în unitatea sa, inclusiv agenții de muncă temporară, să primească informații adecvate cu privire la aspectele specificate la alin.(1), destinate lucrătorilor în cauză.</w:t>
            </w:r>
          </w:p>
          <w:p w14:paraId="201210F8"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(3) Angajatorul trebuie să ia măsurile corespunzătoare ca lucrătorii desemnați sau reprezentanții lucrătorilor, </w:t>
            </w:r>
            <w:r>
              <w:rPr>
                <w:rFonts w:ascii="Times New Roman" w:eastAsia="Times New Roman" w:hAnsi="Times New Roman" w:cs="Times New Roman"/>
                <w:sz w:val="20"/>
                <w:szCs w:val="20"/>
              </w:rPr>
              <w:lastRenderedPageBreak/>
              <w:t>pentru a-și îndeplini funcțiile în conformitate cu prevederile prezentei legi, să aibă acces la:</w:t>
            </w:r>
          </w:p>
          <w:p w14:paraId="7021AB2B" w14:textId="77777777" w:rsidR="0091699D" w:rsidRDefault="0091699D">
            <w:pPr>
              <w:widowControl w:val="0"/>
              <w:spacing w:line="240" w:lineRule="auto"/>
              <w:jc w:val="both"/>
              <w:rPr>
                <w:rFonts w:ascii="Times New Roman" w:eastAsia="Times New Roman" w:hAnsi="Times New Roman" w:cs="Times New Roman"/>
                <w:b/>
                <w:bCs/>
                <w:sz w:val="20"/>
                <w:szCs w:val="20"/>
              </w:rPr>
            </w:pPr>
          </w:p>
          <w:p w14:paraId="56B08FD9" w14:textId="77777777" w:rsidR="0091699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Proiectul de Lege pentru modificarea Codului muncii și a unor acte normative</w:t>
            </w:r>
          </w:p>
          <w:p w14:paraId="4E8B6228" w14:textId="77777777" w:rsidR="0091699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sz w:val="20"/>
                <w:szCs w:val="20"/>
              </w:rPr>
              <w:t>[…]</w:t>
            </w:r>
          </w:p>
          <w:p w14:paraId="544168B4"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Art. III. – Legea securității și sănătății în muncă nr. 186/2008</w:t>
            </w:r>
            <w:r>
              <w:rPr>
                <w:rFonts w:ascii="Times New Roman" w:eastAsia="Times New Roman" w:hAnsi="Times New Roman" w:cs="Times New Roman"/>
                <w:sz w:val="20"/>
                <w:szCs w:val="20"/>
              </w:rPr>
              <w:t xml:space="preserve"> (Monitorul Oficial al Republicii Moldova, 2008, nr. 143–144, art. 587), cu modificările ulterioare, se modifică după cum urmează:</w:t>
            </w:r>
          </w:p>
          <w:p w14:paraId="6C5AA8DD"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p w14:paraId="6D0D2091" w14:textId="77777777" w:rsidR="0091699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7. La articolul 14:</w:t>
            </w:r>
          </w:p>
          <w:p w14:paraId="2BA7454D"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p w14:paraId="4B1A60BB"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alineatul (3) litera a) cuvântul „profesionale” se substituie cu cuvintele „privind securitatea și sănătatea la locul de muncă”</w:t>
            </w:r>
          </w:p>
          <w:p w14:paraId="4DFDC3E5"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 evaluarea riscurilor </w:t>
            </w:r>
            <w:r>
              <w:rPr>
                <w:rFonts w:ascii="Times New Roman" w:eastAsia="Times New Roman" w:hAnsi="Times New Roman" w:cs="Times New Roman"/>
                <w:b/>
                <w:bCs/>
                <w:sz w:val="20"/>
                <w:szCs w:val="20"/>
              </w:rPr>
              <w:t>privind securitatea și sănătatea la locul de muncă</w:t>
            </w:r>
            <w:r>
              <w:rPr>
                <w:rFonts w:ascii="Times New Roman" w:eastAsia="Times New Roman" w:hAnsi="Times New Roman" w:cs="Times New Roman"/>
                <w:sz w:val="20"/>
                <w:szCs w:val="20"/>
              </w:rPr>
              <w:t xml:space="preserve"> și a măsurilor de protecție specificate la art.13 </w:t>
            </w:r>
            <w:proofErr w:type="spellStart"/>
            <w:r>
              <w:rPr>
                <w:rFonts w:ascii="Times New Roman" w:eastAsia="Times New Roman" w:hAnsi="Times New Roman" w:cs="Times New Roman"/>
                <w:sz w:val="20"/>
                <w:szCs w:val="20"/>
              </w:rPr>
              <w:t>lit.a</w:t>
            </w:r>
            <w:proofErr w:type="spellEnd"/>
            <w:r>
              <w:rPr>
                <w:rFonts w:ascii="Times New Roman" w:eastAsia="Times New Roman" w:hAnsi="Times New Roman" w:cs="Times New Roman"/>
                <w:sz w:val="20"/>
                <w:szCs w:val="20"/>
              </w:rPr>
              <w:t>) și b);</w:t>
            </w:r>
          </w:p>
          <w:p w14:paraId="1B50F97E"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b) evidența și rapoartele prevăzute la art.13 </w:t>
            </w:r>
            <w:proofErr w:type="spellStart"/>
            <w:r>
              <w:rPr>
                <w:rFonts w:ascii="Times New Roman" w:eastAsia="Times New Roman" w:hAnsi="Times New Roman" w:cs="Times New Roman"/>
                <w:sz w:val="20"/>
                <w:szCs w:val="20"/>
              </w:rPr>
              <w:t>lit.c</w:t>
            </w:r>
            <w:proofErr w:type="spellEnd"/>
            <w:r>
              <w:rPr>
                <w:rFonts w:ascii="Times New Roman" w:eastAsia="Times New Roman" w:hAnsi="Times New Roman" w:cs="Times New Roman"/>
                <w:sz w:val="20"/>
                <w:szCs w:val="20"/>
              </w:rPr>
              <w:t>) și d);</w:t>
            </w:r>
          </w:p>
          <w:p w14:paraId="0C800D53"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c) informațiile privind măsurile de protecție și prevenire, precum și la informațiile provenind de la inspectorii de muncă.</w:t>
            </w:r>
          </w:p>
          <w:p w14:paraId="278BE59F" w14:textId="77777777" w:rsidR="0091699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Articolul 14/1. Informarea salariaţilor temporari</w:t>
            </w:r>
          </w:p>
          <w:p w14:paraId="3CF4CEA4"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 Utilizatorul de muncă temporară, prestată de unul sau mai </w:t>
            </w:r>
            <w:proofErr w:type="spellStart"/>
            <w:r>
              <w:rPr>
                <w:rFonts w:ascii="Times New Roman" w:eastAsia="Times New Roman" w:hAnsi="Times New Roman" w:cs="Times New Roman"/>
                <w:sz w:val="20"/>
                <w:szCs w:val="20"/>
              </w:rPr>
              <w:t>mulţi</w:t>
            </w:r>
            <w:proofErr w:type="spellEnd"/>
            <w:r>
              <w:rPr>
                <w:rFonts w:ascii="Times New Roman" w:eastAsia="Times New Roman" w:hAnsi="Times New Roman" w:cs="Times New Roman"/>
                <w:sz w:val="20"/>
                <w:szCs w:val="20"/>
              </w:rPr>
              <w:t xml:space="preserve"> salariaţi temporari, va furniza agentului de muncă temporară </w:t>
            </w:r>
            <w:proofErr w:type="spellStart"/>
            <w:r>
              <w:rPr>
                <w:rFonts w:ascii="Times New Roman" w:eastAsia="Times New Roman" w:hAnsi="Times New Roman" w:cs="Times New Roman"/>
                <w:sz w:val="20"/>
                <w:szCs w:val="20"/>
              </w:rPr>
              <w:t>informaţii</w:t>
            </w:r>
            <w:proofErr w:type="spellEnd"/>
            <w:r>
              <w:rPr>
                <w:rFonts w:ascii="Times New Roman" w:eastAsia="Times New Roman" w:hAnsi="Times New Roman" w:cs="Times New Roman"/>
                <w:sz w:val="20"/>
                <w:szCs w:val="20"/>
              </w:rPr>
              <w:t xml:space="preserve"> privind calificarea necesară pentru îndeplinirea de către salariatul temporar a </w:t>
            </w:r>
            <w:proofErr w:type="spellStart"/>
            <w:r>
              <w:rPr>
                <w:rFonts w:ascii="Times New Roman" w:eastAsia="Times New Roman" w:hAnsi="Times New Roman" w:cs="Times New Roman"/>
                <w:sz w:val="20"/>
                <w:szCs w:val="20"/>
              </w:rPr>
              <w:t>atribuţiilor</w:t>
            </w:r>
            <w:proofErr w:type="spellEnd"/>
            <w:r>
              <w:rPr>
                <w:rFonts w:ascii="Times New Roman" w:eastAsia="Times New Roman" w:hAnsi="Times New Roman" w:cs="Times New Roman"/>
                <w:sz w:val="20"/>
                <w:szCs w:val="20"/>
              </w:rPr>
              <w:t xml:space="preserve"> de serviciu, orice </w:t>
            </w:r>
            <w:proofErr w:type="spellStart"/>
            <w:r>
              <w:rPr>
                <w:rFonts w:ascii="Times New Roman" w:eastAsia="Times New Roman" w:hAnsi="Times New Roman" w:cs="Times New Roman"/>
                <w:sz w:val="20"/>
                <w:szCs w:val="20"/>
              </w:rPr>
              <w:t>informaţii</w:t>
            </w:r>
            <w:proofErr w:type="spellEnd"/>
            <w:r>
              <w:rPr>
                <w:rFonts w:ascii="Times New Roman" w:eastAsia="Times New Roman" w:hAnsi="Times New Roman" w:cs="Times New Roman"/>
                <w:sz w:val="20"/>
                <w:szCs w:val="20"/>
              </w:rPr>
              <w:t xml:space="preserve"> legate de </w:t>
            </w:r>
            <w:proofErr w:type="spellStart"/>
            <w:r>
              <w:rPr>
                <w:rFonts w:ascii="Times New Roman" w:eastAsia="Times New Roman" w:hAnsi="Times New Roman" w:cs="Times New Roman"/>
                <w:sz w:val="20"/>
                <w:szCs w:val="20"/>
              </w:rPr>
              <w:t>capacităţile</w:t>
            </w:r>
            <w:proofErr w:type="spellEnd"/>
            <w:r>
              <w:rPr>
                <w:rFonts w:ascii="Times New Roman" w:eastAsia="Times New Roman" w:hAnsi="Times New Roman" w:cs="Times New Roman"/>
                <w:sz w:val="20"/>
                <w:szCs w:val="20"/>
              </w:rPr>
              <w:t xml:space="preserve"> şi </w:t>
            </w:r>
            <w:proofErr w:type="spellStart"/>
            <w:r>
              <w:rPr>
                <w:rFonts w:ascii="Times New Roman" w:eastAsia="Times New Roman" w:hAnsi="Times New Roman" w:cs="Times New Roman"/>
                <w:sz w:val="20"/>
                <w:szCs w:val="20"/>
              </w:rPr>
              <w:t>abilităţile</w:t>
            </w:r>
            <w:proofErr w:type="spellEnd"/>
            <w:r>
              <w:rPr>
                <w:rFonts w:ascii="Times New Roman" w:eastAsia="Times New Roman" w:hAnsi="Times New Roman" w:cs="Times New Roman"/>
                <w:sz w:val="20"/>
                <w:szCs w:val="20"/>
              </w:rPr>
              <w:t xml:space="preserve"> profesionale pe care trebuie să le posede salariatul temporar, </w:t>
            </w:r>
            <w:proofErr w:type="spellStart"/>
            <w:r>
              <w:rPr>
                <w:rFonts w:ascii="Times New Roman" w:eastAsia="Times New Roman" w:hAnsi="Times New Roman" w:cs="Times New Roman"/>
                <w:sz w:val="20"/>
                <w:szCs w:val="20"/>
              </w:rPr>
              <w:t>informaţii</w:t>
            </w:r>
            <w:proofErr w:type="spellEnd"/>
            <w:r>
              <w:rPr>
                <w:rFonts w:ascii="Times New Roman" w:eastAsia="Times New Roman" w:hAnsi="Times New Roman" w:cs="Times New Roman"/>
                <w:sz w:val="20"/>
                <w:szCs w:val="20"/>
              </w:rPr>
              <w:t xml:space="preserve"> despre riscurile pentru securitatea şi sănătatea salariatului temporar, precum şi măsurile de protecţie şi prevenire aplicate la unitate. </w:t>
            </w:r>
            <w:proofErr w:type="spellStart"/>
            <w:r>
              <w:rPr>
                <w:rFonts w:ascii="Times New Roman" w:eastAsia="Times New Roman" w:hAnsi="Times New Roman" w:cs="Times New Roman"/>
                <w:sz w:val="20"/>
                <w:szCs w:val="20"/>
              </w:rPr>
              <w:t>Informaţiile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menţionate</w:t>
            </w:r>
            <w:proofErr w:type="spellEnd"/>
            <w:r>
              <w:rPr>
                <w:rFonts w:ascii="Times New Roman" w:eastAsia="Times New Roman" w:hAnsi="Times New Roman" w:cs="Times New Roman"/>
                <w:sz w:val="20"/>
                <w:szCs w:val="20"/>
              </w:rPr>
              <w:t xml:space="preserve"> sunt parte componentă a contractului de punere la dispoziţie a salariatului temporar, reglementat de art.326/7 din Codul muncii nr.154/2003.</w:t>
            </w:r>
          </w:p>
          <w:p w14:paraId="16A8472B"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 Agentul de muncă temporară va informa în scris salariatul temporar cu privire la condiţiile de muncă, </w:t>
            </w:r>
            <w:r>
              <w:rPr>
                <w:rFonts w:ascii="Times New Roman" w:eastAsia="Times New Roman" w:hAnsi="Times New Roman" w:cs="Times New Roman"/>
                <w:sz w:val="20"/>
                <w:szCs w:val="20"/>
              </w:rPr>
              <w:lastRenderedPageBreak/>
              <w:t xml:space="preserve">calificarea necesară pentru îndeplinirea </w:t>
            </w:r>
            <w:proofErr w:type="spellStart"/>
            <w:r>
              <w:rPr>
                <w:rFonts w:ascii="Times New Roman" w:eastAsia="Times New Roman" w:hAnsi="Times New Roman" w:cs="Times New Roman"/>
                <w:sz w:val="20"/>
                <w:szCs w:val="20"/>
              </w:rPr>
              <w:t>atribuţiilor</w:t>
            </w:r>
            <w:proofErr w:type="spellEnd"/>
            <w:r>
              <w:rPr>
                <w:rFonts w:ascii="Times New Roman" w:eastAsia="Times New Roman" w:hAnsi="Times New Roman" w:cs="Times New Roman"/>
                <w:sz w:val="20"/>
                <w:szCs w:val="20"/>
              </w:rPr>
              <w:t xml:space="preserve"> de serviciu, </w:t>
            </w:r>
            <w:proofErr w:type="spellStart"/>
            <w:r>
              <w:rPr>
                <w:rFonts w:ascii="Times New Roman" w:eastAsia="Times New Roman" w:hAnsi="Times New Roman" w:cs="Times New Roman"/>
                <w:sz w:val="20"/>
                <w:szCs w:val="20"/>
              </w:rPr>
              <w:t>capacităţile</w:t>
            </w:r>
            <w:proofErr w:type="spellEnd"/>
            <w:r>
              <w:rPr>
                <w:rFonts w:ascii="Times New Roman" w:eastAsia="Times New Roman" w:hAnsi="Times New Roman" w:cs="Times New Roman"/>
                <w:sz w:val="20"/>
                <w:szCs w:val="20"/>
              </w:rPr>
              <w:t xml:space="preserve"> şi </w:t>
            </w:r>
            <w:proofErr w:type="spellStart"/>
            <w:r>
              <w:rPr>
                <w:rFonts w:ascii="Times New Roman" w:eastAsia="Times New Roman" w:hAnsi="Times New Roman" w:cs="Times New Roman"/>
                <w:sz w:val="20"/>
                <w:szCs w:val="20"/>
              </w:rPr>
              <w:t>abilităţile</w:t>
            </w:r>
            <w:proofErr w:type="spellEnd"/>
            <w:r>
              <w:rPr>
                <w:rFonts w:ascii="Times New Roman" w:eastAsia="Times New Roman" w:hAnsi="Times New Roman" w:cs="Times New Roman"/>
                <w:sz w:val="20"/>
                <w:szCs w:val="20"/>
              </w:rPr>
              <w:t xml:space="preserve"> profesionale pe care trebuie să le posede, riscurile la care poate fi expus şi cu privire la măsurile de securitate şi sănătate în muncă aplicate la utilizatorul de muncă temporară.</w:t>
            </w:r>
          </w:p>
        </w:tc>
        <w:tc>
          <w:tcPr>
            <w:tcW w:w="2780" w:type="dxa"/>
          </w:tcPr>
          <w:p w14:paraId="50BEEB13" w14:textId="77777777" w:rsidR="0091699D"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i/>
                <w:iCs/>
                <w:sz w:val="20"/>
                <w:szCs w:val="20"/>
              </w:rPr>
              <w:lastRenderedPageBreak/>
              <w:t>Compatibil</w:t>
            </w:r>
          </w:p>
        </w:tc>
        <w:tc>
          <w:tcPr>
            <w:tcW w:w="4580" w:type="dxa"/>
            <w:gridSpan w:val="2"/>
          </w:tcPr>
          <w:p w14:paraId="474D296B" w14:textId="77777777" w:rsidR="0091699D"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Cerința de informare a lucrătorilor privind riscurile, măsurile de protecție și procedurile aplicabile este reflectată în art. 14 din Legea nr. 186/2008, care obligă angajatorul să asigure informarea lucrătorilor și, după caz, a reprezentanților acestora, astfel încât informația să fie accesibilă și utilă pentru prevenirea riscurilor profesionale.</w:t>
            </w:r>
          </w:p>
        </w:tc>
      </w:tr>
      <w:tr w:rsidR="0091699D" w14:paraId="616D40B5" w14:textId="77777777">
        <w:trPr>
          <w:jc w:val="center"/>
        </w:trPr>
        <w:tc>
          <w:tcPr>
            <w:tcW w:w="3340" w:type="dxa"/>
            <w:gridSpan w:val="2"/>
          </w:tcPr>
          <w:p w14:paraId="491D7681" w14:textId="77777777" w:rsidR="0091699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lastRenderedPageBreak/>
              <w:t>Articolul 11 Consultarea și participarea lucrătorilor</w:t>
            </w:r>
          </w:p>
          <w:p w14:paraId="0A580477"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 Angajatorii consultă lucrătorii și pe reprezentanții acestora și le permit să ia parte la discuții cu privire la toate problemele referitoare la securitatea și sănătatea la locul de muncă. Aceasta presupune următoarele:</w:t>
            </w:r>
          </w:p>
          <w:p w14:paraId="6DAFF549"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consultarea lucrătorilor;</w:t>
            </w:r>
          </w:p>
          <w:p w14:paraId="1261EA3B"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dreptul lucrătorilor și al reprezentanților acestora de a face propuneri; </w:t>
            </w:r>
          </w:p>
          <w:p w14:paraId="5163A4E3"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participarea echilibrată, în conformitate cu legislațiile și/sau practicile naționale.</w:t>
            </w:r>
          </w:p>
          <w:p w14:paraId="76B96EEE"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 Lucrătorii și reprezentanții acestora cu răspunderi specifice privind securitatea și sănătatea lucrătorilor iau parte la următoarele activități, în mod echilibrat, în conformitate cu legislațiile și practicile interne, sau sunt consultați în prealabil și în timp util de către angajator cu privire la: </w:t>
            </w:r>
          </w:p>
          <w:p w14:paraId="42E191D4"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 orice măsură care ar putea afecta în mod semnificativ securitatea și sănătatea;</w:t>
            </w:r>
          </w:p>
          <w:p w14:paraId="62A4451C"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(b) desemnarea lucrătorilor menționați la articolul 7 alineatul (1) și articolul 8 alineatul (2) și activitățile prevăzute la articolul 7 alineatul (1); </w:t>
            </w:r>
          </w:p>
          <w:p w14:paraId="52FC2DDE"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 informațiile menționate la articolul 9 alineatul (1) și la articolul 10; (d) recurgerea, dacă este cazul, la persoane sau servicii competente din afara </w:t>
            </w:r>
            <w:r>
              <w:rPr>
                <w:rFonts w:ascii="Times New Roman" w:eastAsia="Times New Roman" w:hAnsi="Times New Roman" w:cs="Times New Roman"/>
                <w:sz w:val="20"/>
                <w:szCs w:val="20"/>
              </w:rPr>
              <w:lastRenderedPageBreak/>
              <w:t>întreprinderii sau unității, prevăzute la articolul 7 alineatul (3); (e) planificarea și organizarea formării prevăzute la articolul 12.</w:t>
            </w:r>
          </w:p>
          <w:p w14:paraId="2F7890AA"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 Reprezentanții lucrătorilor cu răspunderi specifice privind securitatea și sănătatea lucrătorilor au dreptul să solicite angajatorului să ia măsurile corespunzătoare și să îi prezinte propuneri cu scopul de a îndepărta riscurile la care sunt expuși lucrătorii și/sau de a elimina sursele de pericol.</w:t>
            </w:r>
          </w:p>
          <w:p w14:paraId="3F529CA1"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 Lucrătorii menționați la alineatul (2) și reprezentații lucrătorilor menționați la alineatele (2) și (3) nu pot fi dezavantajați din cauza desfășurării activităților prevăzute la alineatele (2) și (3).</w:t>
            </w:r>
          </w:p>
          <w:p w14:paraId="5F4FA248"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(5) Angajatorii trebuie să acorde reprezentanților lucrătorilor, cu răspunderi specifice privind securitatea și sănătatea lucrătorilor, timp liber plătit corespunzător și să le furnizeze mijloacele necesare pentru a le permite acestora să-și exercite drepturile și funcțiile care derivă din prezenta directivă.</w:t>
            </w:r>
          </w:p>
          <w:p w14:paraId="0D117D2D" w14:textId="77777777" w:rsidR="0091699D"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(6) Lucrătorii și reprezentanții acestora au dreptul să recurgă, în conformitate cu legislațiile și practicile interne, la autoritatea care răspunde de protecția securității și sănătății la locul de muncă, în cazul în care consideră că măsurile luate și mijloacele puse la dispoziție de angajator nu corespund scopurilor de asigurare a securității și sănătății la locul de muncă. În timpul inspecțiilor, reprezentanților lucrătorilor trebuie să li se acorde </w:t>
            </w:r>
            <w:r>
              <w:rPr>
                <w:rFonts w:ascii="Times New Roman" w:eastAsia="Times New Roman" w:hAnsi="Times New Roman" w:cs="Times New Roman"/>
                <w:sz w:val="20"/>
                <w:szCs w:val="20"/>
              </w:rPr>
              <w:lastRenderedPageBreak/>
              <w:t>posibilitatea de a prezenta autorităților competente observațiile lor.</w:t>
            </w:r>
          </w:p>
          <w:p w14:paraId="72FBD2BA" w14:textId="77777777" w:rsidR="0091699D" w:rsidRDefault="0091699D">
            <w:pPr>
              <w:spacing w:line="240" w:lineRule="auto"/>
              <w:jc w:val="both"/>
              <w:rPr>
                <w:rFonts w:ascii="Times New Roman" w:eastAsia="Times New Roman" w:hAnsi="Times New Roman" w:cs="Times New Roman"/>
                <w:sz w:val="20"/>
                <w:szCs w:val="20"/>
              </w:rPr>
            </w:pPr>
          </w:p>
        </w:tc>
        <w:tc>
          <w:tcPr>
            <w:tcW w:w="4720" w:type="dxa"/>
          </w:tcPr>
          <w:p w14:paraId="41D0304B" w14:textId="77777777" w:rsidR="0091699D" w:rsidRDefault="00000000">
            <w:pPr>
              <w:widowControl w:val="0"/>
              <w:spacing w:line="240" w:lineRule="auto"/>
              <w:jc w:val="both"/>
              <w:rPr>
                <w:rFonts w:ascii="Times New Roman" w:eastAsia="Times New Roman" w:hAnsi="Times New Roman" w:cs="Times New Roman"/>
                <w:b/>
                <w:bCs/>
                <w:sz w:val="20"/>
                <w:szCs w:val="20"/>
              </w:rPr>
            </w:pPr>
            <w:bookmarkStart w:id="5" w:name="kix.uu6hfallijqd" w:colFirst="0" w:colLast="0"/>
            <w:bookmarkEnd w:id="5"/>
            <w:r>
              <w:rPr>
                <w:rFonts w:ascii="Times New Roman" w:eastAsia="Times New Roman" w:hAnsi="Times New Roman" w:cs="Times New Roman"/>
                <w:b/>
                <w:bCs/>
                <w:sz w:val="20"/>
                <w:szCs w:val="20"/>
              </w:rPr>
              <w:lastRenderedPageBreak/>
              <w:t>Articolul 15. Consultarea și participarea lucrătorilor</w:t>
            </w:r>
          </w:p>
          <w:p w14:paraId="6AD9777F"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 Angajatorii consultă lucrătorii, inclusiv pe cei care prestează munca la </w:t>
            </w:r>
            <w:proofErr w:type="spellStart"/>
            <w:r>
              <w:rPr>
                <w:rFonts w:ascii="Times New Roman" w:eastAsia="Times New Roman" w:hAnsi="Times New Roman" w:cs="Times New Roman"/>
                <w:sz w:val="20"/>
                <w:szCs w:val="20"/>
              </w:rPr>
              <w:t>distanţă</w:t>
            </w:r>
            <w:proofErr w:type="spellEnd"/>
            <w:r>
              <w:rPr>
                <w:rFonts w:ascii="Times New Roman" w:eastAsia="Times New Roman" w:hAnsi="Times New Roman" w:cs="Times New Roman"/>
                <w:sz w:val="20"/>
                <w:szCs w:val="20"/>
              </w:rPr>
              <w:t xml:space="preserve">, şi/sau </w:t>
            </w:r>
            <w:proofErr w:type="spellStart"/>
            <w:r>
              <w:rPr>
                <w:rFonts w:ascii="Times New Roman" w:eastAsia="Times New Roman" w:hAnsi="Times New Roman" w:cs="Times New Roman"/>
                <w:sz w:val="20"/>
                <w:szCs w:val="20"/>
              </w:rPr>
              <w:t>reprezentanţii</w:t>
            </w:r>
            <w:proofErr w:type="spellEnd"/>
            <w:r>
              <w:rPr>
                <w:rFonts w:ascii="Times New Roman" w:eastAsia="Times New Roman" w:hAnsi="Times New Roman" w:cs="Times New Roman"/>
                <w:sz w:val="20"/>
                <w:szCs w:val="20"/>
              </w:rPr>
              <w:t xml:space="preserve"> acestora şi le permit să ia parte la </w:t>
            </w:r>
            <w:proofErr w:type="spellStart"/>
            <w:r>
              <w:rPr>
                <w:rFonts w:ascii="Times New Roman" w:eastAsia="Times New Roman" w:hAnsi="Times New Roman" w:cs="Times New Roman"/>
                <w:sz w:val="20"/>
                <w:szCs w:val="20"/>
              </w:rPr>
              <w:t>discuţiile</w:t>
            </w:r>
            <w:proofErr w:type="spellEnd"/>
            <w:r>
              <w:rPr>
                <w:rFonts w:ascii="Times New Roman" w:eastAsia="Times New Roman" w:hAnsi="Times New Roman" w:cs="Times New Roman"/>
                <w:sz w:val="20"/>
                <w:szCs w:val="20"/>
              </w:rPr>
              <w:t xml:space="preserve"> ce ţin de problemele referitoare la securitatea şi sănătatea la locul de muncă.</w:t>
            </w:r>
          </w:p>
          <w:p w14:paraId="33CA4391"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 Aplicarea </w:t>
            </w:r>
            <w:proofErr w:type="spellStart"/>
            <w:r>
              <w:rPr>
                <w:rFonts w:ascii="Times New Roman" w:eastAsia="Times New Roman" w:hAnsi="Times New Roman" w:cs="Times New Roman"/>
                <w:sz w:val="20"/>
                <w:szCs w:val="20"/>
              </w:rPr>
              <w:t>dispoziţiilor</w:t>
            </w:r>
            <w:proofErr w:type="spellEnd"/>
            <w:r>
              <w:rPr>
                <w:rFonts w:ascii="Times New Roman" w:eastAsia="Times New Roman" w:hAnsi="Times New Roman" w:cs="Times New Roman"/>
                <w:sz w:val="20"/>
                <w:szCs w:val="20"/>
              </w:rPr>
              <w:t xml:space="preserve"> alin.(1) implică:</w:t>
            </w:r>
          </w:p>
          <w:p w14:paraId="718ED209"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 consultarea lucrătorilor;</w:t>
            </w:r>
          </w:p>
          <w:p w14:paraId="0F1CA499"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b) dreptul lucrătorilor şi/sau al </w:t>
            </w:r>
            <w:proofErr w:type="spellStart"/>
            <w:r>
              <w:rPr>
                <w:rFonts w:ascii="Times New Roman" w:eastAsia="Times New Roman" w:hAnsi="Times New Roman" w:cs="Times New Roman"/>
                <w:sz w:val="20"/>
                <w:szCs w:val="20"/>
              </w:rPr>
              <w:t>reprezentanţilor</w:t>
            </w:r>
            <w:proofErr w:type="spellEnd"/>
            <w:r>
              <w:rPr>
                <w:rFonts w:ascii="Times New Roman" w:eastAsia="Times New Roman" w:hAnsi="Times New Roman" w:cs="Times New Roman"/>
                <w:sz w:val="20"/>
                <w:szCs w:val="20"/>
              </w:rPr>
              <w:t xml:space="preserve"> acestora de a face propuneri;</w:t>
            </w:r>
          </w:p>
          <w:p w14:paraId="58E348D6"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c) participarea echilibrată a lucrătorilor.</w:t>
            </w:r>
          </w:p>
          <w:p w14:paraId="226E2FFB"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(3) Lucrătorii, inclusiv cei care prestează munca la </w:t>
            </w:r>
            <w:proofErr w:type="spellStart"/>
            <w:r>
              <w:rPr>
                <w:rFonts w:ascii="Times New Roman" w:eastAsia="Times New Roman" w:hAnsi="Times New Roman" w:cs="Times New Roman"/>
                <w:sz w:val="20"/>
                <w:szCs w:val="20"/>
              </w:rPr>
              <w:t>distanţă</w:t>
            </w:r>
            <w:proofErr w:type="spellEnd"/>
            <w:r>
              <w:rPr>
                <w:rFonts w:ascii="Times New Roman" w:eastAsia="Times New Roman" w:hAnsi="Times New Roman" w:cs="Times New Roman"/>
                <w:sz w:val="20"/>
                <w:szCs w:val="20"/>
              </w:rPr>
              <w:t xml:space="preserve">, şi/sau </w:t>
            </w:r>
            <w:proofErr w:type="spellStart"/>
            <w:r>
              <w:rPr>
                <w:rFonts w:ascii="Times New Roman" w:eastAsia="Times New Roman" w:hAnsi="Times New Roman" w:cs="Times New Roman"/>
                <w:sz w:val="20"/>
                <w:szCs w:val="20"/>
              </w:rPr>
              <w:t>reprezentanţii</w:t>
            </w:r>
            <w:proofErr w:type="spellEnd"/>
            <w:r>
              <w:rPr>
                <w:rFonts w:ascii="Times New Roman" w:eastAsia="Times New Roman" w:hAnsi="Times New Roman" w:cs="Times New Roman"/>
                <w:sz w:val="20"/>
                <w:szCs w:val="20"/>
              </w:rPr>
              <w:t xml:space="preserve"> lucrătorilor iau parte, în mod echilibrat, ori sînt </w:t>
            </w:r>
            <w:proofErr w:type="spellStart"/>
            <w:r>
              <w:rPr>
                <w:rFonts w:ascii="Times New Roman" w:eastAsia="Times New Roman" w:hAnsi="Times New Roman" w:cs="Times New Roman"/>
                <w:sz w:val="20"/>
                <w:szCs w:val="20"/>
              </w:rPr>
              <w:t>consultaţi</w:t>
            </w:r>
            <w:proofErr w:type="spellEnd"/>
            <w:r>
              <w:rPr>
                <w:rFonts w:ascii="Times New Roman" w:eastAsia="Times New Roman" w:hAnsi="Times New Roman" w:cs="Times New Roman"/>
                <w:sz w:val="20"/>
                <w:szCs w:val="20"/>
              </w:rPr>
              <w:t xml:space="preserve"> în prealabil şi în timp util de către angajator cu privire la:</w:t>
            </w:r>
          </w:p>
          <w:p w14:paraId="78337BC8"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 orice măsură ce ar afecta securitatea şi sănătatea în muncă;</w:t>
            </w:r>
          </w:p>
          <w:p w14:paraId="6A20B26C"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b) desemnarea lucrătorilor </w:t>
            </w:r>
            <w:proofErr w:type="spellStart"/>
            <w:r>
              <w:rPr>
                <w:rFonts w:ascii="Times New Roman" w:eastAsia="Times New Roman" w:hAnsi="Times New Roman" w:cs="Times New Roman"/>
                <w:sz w:val="20"/>
                <w:szCs w:val="20"/>
              </w:rPr>
              <w:t>specificaţi</w:t>
            </w:r>
            <w:proofErr w:type="spellEnd"/>
            <w:r>
              <w:rPr>
                <w:rFonts w:ascii="Times New Roman" w:eastAsia="Times New Roman" w:hAnsi="Times New Roman" w:cs="Times New Roman"/>
                <w:sz w:val="20"/>
                <w:szCs w:val="20"/>
              </w:rPr>
              <w:t xml:space="preserve"> la art.11 alin.(1) şi la art.12 alin.(2), precum şi cu privire la </w:t>
            </w:r>
            <w:proofErr w:type="spellStart"/>
            <w:r>
              <w:rPr>
                <w:rFonts w:ascii="Times New Roman" w:eastAsia="Times New Roman" w:hAnsi="Times New Roman" w:cs="Times New Roman"/>
                <w:sz w:val="20"/>
                <w:szCs w:val="20"/>
              </w:rPr>
              <w:t>activităţile</w:t>
            </w:r>
            <w:proofErr w:type="spellEnd"/>
            <w:r>
              <w:rPr>
                <w:rFonts w:ascii="Times New Roman" w:eastAsia="Times New Roman" w:hAnsi="Times New Roman" w:cs="Times New Roman"/>
                <w:sz w:val="20"/>
                <w:szCs w:val="20"/>
              </w:rPr>
              <w:t xml:space="preserve"> specificate la art.11 alin.(1);</w:t>
            </w:r>
          </w:p>
          <w:p w14:paraId="0369C25D"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 </w:t>
            </w:r>
            <w:proofErr w:type="spellStart"/>
            <w:r>
              <w:rPr>
                <w:rFonts w:ascii="Times New Roman" w:eastAsia="Times New Roman" w:hAnsi="Times New Roman" w:cs="Times New Roman"/>
                <w:sz w:val="20"/>
                <w:szCs w:val="20"/>
              </w:rPr>
              <w:t>informaţiile</w:t>
            </w:r>
            <w:proofErr w:type="spellEnd"/>
            <w:r>
              <w:rPr>
                <w:rFonts w:ascii="Times New Roman" w:eastAsia="Times New Roman" w:hAnsi="Times New Roman" w:cs="Times New Roman"/>
                <w:sz w:val="20"/>
                <w:szCs w:val="20"/>
              </w:rPr>
              <w:t xml:space="preserve"> specificate la art.13 şi 14;</w:t>
            </w:r>
          </w:p>
          <w:p w14:paraId="0B521732"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 recurgerea, dacă este cazul, la serviciile externe de protecţie şi prevenire, conform art.11 alin.(4);</w:t>
            </w:r>
          </w:p>
          <w:p w14:paraId="67508F7C"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e) planificarea şi organizarea instruirii prevăzută la art.17.</w:t>
            </w:r>
          </w:p>
          <w:p w14:paraId="189D7C57"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(4) </w:t>
            </w:r>
            <w:proofErr w:type="spellStart"/>
            <w:r>
              <w:rPr>
                <w:rFonts w:ascii="Times New Roman" w:eastAsia="Times New Roman" w:hAnsi="Times New Roman" w:cs="Times New Roman"/>
                <w:sz w:val="20"/>
                <w:szCs w:val="20"/>
              </w:rPr>
              <w:t>Reprezentanţii</w:t>
            </w:r>
            <w:proofErr w:type="spellEnd"/>
            <w:r>
              <w:rPr>
                <w:rFonts w:ascii="Times New Roman" w:eastAsia="Times New Roman" w:hAnsi="Times New Roman" w:cs="Times New Roman"/>
                <w:sz w:val="20"/>
                <w:szCs w:val="20"/>
              </w:rPr>
              <w:t xml:space="preserve"> lucrătorilor au dreptul să-i solicite angajatorului să ia măsuri corespunzătoare şi să îi prezinte propuneri în vederea eliminării riscurilor profesionale la care sînt </w:t>
            </w:r>
            <w:proofErr w:type="spellStart"/>
            <w:r>
              <w:rPr>
                <w:rFonts w:ascii="Times New Roman" w:eastAsia="Times New Roman" w:hAnsi="Times New Roman" w:cs="Times New Roman"/>
                <w:sz w:val="20"/>
                <w:szCs w:val="20"/>
              </w:rPr>
              <w:t>expuşi</w:t>
            </w:r>
            <w:proofErr w:type="spellEnd"/>
            <w:r>
              <w:rPr>
                <w:rFonts w:ascii="Times New Roman" w:eastAsia="Times New Roman" w:hAnsi="Times New Roman" w:cs="Times New Roman"/>
                <w:sz w:val="20"/>
                <w:szCs w:val="20"/>
              </w:rPr>
              <w:t xml:space="preserve"> lucrătorii, inclusiv cei care prestează munca la </w:t>
            </w:r>
            <w:proofErr w:type="spellStart"/>
            <w:r>
              <w:rPr>
                <w:rFonts w:ascii="Times New Roman" w:eastAsia="Times New Roman" w:hAnsi="Times New Roman" w:cs="Times New Roman"/>
                <w:sz w:val="20"/>
                <w:szCs w:val="20"/>
              </w:rPr>
              <w:t>distanţă</w:t>
            </w:r>
            <w:proofErr w:type="spellEnd"/>
            <w:r>
              <w:rPr>
                <w:rFonts w:ascii="Times New Roman" w:eastAsia="Times New Roman" w:hAnsi="Times New Roman" w:cs="Times New Roman"/>
                <w:sz w:val="20"/>
                <w:szCs w:val="20"/>
              </w:rPr>
              <w:t>, şi/sau a pericolelor.</w:t>
            </w:r>
          </w:p>
          <w:p w14:paraId="6CB7C57B"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(5) Lucrătorii, inclusiv cei care prestează munca la </w:t>
            </w:r>
            <w:proofErr w:type="spellStart"/>
            <w:r>
              <w:rPr>
                <w:rFonts w:ascii="Times New Roman" w:eastAsia="Times New Roman" w:hAnsi="Times New Roman" w:cs="Times New Roman"/>
                <w:sz w:val="20"/>
                <w:szCs w:val="20"/>
              </w:rPr>
              <w:t>distanţă</w:t>
            </w:r>
            <w:proofErr w:type="spellEnd"/>
            <w:r>
              <w:rPr>
                <w:rFonts w:ascii="Times New Roman" w:eastAsia="Times New Roman" w:hAnsi="Times New Roman" w:cs="Times New Roman"/>
                <w:sz w:val="20"/>
                <w:szCs w:val="20"/>
              </w:rPr>
              <w:t xml:space="preserve">, sau </w:t>
            </w:r>
            <w:proofErr w:type="spellStart"/>
            <w:r>
              <w:rPr>
                <w:rFonts w:ascii="Times New Roman" w:eastAsia="Times New Roman" w:hAnsi="Times New Roman" w:cs="Times New Roman"/>
                <w:sz w:val="20"/>
                <w:szCs w:val="20"/>
              </w:rPr>
              <w:t>reprezentanţii</w:t>
            </w:r>
            <w:proofErr w:type="spellEnd"/>
            <w:r>
              <w:rPr>
                <w:rFonts w:ascii="Times New Roman" w:eastAsia="Times New Roman" w:hAnsi="Times New Roman" w:cs="Times New Roman"/>
                <w:sz w:val="20"/>
                <w:szCs w:val="20"/>
              </w:rPr>
              <w:t xml:space="preserve"> lucrătorilor nu pot fi </w:t>
            </w:r>
            <w:proofErr w:type="spellStart"/>
            <w:r>
              <w:rPr>
                <w:rFonts w:ascii="Times New Roman" w:eastAsia="Times New Roman" w:hAnsi="Times New Roman" w:cs="Times New Roman"/>
                <w:sz w:val="20"/>
                <w:szCs w:val="20"/>
              </w:rPr>
              <w:t>dezavantajaţi</w:t>
            </w:r>
            <w:proofErr w:type="spellEnd"/>
            <w:r>
              <w:rPr>
                <w:rFonts w:ascii="Times New Roman" w:eastAsia="Times New Roman" w:hAnsi="Times New Roman" w:cs="Times New Roman"/>
                <w:sz w:val="20"/>
                <w:szCs w:val="20"/>
              </w:rPr>
              <w:t xml:space="preserve"> din cauza </w:t>
            </w:r>
            <w:proofErr w:type="spellStart"/>
            <w:r>
              <w:rPr>
                <w:rFonts w:ascii="Times New Roman" w:eastAsia="Times New Roman" w:hAnsi="Times New Roman" w:cs="Times New Roman"/>
                <w:sz w:val="20"/>
                <w:szCs w:val="20"/>
              </w:rPr>
              <w:t>desfăşurării</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activităţilor</w:t>
            </w:r>
            <w:proofErr w:type="spellEnd"/>
            <w:r>
              <w:rPr>
                <w:rFonts w:ascii="Times New Roman" w:eastAsia="Times New Roman" w:hAnsi="Times New Roman" w:cs="Times New Roman"/>
                <w:sz w:val="20"/>
                <w:szCs w:val="20"/>
              </w:rPr>
              <w:t xml:space="preserve"> prevăzute la alin.(1)-(3).</w:t>
            </w:r>
          </w:p>
          <w:p w14:paraId="61200282"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(6) Angajatorul trebuie să acorde </w:t>
            </w:r>
            <w:proofErr w:type="spellStart"/>
            <w:r>
              <w:rPr>
                <w:rFonts w:ascii="Times New Roman" w:eastAsia="Times New Roman" w:hAnsi="Times New Roman" w:cs="Times New Roman"/>
                <w:sz w:val="20"/>
                <w:szCs w:val="20"/>
              </w:rPr>
              <w:t>reprezentanţilor</w:t>
            </w:r>
            <w:proofErr w:type="spellEnd"/>
            <w:r>
              <w:rPr>
                <w:rFonts w:ascii="Times New Roman" w:eastAsia="Times New Roman" w:hAnsi="Times New Roman" w:cs="Times New Roman"/>
                <w:sz w:val="20"/>
                <w:szCs w:val="20"/>
              </w:rPr>
              <w:t xml:space="preserve"> lucrătorilor timp liber, plătit corespunzător, şi să le furnizeze mijloacele necesare pentru a le permite acestora să-şi exercite drepturile şi </w:t>
            </w:r>
            <w:proofErr w:type="spellStart"/>
            <w:r>
              <w:rPr>
                <w:rFonts w:ascii="Times New Roman" w:eastAsia="Times New Roman" w:hAnsi="Times New Roman" w:cs="Times New Roman"/>
                <w:sz w:val="20"/>
                <w:szCs w:val="20"/>
              </w:rPr>
              <w:t>atribuţiile</w:t>
            </w:r>
            <w:proofErr w:type="spellEnd"/>
            <w:r>
              <w:rPr>
                <w:rFonts w:ascii="Times New Roman" w:eastAsia="Times New Roman" w:hAnsi="Times New Roman" w:cs="Times New Roman"/>
                <w:sz w:val="20"/>
                <w:szCs w:val="20"/>
              </w:rPr>
              <w:t xml:space="preserve"> ce derivă din prezenta lege.</w:t>
            </w:r>
          </w:p>
          <w:p w14:paraId="240D14C3"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(7) Lucrătorii, inclusiv cei care prestează munca la </w:t>
            </w:r>
            <w:proofErr w:type="spellStart"/>
            <w:r>
              <w:rPr>
                <w:rFonts w:ascii="Times New Roman" w:eastAsia="Times New Roman" w:hAnsi="Times New Roman" w:cs="Times New Roman"/>
                <w:sz w:val="20"/>
                <w:szCs w:val="20"/>
              </w:rPr>
              <w:t>distanţă</w:t>
            </w:r>
            <w:proofErr w:type="spellEnd"/>
            <w:r>
              <w:rPr>
                <w:rFonts w:ascii="Times New Roman" w:eastAsia="Times New Roman" w:hAnsi="Times New Roman" w:cs="Times New Roman"/>
                <w:sz w:val="20"/>
                <w:szCs w:val="20"/>
              </w:rPr>
              <w:t xml:space="preserve">, şi/sau </w:t>
            </w:r>
            <w:proofErr w:type="spellStart"/>
            <w:r>
              <w:rPr>
                <w:rFonts w:ascii="Times New Roman" w:eastAsia="Times New Roman" w:hAnsi="Times New Roman" w:cs="Times New Roman"/>
                <w:sz w:val="20"/>
                <w:szCs w:val="20"/>
              </w:rPr>
              <w:t>reprezentanţii</w:t>
            </w:r>
            <w:proofErr w:type="spellEnd"/>
            <w:r>
              <w:rPr>
                <w:rFonts w:ascii="Times New Roman" w:eastAsia="Times New Roman" w:hAnsi="Times New Roman" w:cs="Times New Roman"/>
                <w:sz w:val="20"/>
                <w:szCs w:val="20"/>
              </w:rPr>
              <w:t xml:space="preserve"> lucrătorilor au dreptul să apeleze la inspectorii de muncă în cazul în care consideră că măsurile luate de angajator şi mijloacele puse la dispoziţie de acesta nu corespund scopurilor de asigurare a securităţii şi sănătăţii la locul de muncă.</w:t>
            </w:r>
          </w:p>
          <w:p w14:paraId="24E24705"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(8) În timpul </w:t>
            </w:r>
            <w:proofErr w:type="spellStart"/>
            <w:r>
              <w:rPr>
                <w:rFonts w:ascii="Times New Roman" w:eastAsia="Times New Roman" w:hAnsi="Times New Roman" w:cs="Times New Roman"/>
                <w:sz w:val="20"/>
                <w:szCs w:val="20"/>
              </w:rPr>
              <w:t>inspecţiilor</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reprezentanţilor</w:t>
            </w:r>
            <w:proofErr w:type="spellEnd"/>
            <w:r>
              <w:rPr>
                <w:rFonts w:ascii="Times New Roman" w:eastAsia="Times New Roman" w:hAnsi="Times New Roman" w:cs="Times New Roman"/>
                <w:sz w:val="20"/>
                <w:szCs w:val="20"/>
              </w:rPr>
              <w:t xml:space="preserve"> lucrătorilor trebuie să li se acorde posibilitatea de a prezenta inspectorilor de muncă </w:t>
            </w:r>
            <w:proofErr w:type="spellStart"/>
            <w:r>
              <w:rPr>
                <w:rFonts w:ascii="Times New Roman" w:eastAsia="Times New Roman" w:hAnsi="Times New Roman" w:cs="Times New Roman"/>
                <w:sz w:val="20"/>
                <w:szCs w:val="20"/>
              </w:rPr>
              <w:t>observaţiile</w:t>
            </w:r>
            <w:proofErr w:type="spellEnd"/>
            <w:r>
              <w:rPr>
                <w:rFonts w:ascii="Times New Roman" w:eastAsia="Times New Roman" w:hAnsi="Times New Roman" w:cs="Times New Roman"/>
                <w:sz w:val="20"/>
                <w:szCs w:val="20"/>
              </w:rPr>
              <w:t xml:space="preserve"> lor.</w:t>
            </w:r>
          </w:p>
          <w:p w14:paraId="17CB5DEA" w14:textId="77777777" w:rsidR="0091699D" w:rsidRDefault="0091699D">
            <w:pPr>
              <w:spacing w:line="240" w:lineRule="auto"/>
              <w:ind w:firstLine="709"/>
              <w:jc w:val="both"/>
              <w:rPr>
                <w:rFonts w:ascii="Times New Roman" w:eastAsia="Times New Roman" w:hAnsi="Times New Roman" w:cs="Times New Roman"/>
                <w:sz w:val="20"/>
                <w:szCs w:val="20"/>
              </w:rPr>
            </w:pPr>
          </w:p>
        </w:tc>
        <w:tc>
          <w:tcPr>
            <w:tcW w:w="2780" w:type="dxa"/>
          </w:tcPr>
          <w:p w14:paraId="6FDE9E57" w14:textId="77777777" w:rsidR="0091699D"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i/>
                <w:iCs/>
                <w:sz w:val="20"/>
                <w:szCs w:val="20"/>
              </w:rPr>
              <w:lastRenderedPageBreak/>
              <w:t>Compatibil</w:t>
            </w:r>
          </w:p>
        </w:tc>
        <w:tc>
          <w:tcPr>
            <w:tcW w:w="4580" w:type="dxa"/>
            <w:gridSpan w:val="2"/>
          </w:tcPr>
          <w:p w14:paraId="4A6D629F" w14:textId="77777777" w:rsidR="0091699D"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Obligația de consultare și participare a lucrătorilor/reprezentanților în probleme SSM este transpusa prin art. 15 din Legea nr. 186/2008, care instituie mecanismele de consultare, participare și implicare echilibrată, în linia cerințelor directivei privind dialogul intern și rolul reprezentanților.</w:t>
            </w:r>
          </w:p>
        </w:tc>
      </w:tr>
      <w:tr w:rsidR="0091699D" w14:paraId="54B60780" w14:textId="77777777">
        <w:trPr>
          <w:jc w:val="center"/>
        </w:trPr>
        <w:tc>
          <w:tcPr>
            <w:tcW w:w="3340" w:type="dxa"/>
            <w:gridSpan w:val="2"/>
          </w:tcPr>
          <w:p w14:paraId="37583C84" w14:textId="77777777" w:rsidR="0091699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sz w:val="20"/>
                <w:szCs w:val="20"/>
              </w:rPr>
              <w:lastRenderedPageBreak/>
              <w:t>A</w:t>
            </w:r>
            <w:r>
              <w:rPr>
                <w:rFonts w:ascii="Times New Roman" w:eastAsia="Times New Roman" w:hAnsi="Times New Roman" w:cs="Times New Roman"/>
                <w:b/>
                <w:bCs/>
                <w:sz w:val="20"/>
                <w:szCs w:val="20"/>
              </w:rPr>
              <w:t>rticolul 12 Formarea lucrătorilor</w:t>
            </w:r>
          </w:p>
          <w:p w14:paraId="4F1668D9" w14:textId="77777777" w:rsidR="0091699D" w:rsidRDefault="0091699D">
            <w:pPr>
              <w:widowControl w:val="0"/>
              <w:spacing w:line="240" w:lineRule="auto"/>
              <w:jc w:val="both"/>
              <w:rPr>
                <w:rFonts w:ascii="Times New Roman" w:eastAsia="Times New Roman" w:hAnsi="Times New Roman" w:cs="Times New Roman"/>
                <w:sz w:val="20"/>
                <w:szCs w:val="20"/>
              </w:rPr>
            </w:pPr>
          </w:p>
          <w:p w14:paraId="29C11EF5"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 Angajatorul trebuie să se asigure că fiecare lucrător beneficiază de o formare suficientă și corespunzătoare privind protecția securității și sănătății, în special sub formă de informații și instrucțiuni:</w:t>
            </w:r>
          </w:p>
          <w:p w14:paraId="70CD5379"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la angajare;</w:t>
            </w:r>
          </w:p>
          <w:p w14:paraId="10084B30"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în cazul schimbării locului de muncă sau al unui transfer;</w:t>
            </w:r>
          </w:p>
          <w:p w14:paraId="2939183A"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în cazul introducerii unui nou echipament de lucru sau al unor modificări ale echipamentului existent;</w:t>
            </w:r>
          </w:p>
          <w:p w14:paraId="0E632DDC"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în cazul introducerii oricărei tehnologii noi.</w:t>
            </w:r>
          </w:p>
          <w:p w14:paraId="0DE2FAA9"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Această formare este:</w:t>
            </w:r>
          </w:p>
          <w:p w14:paraId="57B6DF8A"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adaptată în funcție de evoluția riscurilor sau de apariția unora noi;</w:t>
            </w:r>
          </w:p>
          <w:p w14:paraId="1DAA892D"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periodică, dacă este necesar.</w:t>
            </w:r>
          </w:p>
          <w:p w14:paraId="325D473C"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 Angajatorul trebuie să se asigure că lucrătorii din întreprinderi sau unități externe care sunt încadrați în muncă în întreprinderea sau unitatea sa au primit instrucțiunile corespunzătoare referitoare la riscurile privind securitatea și sănătatea pe durata desfășurării activităților în întreprinderea sau unitatea sa.</w:t>
            </w:r>
          </w:p>
          <w:p w14:paraId="3F829201"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 Reprezentanții lucrătorilor cu un rol specific privind protecția securității și sănătății lucrătorilor au dreptul la o formare corespunzătoare.</w:t>
            </w:r>
          </w:p>
          <w:p w14:paraId="0F27F59A" w14:textId="77777777" w:rsidR="0091699D"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(4) Costul formării prevăzute la alineatele (1) și (3) nu poate fi suportat de lucrători sau de către reprezentanții </w:t>
            </w:r>
            <w:r>
              <w:rPr>
                <w:rFonts w:ascii="Times New Roman" w:eastAsia="Times New Roman" w:hAnsi="Times New Roman" w:cs="Times New Roman"/>
                <w:sz w:val="20"/>
                <w:szCs w:val="20"/>
              </w:rPr>
              <w:lastRenderedPageBreak/>
              <w:t>acestora. Formarea prevăzută la alineatul (1) trebuie să se desfășoare în timpul programului de lucru. Formarea prevăzută la alineatul (3) trebuie să se desfășoare în timpul programului de lucru sau conform practicii naționale, fie în interiorul, fie în afara întreprinderii sau unității.</w:t>
            </w:r>
          </w:p>
        </w:tc>
        <w:tc>
          <w:tcPr>
            <w:tcW w:w="4720" w:type="dxa"/>
          </w:tcPr>
          <w:p w14:paraId="0B05C221" w14:textId="77777777" w:rsidR="0091699D" w:rsidRDefault="00000000">
            <w:pPr>
              <w:widowControl w:val="0"/>
              <w:spacing w:line="240" w:lineRule="auto"/>
              <w:jc w:val="both"/>
              <w:rPr>
                <w:rFonts w:ascii="Times New Roman" w:eastAsia="Times New Roman" w:hAnsi="Times New Roman" w:cs="Times New Roman"/>
                <w:b/>
                <w:bCs/>
                <w:sz w:val="20"/>
                <w:szCs w:val="20"/>
              </w:rPr>
            </w:pPr>
            <w:bookmarkStart w:id="6" w:name="kix.uvh22uccrtr4" w:colFirst="0" w:colLast="0"/>
            <w:bookmarkEnd w:id="6"/>
            <w:r>
              <w:rPr>
                <w:rFonts w:ascii="Times New Roman" w:eastAsia="Times New Roman" w:hAnsi="Times New Roman" w:cs="Times New Roman"/>
                <w:b/>
                <w:bCs/>
                <w:sz w:val="20"/>
                <w:szCs w:val="20"/>
              </w:rPr>
              <w:lastRenderedPageBreak/>
              <w:t>Articolul 17. Instruirea lucrătorilor</w:t>
            </w:r>
          </w:p>
          <w:p w14:paraId="76F533C4" w14:textId="77777777" w:rsidR="0091699D" w:rsidRDefault="0091699D">
            <w:pPr>
              <w:widowControl w:val="0"/>
              <w:spacing w:line="240" w:lineRule="auto"/>
              <w:jc w:val="both"/>
              <w:rPr>
                <w:rFonts w:ascii="Times New Roman" w:eastAsia="Times New Roman" w:hAnsi="Times New Roman" w:cs="Times New Roman"/>
                <w:b/>
                <w:bCs/>
                <w:sz w:val="20"/>
                <w:szCs w:val="20"/>
              </w:rPr>
            </w:pPr>
          </w:p>
          <w:p w14:paraId="37CFE6DB"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 Angajatorul trebuie să asigure condiţii pentru ca fiecare lucrător, inclusiv cei care prestează munca la </w:t>
            </w:r>
            <w:proofErr w:type="spellStart"/>
            <w:r>
              <w:rPr>
                <w:rFonts w:ascii="Times New Roman" w:eastAsia="Times New Roman" w:hAnsi="Times New Roman" w:cs="Times New Roman"/>
                <w:sz w:val="20"/>
                <w:szCs w:val="20"/>
              </w:rPr>
              <w:t>distanţă</w:t>
            </w:r>
            <w:proofErr w:type="spellEnd"/>
            <w:r>
              <w:rPr>
                <w:rFonts w:ascii="Times New Roman" w:eastAsia="Times New Roman" w:hAnsi="Times New Roman" w:cs="Times New Roman"/>
                <w:sz w:val="20"/>
                <w:szCs w:val="20"/>
              </w:rPr>
              <w:t xml:space="preserve">, lucrătorii temporari, precum şi fiecare lucrător independent care </w:t>
            </w:r>
            <w:proofErr w:type="spellStart"/>
            <w:r>
              <w:rPr>
                <w:rFonts w:ascii="Times New Roman" w:eastAsia="Times New Roman" w:hAnsi="Times New Roman" w:cs="Times New Roman"/>
                <w:sz w:val="20"/>
                <w:szCs w:val="20"/>
              </w:rPr>
              <w:t>îşi</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desfăşoară</w:t>
            </w:r>
            <w:proofErr w:type="spellEnd"/>
            <w:r>
              <w:rPr>
                <w:rFonts w:ascii="Times New Roman" w:eastAsia="Times New Roman" w:hAnsi="Times New Roman" w:cs="Times New Roman"/>
                <w:sz w:val="20"/>
                <w:szCs w:val="20"/>
              </w:rPr>
              <w:t xml:space="preserve"> activitatea în unitatea respectivă să primească o instruire suficientă, adecvată, teoretică şi practică în domeniul securităţii şi sănătăţii în muncă, în special sub formă de </w:t>
            </w:r>
            <w:proofErr w:type="spellStart"/>
            <w:r>
              <w:rPr>
                <w:rFonts w:ascii="Times New Roman" w:eastAsia="Times New Roman" w:hAnsi="Times New Roman" w:cs="Times New Roman"/>
                <w:sz w:val="20"/>
                <w:szCs w:val="20"/>
              </w:rPr>
              <w:t>informaţii</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instrucţiuni</w:t>
            </w:r>
            <w:proofErr w:type="spellEnd"/>
            <w:r>
              <w:rPr>
                <w:rFonts w:ascii="Times New Roman" w:eastAsia="Times New Roman" w:hAnsi="Times New Roman" w:cs="Times New Roman"/>
                <w:sz w:val="20"/>
                <w:szCs w:val="20"/>
              </w:rPr>
              <w:t xml:space="preserve"> şi/sau </w:t>
            </w:r>
            <w:proofErr w:type="spellStart"/>
            <w:r>
              <w:rPr>
                <w:rFonts w:ascii="Times New Roman" w:eastAsia="Times New Roman" w:hAnsi="Times New Roman" w:cs="Times New Roman"/>
                <w:sz w:val="20"/>
                <w:szCs w:val="20"/>
              </w:rPr>
              <w:t>lecţii</w:t>
            </w:r>
            <w:proofErr w:type="spellEnd"/>
            <w:r>
              <w:rPr>
                <w:rFonts w:ascii="Times New Roman" w:eastAsia="Times New Roman" w:hAnsi="Times New Roman" w:cs="Times New Roman"/>
                <w:sz w:val="20"/>
                <w:szCs w:val="20"/>
              </w:rPr>
              <w:t>:</w:t>
            </w:r>
          </w:p>
          <w:p w14:paraId="3DD834C1"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 la angajare, care include instruirea introductiv-generală şi instruirea la locul de muncă;</w:t>
            </w:r>
          </w:p>
          <w:p w14:paraId="2A6C97BF"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b) în cazul schimbării locului de muncă, transferului sau permutării;</w:t>
            </w:r>
          </w:p>
          <w:p w14:paraId="230646BE"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c) la introducerea unui nou echipament de lucru sau la modificarea echipamentului de lucru existent;</w:t>
            </w:r>
          </w:p>
          <w:p w14:paraId="42D49E05"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 la introducerea oricărei noi tehnologii sau proceduri de lucru;</w:t>
            </w:r>
          </w:p>
          <w:p w14:paraId="71BF0C17"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e) la executarea unor lucrări speciale.</w:t>
            </w:r>
          </w:p>
          <w:p w14:paraId="493FCC3C"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 Instruirea în domeniul securităţii şi sănătăţii în muncă a lucrătorilor, inclusiv a celor care prestează munca la </w:t>
            </w:r>
            <w:proofErr w:type="spellStart"/>
            <w:r>
              <w:rPr>
                <w:rFonts w:ascii="Times New Roman" w:eastAsia="Times New Roman" w:hAnsi="Times New Roman" w:cs="Times New Roman"/>
                <w:sz w:val="20"/>
                <w:szCs w:val="20"/>
              </w:rPr>
              <w:t>distanţă</w:t>
            </w:r>
            <w:proofErr w:type="spellEnd"/>
            <w:r>
              <w:rPr>
                <w:rFonts w:ascii="Times New Roman" w:eastAsia="Times New Roman" w:hAnsi="Times New Roman" w:cs="Times New Roman"/>
                <w:sz w:val="20"/>
                <w:szCs w:val="20"/>
              </w:rPr>
              <w:t>, trebuie să fie:</w:t>
            </w:r>
          </w:p>
          <w:p w14:paraId="2F8AF9A2"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 adaptată în funcţie de caracteristicile specifice locului de muncă şi de </w:t>
            </w:r>
            <w:proofErr w:type="spellStart"/>
            <w:r>
              <w:rPr>
                <w:rFonts w:ascii="Times New Roman" w:eastAsia="Times New Roman" w:hAnsi="Times New Roman" w:cs="Times New Roman"/>
                <w:sz w:val="20"/>
                <w:szCs w:val="20"/>
              </w:rPr>
              <w:t>evoluţia</w:t>
            </w:r>
            <w:proofErr w:type="spellEnd"/>
            <w:r>
              <w:rPr>
                <w:rFonts w:ascii="Times New Roman" w:eastAsia="Times New Roman" w:hAnsi="Times New Roman" w:cs="Times New Roman"/>
                <w:sz w:val="20"/>
                <w:szCs w:val="20"/>
              </w:rPr>
              <w:t xml:space="preserve"> riscurilor profesionale sau de </w:t>
            </w:r>
            <w:proofErr w:type="spellStart"/>
            <w:r>
              <w:rPr>
                <w:rFonts w:ascii="Times New Roman" w:eastAsia="Times New Roman" w:hAnsi="Times New Roman" w:cs="Times New Roman"/>
                <w:sz w:val="20"/>
                <w:szCs w:val="20"/>
              </w:rPr>
              <w:t>apariţia</w:t>
            </w:r>
            <w:proofErr w:type="spellEnd"/>
            <w:r>
              <w:rPr>
                <w:rFonts w:ascii="Times New Roman" w:eastAsia="Times New Roman" w:hAnsi="Times New Roman" w:cs="Times New Roman"/>
                <w:sz w:val="20"/>
                <w:szCs w:val="20"/>
              </w:rPr>
              <w:t xml:space="preserve"> unor riscuri noi;</w:t>
            </w:r>
          </w:p>
          <w:p w14:paraId="01977B8B"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a1) corespunzătoare calificării şi </w:t>
            </w:r>
            <w:proofErr w:type="spellStart"/>
            <w:r>
              <w:rPr>
                <w:rFonts w:ascii="Times New Roman" w:eastAsia="Times New Roman" w:hAnsi="Times New Roman" w:cs="Times New Roman"/>
                <w:sz w:val="20"/>
                <w:szCs w:val="20"/>
              </w:rPr>
              <w:t>experienţei</w:t>
            </w:r>
            <w:proofErr w:type="spellEnd"/>
            <w:r>
              <w:rPr>
                <w:rFonts w:ascii="Times New Roman" w:eastAsia="Times New Roman" w:hAnsi="Times New Roman" w:cs="Times New Roman"/>
                <w:sz w:val="20"/>
                <w:szCs w:val="20"/>
              </w:rPr>
              <w:t xml:space="preserve"> lucrătorului;</w:t>
            </w:r>
          </w:p>
          <w:p w14:paraId="2B6B461C"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b) periodică şi pe măsura </w:t>
            </w:r>
            <w:proofErr w:type="spellStart"/>
            <w:r>
              <w:rPr>
                <w:rFonts w:ascii="Times New Roman" w:eastAsia="Times New Roman" w:hAnsi="Times New Roman" w:cs="Times New Roman"/>
                <w:sz w:val="20"/>
                <w:szCs w:val="20"/>
              </w:rPr>
              <w:t>necesităţii</w:t>
            </w:r>
            <w:proofErr w:type="spellEnd"/>
            <w:r>
              <w:rPr>
                <w:rFonts w:ascii="Times New Roman" w:eastAsia="Times New Roman" w:hAnsi="Times New Roman" w:cs="Times New Roman"/>
                <w:sz w:val="20"/>
                <w:szCs w:val="20"/>
              </w:rPr>
              <w:t>.</w:t>
            </w:r>
          </w:p>
          <w:p w14:paraId="4D6D6601"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(3) Instruirea periodică a lucrătorilor se va efectua la intervale ce nu vor depăşi 6 luni. Pentru </w:t>
            </w:r>
            <w:proofErr w:type="spellStart"/>
            <w:r>
              <w:rPr>
                <w:rFonts w:ascii="Times New Roman" w:eastAsia="Times New Roman" w:hAnsi="Times New Roman" w:cs="Times New Roman"/>
                <w:sz w:val="20"/>
                <w:szCs w:val="20"/>
              </w:rPr>
              <w:t>funcţionarii</w:t>
            </w:r>
            <w:proofErr w:type="spellEnd"/>
            <w:r>
              <w:rPr>
                <w:rFonts w:ascii="Times New Roman" w:eastAsia="Times New Roman" w:hAnsi="Times New Roman" w:cs="Times New Roman"/>
                <w:sz w:val="20"/>
                <w:szCs w:val="20"/>
              </w:rPr>
              <w:t xml:space="preserve"> administrativi, instruirea periodică se va efectua la intervale ce nu vor depăşi 12 luni.</w:t>
            </w:r>
          </w:p>
          <w:p w14:paraId="78EF24CA"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(4) Angajatorul se va asigura că lucrătorii </w:t>
            </w:r>
            <w:proofErr w:type="spellStart"/>
            <w:r>
              <w:rPr>
                <w:rFonts w:ascii="Times New Roman" w:eastAsia="Times New Roman" w:hAnsi="Times New Roman" w:cs="Times New Roman"/>
                <w:sz w:val="20"/>
                <w:szCs w:val="20"/>
              </w:rPr>
              <w:t>unităţilor</w:t>
            </w:r>
            <w:proofErr w:type="spellEnd"/>
            <w:r>
              <w:rPr>
                <w:rFonts w:ascii="Times New Roman" w:eastAsia="Times New Roman" w:hAnsi="Times New Roman" w:cs="Times New Roman"/>
                <w:sz w:val="20"/>
                <w:szCs w:val="20"/>
              </w:rPr>
              <w:t xml:space="preserve"> din exterior, care </w:t>
            </w:r>
            <w:proofErr w:type="spellStart"/>
            <w:r>
              <w:rPr>
                <w:rFonts w:ascii="Times New Roman" w:eastAsia="Times New Roman" w:hAnsi="Times New Roman" w:cs="Times New Roman"/>
                <w:sz w:val="20"/>
                <w:szCs w:val="20"/>
              </w:rPr>
              <w:t>desfăşoară</w:t>
            </w:r>
            <w:proofErr w:type="spellEnd"/>
            <w:r>
              <w:rPr>
                <w:rFonts w:ascii="Times New Roman" w:eastAsia="Times New Roman" w:hAnsi="Times New Roman" w:cs="Times New Roman"/>
                <w:sz w:val="20"/>
                <w:szCs w:val="20"/>
              </w:rPr>
              <w:t xml:space="preserve"> activităţi în unitatea sa, precum şi lucrătorii </w:t>
            </w:r>
            <w:proofErr w:type="spellStart"/>
            <w:r>
              <w:rPr>
                <w:rFonts w:ascii="Times New Roman" w:eastAsia="Times New Roman" w:hAnsi="Times New Roman" w:cs="Times New Roman"/>
                <w:sz w:val="20"/>
                <w:szCs w:val="20"/>
              </w:rPr>
              <w:t>independenţi</w:t>
            </w:r>
            <w:proofErr w:type="spellEnd"/>
            <w:r>
              <w:rPr>
                <w:rFonts w:ascii="Times New Roman" w:eastAsia="Times New Roman" w:hAnsi="Times New Roman" w:cs="Times New Roman"/>
                <w:sz w:val="20"/>
                <w:szCs w:val="20"/>
              </w:rPr>
              <w:t xml:space="preserve"> care </w:t>
            </w:r>
            <w:proofErr w:type="spellStart"/>
            <w:r>
              <w:rPr>
                <w:rFonts w:ascii="Times New Roman" w:eastAsia="Times New Roman" w:hAnsi="Times New Roman" w:cs="Times New Roman"/>
                <w:sz w:val="20"/>
                <w:szCs w:val="20"/>
              </w:rPr>
              <w:t>îşi</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desfăşoară</w:t>
            </w:r>
            <w:proofErr w:type="spellEnd"/>
            <w:r>
              <w:rPr>
                <w:rFonts w:ascii="Times New Roman" w:eastAsia="Times New Roman" w:hAnsi="Times New Roman" w:cs="Times New Roman"/>
                <w:sz w:val="20"/>
                <w:szCs w:val="20"/>
              </w:rPr>
              <w:t xml:space="preserve"> activitatea în unitatea sa sunt </w:t>
            </w:r>
            <w:proofErr w:type="spellStart"/>
            <w:r>
              <w:rPr>
                <w:rFonts w:ascii="Times New Roman" w:eastAsia="Times New Roman" w:hAnsi="Times New Roman" w:cs="Times New Roman"/>
                <w:sz w:val="20"/>
                <w:szCs w:val="20"/>
              </w:rPr>
              <w:t>instruiţi</w:t>
            </w:r>
            <w:proofErr w:type="spellEnd"/>
            <w:r>
              <w:rPr>
                <w:rFonts w:ascii="Times New Roman" w:eastAsia="Times New Roman" w:hAnsi="Times New Roman" w:cs="Times New Roman"/>
                <w:sz w:val="20"/>
                <w:szCs w:val="20"/>
              </w:rPr>
              <w:t xml:space="preserve"> adecvat în ceea ce </w:t>
            </w:r>
            <w:proofErr w:type="spellStart"/>
            <w:r>
              <w:rPr>
                <w:rFonts w:ascii="Times New Roman" w:eastAsia="Times New Roman" w:hAnsi="Times New Roman" w:cs="Times New Roman"/>
                <w:sz w:val="20"/>
                <w:szCs w:val="20"/>
              </w:rPr>
              <w:t>priveşte</w:t>
            </w:r>
            <w:proofErr w:type="spellEnd"/>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lastRenderedPageBreak/>
              <w:t xml:space="preserve">riscurile profesionale pe durata </w:t>
            </w:r>
            <w:proofErr w:type="spellStart"/>
            <w:r>
              <w:rPr>
                <w:rFonts w:ascii="Times New Roman" w:eastAsia="Times New Roman" w:hAnsi="Times New Roman" w:cs="Times New Roman"/>
                <w:sz w:val="20"/>
                <w:szCs w:val="20"/>
              </w:rPr>
              <w:t>desfăşurării</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activităţilor</w:t>
            </w:r>
            <w:proofErr w:type="spellEnd"/>
            <w:r>
              <w:rPr>
                <w:rFonts w:ascii="Times New Roman" w:eastAsia="Times New Roman" w:hAnsi="Times New Roman" w:cs="Times New Roman"/>
                <w:sz w:val="20"/>
                <w:szCs w:val="20"/>
              </w:rPr>
              <w:t xml:space="preserve"> în această unitate</w:t>
            </w:r>
          </w:p>
          <w:p w14:paraId="09635B9D"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(5) </w:t>
            </w:r>
            <w:proofErr w:type="spellStart"/>
            <w:r>
              <w:rPr>
                <w:rFonts w:ascii="Times New Roman" w:eastAsia="Times New Roman" w:hAnsi="Times New Roman" w:cs="Times New Roman"/>
                <w:sz w:val="20"/>
                <w:szCs w:val="20"/>
              </w:rPr>
              <w:t>Reprezentanţii</w:t>
            </w:r>
            <w:proofErr w:type="spellEnd"/>
            <w:r>
              <w:rPr>
                <w:rFonts w:ascii="Times New Roman" w:eastAsia="Times New Roman" w:hAnsi="Times New Roman" w:cs="Times New Roman"/>
                <w:sz w:val="20"/>
                <w:szCs w:val="20"/>
              </w:rPr>
              <w:t xml:space="preserve"> lucrătorilor au dreptul la o instruire corespunzătoare.</w:t>
            </w:r>
          </w:p>
          <w:p w14:paraId="43BE3DD2"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(6) În cazul în care resursele unităţii respective nu sînt suficiente pentru organizarea instruirii lucrătorilor în sensul alin.(1) din lipsa personalului specializat, angajatorul este obligat să recurgă la servicii externe de protecţie şi prevenire acreditate în modul prevăzut de lege.</w:t>
            </w:r>
          </w:p>
          <w:p w14:paraId="74568C6F"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(7) Instruirea conducătorilor locurilor de muncă, a </w:t>
            </w:r>
            <w:proofErr w:type="spellStart"/>
            <w:r>
              <w:rPr>
                <w:rFonts w:ascii="Times New Roman" w:eastAsia="Times New Roman" w:hAnsi="Times New Roman" w:cs="Times New Roman"/>
                <w:sz w:val="20"/>
                <w:szCs w:val="20"/>
              </w:rPr>
              <w:t>specialiştilor</w:t>
            </w:r>
            <w:proofErr w:type="spellEnd"/>
            <w:r>
              <w:rPr>
                <w:rFonts w:ascii="Times New Roman" w:eastAsia="Times New Roman" w:hAnsi="Times New Roman" w:cs="Times New Roman"/>
                <w:sz w:val="20"/>
                <w:szCs w:val="20"/>
              </w:rPr>
              <w:t xml:space="preserve"> şi a </w:t>
            </w:r>
            <w:proofErr w:type="spellStart"/>
            <w:r>
              <w:rPr>
                <w:rFonts w:ascii="Times New Roman" w:eastAsia="Times New Roman" w:hAnsi="Times New Roman" w:cs="Times New Roman"/>
                <w:sz w:val="20"/>
                <w:szCs w:val="20"/>
              </w:rPr>
              <w:t>reprezentanţilor</w:t>
            </w:r>
            <w:proofErr w:type="spellEnd"/>
            <w:r>
              <w:rPr>
                <w:rFonts w:ascii="Times New Roman" w:eastAsia="Times New Roman" w:hAnsi="Times New Roman" w:cs="Times New Roman"/>
                <w:sz w:val="20"/>
                <w:szCs w:val="20"/>
              </w:rPr>
              <w:t xml:space="preserve"> lucrătorilor se efectuează îndată după numirea lor în </w:t>
            </w:r>
            <w:proofErr w:type="spellStart"/>
            <w:r>
              <w:rPr>
                <w:rFonts w:ascii="Times New Roman" w:eastAsia="Times New Roman" w:hAnsi="Times New Roman" w:cs="Times New Roman"/>
                <w:sz w:val="20"/>
                <w:szCs w:val="20"/>
              </w:rPr>
              <w:t>funcţiile</w:t>
            </w:r>
            <w:proofErr w:type="spellEnd"/>
            <w:r>
              <w:rPr>
                <w:rFonts w:ascii="Times New Roman" w:eastAsia="Times New Roman" w:hAnsi="Times New Roman" w:cs="Times New Roman"/>
                <w:sz w:val="20"/>
                <w:szCs w:val="20"/>
              </w:rPr>
              <w:t xml:space="preserve"> respective şi periodic, cel puţin o dată în 36 de luni. Instruirea conducătorilor locurilor de muncă, a </w:t>
            </w:r>
            <w:proofErr w:type="spellStart"/>
            <w:r>
              <w:rPr>
                <w:rFonts w:ascii="Times New Roman" w:eastAsia="Times New Roman" w:hAnsi="Times New Roman" w:cs="Times New Roman"/>
                <w:sz w:val="20"/>
                <w:szCs w:val="20"/>
              </w:rPr>
              <w:t>specialiştilor</w:t>
            </w:r>
            <w:proofErr w:type="spellEnd"/>
            <w:r>
              <w:rPr>
                <w:rFonts w:ascii="Times New Roman" w:eastAsia="Times New Roman" w:hAnsi="Times New Roman" w:cs="Times New Roman"/>
                <w:sz w:val="20"/>
                <w:szCs w:val="20"/>
              </w:rPr>
              <w:t xml:space="preserve"> şi a </w:t>
            </w:r>
            <w:proofErr w:type="spellStart"/>
            <w:r>
              <w:rPr>
                <w:rFonts w:ascii="Times New Roman" w:eastAsia="Times New Roman" w:hAnsi="Times New Roman" w:cs="Times New Roman"/>
                <w:sz w:val="20"/>
                <w:szCs w:val="20"/>
              </w:rPr>
              <w:t>reprezentanţilor</w:t>
            </w:r>
            <w:proofErr w:type="spellEnd"/>
            <w:r>
              <w:rPr>
                <w:rFonts w:ascii="Times New Roman" w:eastAsia="Times New Roman" w:hAnsi="Times New Roman" w:cs="Times New Roman"/>
                <w:sz w:val="20"/>
                <w:szCs w:val="20"/>
              </w:rPr>
              <w:t xml:space="preserve"> lucrătorilor se efectuează la cursuri de instruire realizate de serviciul intern de protecţie şi prevenire sau de serviciile externe de protecţie şi prevenire. Instruirea lucrătorilor </w:t>
            </w:r>
            <w:proofErr w:type="spellStart"/>
            <w:r>
              <w:rPr>
                <w:rFonts w:ascii="Times New Roman" w:eastAsia="Times New Roman" w:hAnsi="Times New Roman" w:cs="Times New Roman"/>
                <w:sz w:val="20"/>
                <w:szCs w:val="20"/>
              </w:rPr>
              <w:t>desemnaţi</w:t>
            </w:r>
            <w:proofErr w:type="spellEnd"/>
            <w:r>
              <w:rPr>
                <w:rFonts w:ascii="Times New Roman" w:eastAsia="Times New Roman" w:hAnsi="Times New Roman" w:cs="Times New Roman"/>
                <w:sz w:val="20"/>
                <w:szCs w:val="20"/>
              </w:rPr>
              <w:t xml:space="preserve"> se efectuează îndată după numirea lor în </w:t>
            </w:r>
            <w:proofErr w:type="spellStart"/>
            <w:r>
              <w:rPr>
                <w:rFonts w:ascii="Times New Roman" w:eastAsia="Times New Roman" w:hAnsi="Times New Roman" w:cs="Times New Roman"/>
                <w:sz w:val="20"/>
                <w:szCs w:val="20"/>
              </w:rPr>
              <w:t>funcţiile</w:t>
            </w:r>
            <w:proofErr w:type="spellEnd"/>
            <w:r>
              <w:rPr>
                <w:rFonts w:ascii="Times New Roman" w:eastAsia="Times New Roman" w:hAnsi="Times New Roman" w:cs="Times New Roman"/>
                <w:sz w:val="20"/>
                <w:szCs w:val="20"/>
              </w:rPr>
              <w:t xml:space="preserve"> respective şi periodic, cel puţin o dată în 60 de luni, la cursuri de instruire realizate de serviciile externe de protecţie şi prevenire. Instruirea conducătorilor de unităţi, în cazul în care şi-au asumat </w:t>
            </w:r>
            <w:proofErr w:type="spellStart"/>
            <w:r>
              <w:rPr>
                <w:rFonts w:ascii="Times New Roman" w:eastAsia="Times New Roman" w:hAnsi="Times New Roman" w:cs="Times New Roman"/>
                <w:sz w:val="20"/>
                <w:szCs w:val="20"/>
              </w:rPr>
              <w:t>atribuţiile</w:t>
            </w:r>
            <w:proofErr w:type="spellEnd"/>
            <w:r>
              <w:rPr>
                <w:rFonts w:ascii="Times New Roman" w:eastAsia="Times New Roman" w:hAnsi="Times New Roman" w:cs="Times New Roman"/>
                <w:sz w:val="20"/>
                <w:szCs w:val="20"/>
              </w:rPr>
              <w:t xml:space="preserve"> lucrătorilor </w:t>
            </w:r>
            <w:proofErr w:type="spellStart"/>
            <w:r>
              <w:rPr>
                <w:rFonts w:ascii="Times New Roman" w:eastAsia="Times New Roman" w:hAnsi="Times New Roman" w:cs="Times New Roman"/>
                <w:sz w:val="20"/>
                <w:szCs w:val="20"/>
              </w:rPr>
              <w:t>desemnaţi</w:t>
            </w:r>
            <w:proofErr w:type="spellEnd"/>
            <w:r>
              <w:rPr>
                <w:rFonts w:ascii="Times New Roman" w:eastAsia="Times New Roman" w:hAnsi="Times New Roman" w:cs="Times New Roman"/>
                <w:sz w:val="20"/>
                <w:szCs w:val="20"/>
              </w:rPr>
              <w:t xml:space="preserve">, se efectuează la cursuri de instruire realizate de serviciile externe de protecţie şi prevenire îndată după numirea lor în </w:t>
            </w:r>
            <w:proofErr w:type="spellStart"/>
            <w:r>
              <w:rPr>
                <w:rFonts w:ascii="Times New Roman" w:eastAsia="Times New Roman" w:hAnsi="Times New Roman" w:cs="Times New Roman"/>
                <w:sz w:val="20"/>
                <w:szCs w:val="20"/>
              </w:rPr>
              <w:t>funcţiile</w:t>
            </w:r>
            <w:proofErr w:type="spellEnd"/>
            <w:r>
              <w:rPr>
                <w:rFonts w:ascii="Times New Roman" w:eastAsia="Times New Roman" w:hAnsi="Times New Roman" w:cs="Times New Roman"/>
                <w:sz w:val="20"/>
                <w:szCs w:val="20"/>
              </w:rPr>
              <w:t xml:space="preserve"> respective şi ulterior în cazul în care:</w:t>
            </w:r>
          </w:p>
          <w:p w14:paraId="375674C9"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 au fost identificate noi pericole sau riscuri pentru sănătate la locurile de muncă;</w:t>
            </w:r>
          </w:p>
          <w:p w14:paraId="0ACB239B"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b) au avut loc modificări semnificative în legislaţia care reglementează sănătatea şi securitatea în muncă;</w:t>
            </w:r>
          </w:p>
          <w:p w14:paraId="2E21A9F5"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c) s-au produs accidente de muncă la unitate.</w:t>
            </w:r>
          </w:p>
          <w:p w14:paraId="5C81DBC4"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(8) Instruirea lucrătorilor prevăzută în prezentul articol are loc în timpul programului de lucru, în interiorul sau în afara unităţii. Costul instruirii se suportă de către angajator.</w:t>
            </w:r>
          </w:p>
          <w:p w14:paraId="7CD8DE25"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(9) În procesul de instruire, printr-un act intern la nivel de unitate, pot fi utilizate sisteme de instruire bazate pe </w:t>
            </w:r>
            <w:r>
              <w:rPr>
                <w:rFonts w:ascii="Times New Roman" w:eastAsia="Times New Roman" w:hAnsi="Times New Roman" w:cs="Times New Roman"/>
                <w:sz w:val="20"/>
                <w:szCs w:val="20"/>
              </w:rPr>
              <w:lastRenderedPageBreak/>
              <w:t xml:space="preserve">mijloace din domeniul tehnologiei </w:t>
            </w:r>
            <w:proofErr w:type="spellStart"/>
            <w:r>
              <w:rPr>
                <w:rFonts w:ascii="Times New Roman" w:eastAsia="Times New Roman" w:hAnsi="Times New Roman" w:cs="Times New Roman"/>
                <w:sz w:val="20"/>
                <w:szCs w:val="20"/>
              </w:rPr>
              <w:t>informaţiei</w:t>
            </w:r>
            <w:proofErr w:type="spellEnd"/>
            <w:r>
              <w:rPr>
                <w:rFonts w:ascii="Times New Roman" w:eastAsia="Times New Roman" w:hAnsi="Times New Roman" w:cs="Times New Roman"/>
                <w:sz w:val="20"/>
                <w:szCs w:val="20"/>
              </w:rPr>
              <w:t xml:space="preserve"> şi </w:t>
            </w:r>
            <w:proofErr w:type="spellStart"/>
            <w:r>
              <w:rPr>
                <w:rFonts w:ascii="Times New Roman" w:eastAsia="Times New Roman" w:hAnsi="Times New Roman" w:cs="Times New Roman"/>
                <w:sz w:val="20"/>
                <w:szCs w:val="20"/>
              </w:rPr>
              <w:t>comunicaţiilor</w:t>
            </w:r>
            <w:proofErr w:type="spellEnd"/>
            <w:r>
              <w:rPr>
                <w:rFonts w:ascii="Times New Roman" w:eastAsia="Times New Roman" w:hAnsi="Times New Roman" w:cs="Times New Roman"/>
                <w:sz w:val="20"/>
                <w:szCs w:val="20"/>
              </w:rPr>
              <w:t>.</w:t>
            </w:r>
          </w:p>
        </w:tc>
        <w:tc>
          <w:tcPr>
            <w:tcW w:w="2780" w:type="dxa"/>
          </w:tcPr>
          <w:p w14:paraId="26CF1985" w14:textId="77777777" w:rsidR="0091699D"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i/>
                <w:iCs/>
                <w:sz w:val="20"/>
                <w:szCs w:val="20"/>
              </w:rPr>
              <w:lastRenderedPageBreak/>
              <w:t>Compatibil</w:t>
            </w:r>
          </w:p>
        </w:tc>
        <w:tc>
          <w:tcPr>
            <w:tcW w:w="4580" w:type="dxa"/>
            <w:gridSpan w:val="2"/>
          </w:tcPr>
          <w:p w14:paraId="7212C254" w14:textId="77777777" w:rsidR="0091699D"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Cerința privind instruirea/formarea adecvată în domeniul SSM (la angajare, la schimbarea postului/tehnologiei și periodic) este reflectată în art. 17 din Legea nr. 186/2008, care impune organizarea instruirii și asigurarea competențelor necesare pentru executarea în siguranță a muncii.</w:t>
            </w:r>
          </w:p>
        </w:tc>
      </w:tr>
      <w:tr w:rsidR="0091699D" w14:paraId="4A324561" w14:textId="77777777">
        <w:trPr>
          <w:jc w:val="center"/>
        </w:trPr>
        <w:tc>
          <w:tcPr>
            <w:tcW w:w="3340" w:type="dxa"/>
            <w:gridSpan w:val="2"/>
          </w:tcPr>
          <w:p w14:paraId="664AA46C" w14:textId="77777777" w:rsidR="0091699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lastRenderedPageBreak/>
              <w:t>SECȚIUNEA III</w:t>
            </w:r>
          </w:p>
          <w:p w14:paraId="5892A4CA" w14:textId="77777777" w:rsidR="0091699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OBLIGAȚIILE LUCRĂTORILOR</w:t>
            </w:r>
          </w:p>
          <w:p w14:paraId="0CC8C642" w14:textId="77777777" w:rsidR="0091699D" w:rsidRDefault="0091699D">
            <w:pPr>
              <w:widowControl w:val="0"/>
              <w:spacing w:line="240" w:lineRule="auto"/>
              <w:jc w:val="both"/>
              <w:rPr>
                <w:rFonts w:ascii="Times New Roman" w:eastAsia="Times New Roman" w:hAnsi="Times New Roman" w:cs="Times New Roman"/>
                <w:b/>
                <w:bCs/>
                <w:sz w:val="20"/>
                <w:szCs w:val="20"/>
              </w:rPr>
            </w:pPr>
          </w:p>
          <w:p w14:paraId="0D6A8289" w14:textId="77777777" w:rsidR="0091699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Articolul 13</w:t>
            </w:r>
          </w:p>
          <w:p w14:paraId="4A1E69DB" w14:textId="77777777" w:rsidR="0091699D" w:rsidRDefault="0091699D">
            <w:pPr>
              <w:widowControl w:val="0"/>
              <w:spacing w:line="240" w:lineRule="auto"/>
              <w:jc w:val="both"/>
              <w:rPr>
                <w:rFonts w:ascii="Times New Roman" w:eastAsia="Times New Roman" w:hAnsi="Times New Roman" w:cs="Times New Roman"/>
                <w:b/>
                <w:bCs/>
                <w:sz w:val="20"/>
                <w:szCs w:val="20"/>
              </w:rPr>
            </w:pPr>
          </w:p>
          <w:p w14:paraId="0BCFD738"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 Fiecărui lucrător îi revine obligația de a avea grijă, în măsura posibilului, de sănătatea și securitatea sa și a altor persoane care pot fi afectate de actele sau omisiunile sale la locul de muncă, în conformitate cu formarea și instrucțiunile date de angajatorul său.</w:t>
            </w:r>
          </w:p>
          <w:p w14:paraId="3F803EF5"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 În acest scop, lucrătorii, în conformitate cu formarea lor și instrucțiunile primite de la angajator, trebuie, în special:</w:t>
            </w:r>
          </w:p>
          <w:p w14:paraId="35FC1F03"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 să utilizeze corect mașinile, aparatele, uneltele, substanțele periculoase, echipamentele de transport și alte mijloace de producție; </w:t>
            </w:r>
          </w:p>
          <w:p w14:paraId="243E800C"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(b) să utilizeze corect echipamentul individual de protecție pus la dispoziție și, după utilizare, să îl înapoieze la locul său;</w:t>
            </w:r>
          </w:p>
          <w:p w14:paraId="0CC30A8E"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 să evite deconectarea, schimbarea sau mutarea arbitrară a dispozitivelor de securitate a mașinilor, aparaturii, uneltelor, instalațiilor tehnice și clădirilor și să utilizeze corect aceste dispozitive de protecție; </w:t>
            </w:r>
          </w:p>
          <w:p w14:paraId="317893EC"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 să comunice imediat angajatorului și altor lucrători cu răspunderi specifice privind securitatea și sănătatea lucrătorilor orice situație de muncă pe care au motive întemeiate să o considere un pericol grav pentru securitate și sănătate, precum și orice </w:t>
            </w:r>
            <w:r>
              <w:rPr>
                <w:rFonts w:ascii="Times New Roman" w:eastAsia="Times New Roman" w:hAnsi="Times New Roman" w:cs="Times New Roman"/>
                <w:sz w:val="20"/>
                <w:szCs w:val="20"/>
              </w:rPr>
              <w:lastRenderedPageBreak/>
              <w:t>defecțiuni ale sistemelor de protecție;</w:t>
            </w:r>
          </w:p>
          <w:p w14:paraId="79CF9042"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(e) în conformitate cu practica internă, să coopereze cu angajatorul și lucrătorii cu răspunderi specifice privind securitatea și sănătatea, atât timp cât este necesar, pentru a face posibilă realizarea oricăror sarcini sau cerințe impuse de autoritatea competentă pentru protecția sănătății și securității lucrătorilor;</w:t>
            </w:r>
          </w:p>
          <w:p w14:paraId="2ADE37C7" w14:textId="77777777" w:rsidR="0091699D"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(f) în conformitate cu practica internă, să coopereze cu angajatorul și lucrătorii cu răspunderi specifice privind securitatea și sănătatea lucrătorilor, atât timp cât este necesar, pentru a da posibilitatea angajatorului să se asigure că mediul de lucru și condițiile de muncă sunt corespunzătoare și nu prezintă riscuri pentru sănătate și securitate în cadrul domeniului său de activitate.</w:t>
            </w:r>
          </w:p>
        </w:tc>
        <w:tc>
          <w:tcPr>
            <w:tcW w:w="4720" w:type="dxa"/>
          </w:tcPr>
          <w:p w14:paraId="2A0E9440" w14:textId="77777777" w:rsidR="0091699D" w:rsidRDefault="00000000">
            <w:pPr>
              <w:widowControl w:val="0"/>
              <w:shd w:val="clear" w:color="auto" w:fill="FFFFFF"/>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lastRenderedPageBreak/>
              <w:t>OBLIGAȚIILE ȘI DREPTURILE LUCRĂTORILOR</w:t>
            </w:r>
          </w:p>
          <w:p w14:paraId="0C5A359E" w14:textId="77777777" w:rsidR="0091699D" w:rsidRDefault="0091699D">
            <w:pPr>
              <w:widowControl w:val="0"/>
              <w:shd w:val="clear" w:color="auto" w:fill="FFFFFF"/>
              <w:spacing w:line="240" w:lineRule="auto"/>
              <w:jc w:val="both"/>
              <w:rPr>
                <w:rFonts w:ascii="Times New Roman" w:eastAsia="Times New Roman" w:hAnsi="Times New Roman" w:cs="Times New Roman"/>
                <w:sz w:val="20"/>
                <w:szCs w:val="20"/>
              </w:rPr>
            </w:pPr>
          </w:p>
          <w:p w14:paraId="7BC7A41E" w14:textId="77777777" w:rsidR="0091699D" w:rsidRDefault="00000000">
            <w:pPr>
              <w:widowControl w:val="0"/>
              <w:shd w:val="clear" w:color="auto" w:fill="FFFFFF"/>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Articolul 19.</w:t>
            </w:r>
            <w:r>
              <w:rPr>
                <w:rFonts w:ascii="Times New Roman" w:eastAsia="Times New Roman" w:hAnsi="Times New Roman" w:cs="Times New Roman"/>
                <w:sz w:val="20"/>
                <w:szCs w:val="20"/>
              </w:rPr>
              <w:t> </w:t>
            </w:r>
            <w:r>
              <w:rPr>
                <w:rFonts w:ascii="Times New Roman" w:eastAsia="Times New Roman" w:hAnsi="Times New Roman" w:cs="Times New Roman"/>
                <w:b/>
                <w:bCs/>
                <w:sz w:val="20"/>
                <w:szCs w:val="20"/>
              </w:rPr>
              <w:t>Obligațiile lucrătorilor</w:t>
            </w:r>
          </w:p>
          <w:p w14:paraId="34F01C2B"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 Fiecare lucrător, inclusiv cel care prestează munca la </w:t>
            </w:r>
            <w:proofErr w:type="spellStart"/>
            <w:r>
              <w:rPr>
                <w:rFonts w:ascii="Times New Roman" w:eastAsia="Times New Roman" w:hAnsi="Times New Roman" w:cs="Times New Roman"/>
                <w:sz w:val="20"/>
                <w:szCs w:val="20"/>
              </w:rPr>
              <w:t>distanţă</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îşi</w:t>
            </w:r>
            <w:proofErr w:type="spellEnd"/>
            <w:r>
              <w:rPr>
                <w:rFonts w:ascii="Times New Roman" w:eastAsia="Times New Roman" w:hAnsi="Times New Roman" w:cs="Times New Roman"/>
                <w:sz w:val="20"/>
                <w:szCs w:val="20"/>
              </w:rPr>
              <w:t xml:space="preserve"> va </w:t>
            </w:r>
            <w:proofErr w:type="spellStart"/>
            <w:r>
              <w:rPr>
                <w:rFonts w:ascii="Times New Roman" w:eastAsia="Times New Roman" w:hAnsi="Times New Roman" w:cs="Times New Roman"/>
                <w:sz w:val="20"/>
                <w:szCs w:val="20"/>
              </w:rPr>
              <w:t>desfăşura</w:t>
            </w:r>
            <w:proofErr w:type="spellEnd"/>
            <w:r>
              <w:rPr>
                <w:rFonts w:ascii="Times New Roman" w:eastAsia="Times New Roman" w:hAnsi="Times New Roman" w:cs="Times New Roman"/>
                <w:sz w:val="20"/>
                <w:szCs w:val="20"/>
              </w:rPr>
              <w:t xml:space="preserve"> activitatea în conformitate cu pregătirea profesională şi instruirea sa, precum şi cu </w:t>
            </w:r>
            <w:proofErr w:type="spellStart"/>
            <w:r>
              <w:rPr>
                <w:rFonts w:ascii="Times New Roman" w:eastAsia="Times New Roman" w:hAnsi="Times New Roman" w:cs="Times New Roman"/>
                <w:sz w:val="20"/>
                <w:szCs w:val="20"/>
              </w:rPr>
              <w:t>instrucţiunile</w:t>
            </w:r>
            <w:proofErr w:type="spellEnd"/>
            <w:r>
              <w:rPr>
                <w:rFonts w:ascii="Times New Roman" w:eastAsia="Times New Roman" w:hAnsi="Times New Roman" w:cs="Times New Roman"/>
                <w:sz w:val="20"/>
                <w:szCs w:val="20"/>
              </w:rPr>
              <w:t xml:space="preserve"> de securitate şi sănătate în muncă primite din partea angajatorului, astfel încît să nu expună la pericol de accidentare sau de îmbolnăvire profesională nici propria persoană şi nici alte persoane care ar putea fi afectate de </w:t>
            </w:r>
            <w:proofErr w:type="spellStart"/>
            <w:r>
              <w:rPr>
                <w:rFonts w:ascii="Times New Roman" w:eastAsia="Times New Roman" w:hAnsi="Times New Roman" w:cs="Times New Roman"/>
                <w:sz w:val="20"/>
                <w:szCs w:val="20"/>
              </w:rPr>
              <w:t>acţiunile</w:t>
            </w:r>
            <w:proofErr w:type="spellEnd"/>
            <w:r>
              <w:rPr>
                <w:rFonts w:ascii="Times New Roman" w:eastAsia="Times New Roman" w:hAnsi="Times New Roman" w:cs="Times New Roman"/>
                <w:sz w:val="20"/>
                <w:szCs w:val="20"/>
              </w:rPr>
              <w:t xml:space="preserve"> sau de omisiunile lui în timpul lucrului.</w:t>
            </w:r>
          </w:p>
          <w:p w14:paraId="7A756E77"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 Pentru realizarea </w:t>
            </w:r>
            <w:proofErr w:type="spellStart"/>
            <w:r>
              <w:rPr>
                <w:rFonts w:ascii="Times New Roman" w:eastAsia="Times New Roman" w:hAnsi="Times New Roman" w:cs="Times New Roman"/>
                <w:sz w:val="20"/>
                <w:szCs w:val="20"/>
              </w:rPr>
              <w:t>dispoziţiilor</w:t>
            </w:r>
            <w:proofErr w:type="spellEnd"/>
            <w:r>
              <w:rPr>
                <w:rFonts w:ascii="Times New Roman" w:eastAsia="Times New Roman" w:hAnsi="Times New Roman" w:cs="Times New Roman"/>
                <w:sz w:val="20"/>
                <w:szCs w:val="20"/>
              </w:rPr>
              <w:t xml:space="preserve"> alin.(1), lucrătorii sînt </w:t>
            </w:r>
            <w:proofErr w:type="spellStart"/>
            <w:r>
              <w:rPr>
                <w:rFonts w:ascii="Times New Roman" w:eastAsia="Times New Roman" w:hAnsi="Times New Roman" w:cs="Times New Roman"/>
                <w:sz w:val="20"/>
                <w:szCs w:val="20"/>
              </w:rPr>
              <w:t>obligaţi</w:t>
            </w:r>
            <w:proofErr w:type="spellEnd"/>
            <w:r>
              <w:rPr>
                <w:rFonts w:ascii="Times New Roman" w:eastAsia="Times New Roman" w:hAnsi="Times New Roman" w:cs="Times New Roman"/>
                <w:sz w:val="20"/>
                <w:szCs w:val="20"/>
              </w:rPr>
              <w:t>:</w:t>
            </w:r>
          </w:p>
          <w:p w14:paraId="061BCB10"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 să utilizeze corect </w:t>
            </w:r>
            <w:proofErr w:type="spellStart"/>
            <w:r>
              <w:rPr>
                <w:rFonts w:ascii="Times New Roman" w:eastAsia="Times New Roman" w:hAnsi="Times New Roman" w:cs="Times New Roman"/>
                <w:sz w:val="20"/>
                <w:szCs w:val="20"/>
              </w:rPr>
              <w:t>maşinile</w:t>
            </w:r>
            <w:proofErr w:type="spellEnd"/>
            <w:r>
              <w:rPr>
                <w:rFonts w:ascii="Times New Roman" w:eastAsia="Times New Roman" w:hAnsi="Times New Roman" w:cs="Times New Roman"/>
                <w:sz w:val="20"/>
                <w:szCs w:val="20"/>
              </w:rPr>
              <w:t xml:space="preserve">, aparatele, uneltele, </w:t>
            </w:r>
            <w:proofErr w:type="spellStart"/>
            <w:r>
              <w:rPr>
                <w:rFonts w:ascii="Times New Roman" w:eastAsia="Times New Roman" w:hAnsi="Times New Roman" w:cs="Times New Roman"/>
                <w:sz w:val="20"/>
                <w:szCs w:val="20"/>
              </w:rPr>
              <w:t>substanţele</w:t>
            </w:r>
            <w:proofErr w:type="spellEnd"/>
            <w:r>
              <w:rPr>
                <w:rFonts w:ascii="Times New Roman" w:eastAsia="Times New Roman" w:hAnsi="Times New Roman" w:cs="Times New Roman"/>
                <w:sz w:val="20"/>
                <w:szCs w:val="20"/>
              </w:rPr>
              <w:t xml:space="preserve"> periculoase, echipamentele de transport şi alte mijloace de </w:t>
            </w:r>
            <w:proofErr w:type="spellStart"/>
            <w:r>
              <w:rPr>
                <w:rFonts w:ascii="Times New Roman" w:eastAsia="Times New Roman" w:hAnsi="Times New Roman" w:cs="Times New Roman"/>
                <w:sz w:val="20"/>
                <w:szCs w:val="20"/>
              </w:rPr>
              <w:t>producţie</w:t>
            </w:r>
            <w:proofErr w:type="spellEnd"/>
            <w:r>
              <w:rPr>
                <w:rFonts w:ascii="Times New Roman" w:eastAsia="Times New Roman" w:hAnsi="Times New Roman" w:cs="Times New Roman"/>
                <w:sz w:val="20"/>
                <w:szCs w:val="20"/>
              </w:rPr>
              <w:t>;</w:t>
            </w:r>
          </w:p>
          <w:p w14:paraId="7349D3CA"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b) să utilizeze corect echipamentul individual de protecţie pus la dispoziţie şi, după utilizare, să îl înapoieze sau să îl pună la locul destinat pentru păstrare;</w:t>
            </w:r>
          </w:p>
          <w:p w14:paraId="724EE850"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 să excludă deconectarea, schimbarea sau mutarea arbitrară a dispozitivelor de protecţie ale </w:t>
            </w:r>
            <w:proofErr w:type="spellStart"/>
            <w:r>
              <w:rPr>
                <w:rFonts w:ascii="Times New Roman" w:eastAsia="Times New Roman" w:hAnsi="Times New Roman" w:cs="Times New Roman"/>
                <w:sz w:val="20"/>
                <w:szCs w:val="20"/>
              </w:rPr>
              <w:t>maşinilor</w:t>
            </w:r>
            <w:proofErr w:type="spellEnd"/>
            <w:r>
              <w:rPr>
                <w:rFonts w:ascii="Times New Roman" w:eastAsia="Times New Roman" w:hAnsi="Times New Roman" w:cs="Times New Roman"/>
                <w:sz w:val="20"/>
                <w:szCs w:val="20"/>
              </w:rPr>
              <w:t xml:space="preserve">, aparatelor, uneltelor, </w:t>
            </w:r>
            <w:proofErr w:type="spellStart"/>
            <w:r>
              <w:rPr>
                <w:rFonts w:ascii="Times New Roman" w:eastAsia="Times New Roman" w:hAnsi="Times New Roman" w:cs="Times New Roman"/>
                <w:sz w:val="20"/>
                <w:szCs w:val="20"/>
              </w:rPr>
              <w:t>instalaţiilor</w:t>
            </w:r>
            <w:proofErr w:type="spellEnd"/>
            <w:r>
              <w:rPr>
                <w:rFonts w:ascii="Times New Roman" w:eastAsia="Times New Roman" w:hAnsi="Times New Roman" w:cs="Times New Roman"/>
                <w:sz w:val="20"/>
                <w:szCs w:val="20"/>
              </w:rPr>
              <w:t xml:space="preserve">, clădirilor şi altor </w:t>
            </w:r>
            <w:proofErr w:type="spellStart"/>
            <w:r>
              <w:rPr>
                <w:rFonts w:ascii="Times New Roman" w:eastAsia="Times New Roman" w:hAnsi="Times New Roman" w:cs="Times New Roman"/>
                <w:sz w:val="20"/>
                <w:szCs w:val="20"/>
              </w:rPr>
              <w:t>construcţii</w:t>
            </w:r>
            <w:proofErr w:type="spellEnd"/>
            <w:r>
              <w:rPr>
                <w:rFonts w:ascii="Times New Roman" w:eastAsia="Times New Roman" w:hAnsi="Times New Roman" w:cs="Times New Roman"/>
                <w:sz w:val="20"/>
                <w:szCs w:val="20"/>
              </w:rPr>
              <w:t>, precum şi să utilizeze corect aceste dispozitive;</w:t>
            </w:r>
          </w:p>
          <w:p w14:paraId="58332FAF"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 să comunice imediat angajatorului şi/sau lucrătorilor </w:t>
            </w:r>
            <w:proofErr w:type="spellStart"/>
            <w:r>
              <w:rPr>
                <w:rFonts w:ascii="Times New Roman" w:eastAsia="Times New Roman" w:hAnsi="Times New Roman" w:cs="Times New Roman"/>
                <w:sz w:val="20"/>
                <w:szCs w:val="20"/>
              </w:rPr>
              <w:t>desemnaţi</w:t>
            </w:r>
            <w:proofErr w:type="spellEnd"/>
            <w:r>
              <w:rPr>
                <w:rFonts w:ascii="Times New Roman" w:eastAsia="Times New Roman" w:hAnsi="Times New Roman" w:cs="Times New Roman"/>
                <w:sz w:val="20"/>
                <w:szCs w:val="20"/>
              </w:rPr>
              <w:t xml:space="preserve"> orice </w:t>
            </w:r>
            <w:proofErr w:type="spellStart"/>
            <w:r>
              <w:rPr>
                <w:rFonts w:ascii="Times New Roman" w:eastAsia="Times New Roman" w:hAnsi="Times New Roman" w:cs="Times New Roman"/>
                <w:sz w:val="20"/>
                <w:szCs w:val="20"/>
              </w:rPr>
              <w:t>situaţie</w:t>
            </w:r>
            <w:proofErr w:type="spellEnd"/>
            <w:r>
              <w:rPr>
                <w:rFonts w:ascii="Times New Roman" w:eastAsia="Times New Roman" w:hAnsi="Times New Roman" w:cs="Times New Roman"/>
                <w:sz w:val="20"/>
                <w:szCs w:val="20"/>
              </w:rPr>
              <w:t xml:space="preserve"> de muncă pe care au motive întemeiate să o considere un pericol grav pentru securitate şi sănătate, precum şi orice </w:t>
            </w:r>
            <w:proofErr w:type="spellStart"/>
            <w:r>
              <w:rPr>
                <w:rFonts w:ascii="Times New Roman" w:eastAsia="Times New Roman" w:hAnsi="Times New Roman" w:cs="Times New Roman"/>
                <w:sz w:val="20"/>
                <w:szCs w:val="20"/>
              </w:rPr>
              <w:t>defecţiuni</w:t>
            </w:r>
            <w:proofErr w:type="spellEnd"/>
            <w:r>
              <w:rPr>
                <w:rFonts w:ascii="Times New Roman" w:eastAsia="Times New Roman" w:hAnsi="Times New Roman" w:cs="Times New Roman"/>
                <w:sz w:val="20"/>
                <w:szCs w:val="20"/>
              </w:rPr>
              <w:t xml:space="preserve"> ale sistemelor de protecţie;</w:t>
            </w:r>
          </w:p>
          <w:p w14:paraId="3EB938B2"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e) să aducă la </w:t>
            </w:r>
            <w:proofErr w:type="spellStart"/>
            <w:r>
              <w:rPr>
                <w:rFonts w:ascii="Times New Roman" w:eastAsia="Times New Roman" w:hAnsi="Times New Roman" w:cs="Times New Roman"/>
                <w:sz w:val="20"/>
                <w:szCs w:val="20"/>
              </w:rPr>
              <w:t>cunoştinţă</w:t>
            </w:r>
            <w:proofErr w:type="spellEnd"/>
            <w:r>
              <w:rPr>
                <w:rFonts w:ascii="Times New Roman" w:eastAsia="Times New Roman" w:hAnsi="Times New Roman" w:cs="Times New Roman"/>
                <w:sz w:val="20"/>
                <w:szCs w:val="20"/>
              </w:rPr>
              <w:t xml:space="preserve"> conducătorului locului de muncă şi/sau angajatorului orice caz de îmbolnăvire a lor la locul de muncă sau orice accident de muncă suferit de ei;</w:t>
            </w:r>
          </w:p>
          <w:p w14:paraId="62C0E29F"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f) să coopereze cu angajatorul şi/sau cu lucrătorii </w:t>
            </w:r>
            <w:proofErr w:type="spellStart"/>
            <w:r>
              <w:rPr>
                <w:rFonts w:ascii="Times New Roman" w:eastAsia="Times New Roman" w:hAnsi="Times New Roman" w:cs="Times New Roman"/>
                <w:sz w:val="20"/>
                <w:szCs w:val="20"/>
              </w:rPr>
              <w:t>desemnaţi</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atîta</w:t>
            </w:r>
            <w:proofErr w:type="spellEnd"/>
            <w:r>
              <w:rPr>
                <w:rFonts w:ascii="Times New Roman" w:eastAsia="Times New Roman" w:hAnsi="Times New Roman" w:cs="Times New Roman"/>
                <w:sz w:val="20"/>
                <w:szCs w:val="20"/>
              </w:rPr>
              <w:t xml:space="preserve"> timp </w:t>
            </w:r>
            <w:proofErr w:type="spellStart"/>
            <w:r>
              <w:rPr>
                <w:rFonts w:ascii="Times New Roman" w:eastAsia="Times New Roman" w:hAnsi="Times New Roman" w:cs="Times New Roman"/>
                <w:sz w:val="20"/>
                <w:szCs w:val="20"/>
              </w:rPr>
              <w:t>cît</w:t>
            </w:r>
            <w:proofErr w:type="spellEnd"/>
            <w:r>
              <w:rPr>
                <w:rFonts w:ascii="Times New Roman" w:eastAsia="Times New Roman" w:hAnsi="Times New Roman" w:cs="Times New Roman"/>
                <w:sz w:val="20"/>
                <w:szCs w:val="20"/>
              </w:rPr>
              <w:t xml:space="preserve"> este necesar, pentru a face </w:t>
            </w:r>
            <w:r>
              <w:rPr>
                <w:rFonts w:ascii="Times New Roman" w:eastAsia="Times New Roman" w:hAnsi="Times New Roman" w:cs="Times New Roman"/>
                <w:sz w:val="20"/>
                <w:szCs w:val="20"/>
              </w:rPr>
              <w:lastRenderedPageBreak/>
              <w:t xml:space="preserve">posibilă realizarea oricăror măsuri sau </w:t>
            </w:r>
            <w:proofErr w:type="spellStart"/>
            <w:r>
              <w:rPr>
                <w:rFonts w:ascii="Times New Roman" w:eastAsia="Times New Roman" w:hAnsi="Times New Roman" w:cs="Times New Roman"/>
                <w:sz w:val="20"/>
                <w:szCs w:val="20"/>
              </w:rPr>
              <w:t>cerinţe</w:t>
            </w:r>
            <w:proofErr w:type="spellEnd"/>
            <w:r>
              <w:rPr>
                <w:rFonts w:ascii="Times New Roman" w:eastAsia="Times New Roman" w:hAnsi="Times New Roman" w:cs="Times New Roman"/>
                <w:sz w:val="20"/>
                <w:szCs w:val="20"/>
              </w:rPr>
              <w:t xml:space="preserve"> dispuse de inspectorii de muncă sau pentru a da posibilitate angajatorului să se asigure că mediul de lucru este în </w:t>
            </w:r>
            <w:proofErr w:type="spellStart"/>
            <w:r>
              <w:rPr>
                <w:rFonts w:ascii="Times New Roman" w:eastAsia="Times New Roman" w:hAnsi="Times New Roman" w:cs="Times New Roman"/>
                <w:sz w:val="20"/>
                <w:szCs w:val="20"/>
              </w:rPr>
              <w:t>siguranţă</w:t>
            </w:r>
            <w:proofErr w:type="spellEnd"/>
            <w:r>
              <w:rPr>
                <w:rFonts w:ascii="Times New Roman" w:eastAsia="Times New Roman" w:hAnsi="Times New Roman" w:cs="Times New Roman"/>
                <w:sz w:val="20"/>
                <w:szCs w:val="20"/>
              </w:rPr>
              <w:t xml:space="preserve"> şi nu prezintă riscuri profesionale în activitatea lucrătorului;</w:t>
            </w:r>
          </w:p>
          <w:p w14:paraId="1CC2E56D"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g) să </w:t>
            </w:r>
            <w:proofErr w:type="spellStart"/>
            <w:r>
              <w:rPr>
                <w:rFonts w:ascii="Times New Roman" w:eastAsia="Times New Roman" w:hAnsi="Times New Roman" w:cs="Times New Roman"/>
                <w:sz w:val="20"/>
                <w:szCs w:val="20"/>
              </w:rPr>
              <w:t>însuşească</w:t>
            </w:r>
            <w:proofErr w:type="spellEnd"/>
            <w:r>
              <w:rPr>
                <w:rFonts w:ascii="Times New Roman" w:eastAsia="Times New Roman" w:hAnsi="Times New Roman" w:cs="Times New Roman"/>
                <w:sz w:val="20"/>
                <w:szCs w:val="20"/>
              </w:rPr>
              <w:t xml:space="preserve"> şi să respecte </w:t>
            </w:r>
            <w:proofErr w:type="spellStart"/>
            <w:r>
              <w:rPr>
                <w:rFonts w:ascii="Times New Roman" w:eastAsia="Times New Roman" w:hAnsi="Times New Roman" w:cs="Times New Roman"/>
                <w:sz w:val="20"/>
                <w:szCs w:val="20"/>
              </w:rPr>
              <w:t>instrucţiunile</w:t>
            </w:r>
            <w:proofErr w:type="spellEnd"/>
            <w:r>
              <w:rPr>
                <w:rFonts w:ascii="Times New Roman" w:eastAsia="Times New Roman" w:hAnsi="Times New Roman" w:cs="Times New Roman"/>
                <w:sz w:val="20"/>
                <w:szCs w:val="20"/>
              </w:rPr>
              <w:t xml:space="preserve"> de securitate şi sănătate în muncă;</w:t>
            </w:r>
          </w:p>
          <w:p w14:paraId="7BE83D24"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h) în cazul lucrătorilor care prestează munca la </w:t>
            </w:r>
            <w:proofErr w:type="spellStart"/>
            <w:r>
              <w:rPr>
                <w:rFonts w:ascii="Times New Roman" w:eastAsia="Times New Roman" w:hAnsi="Times New Roman" w:cs="Times New Roman"/>
                <w:sz w:val="20"/>
                <w:szCs w:val="20"/>
              </w:rPr>
              <w:t>distanţă</w:t>
            </w:r>
            <w:proofErr w:type="spellEnd"/>
            <w:r>
              <w:rPr>
                <w:rFonts w:ascii="Times New Roman" w:eastAsia="Times New Roman" w:hAnsi="Times New Roman" w:cs="Times New Roman"/>
                <w:sz w:val="20"/>
                <w:szCs w:val="20"/>
              </w:rPr>
              <w:t xml:space="preserve">, să organizeze şi să </w:t>
            </w:r>
            <w:proofErr w:type="spellStart"/>
            <w:r>
              <w:rPr>
                <w:rFonts w:ascii="Times New Roman" w:eastAsia="Times New Roman" w:hAnsi="Times New Roman" w:cs="Times New Roman"/>
                <w:sz w:val="20"/>
                <w:szCs w:val="20"/>
              </w:rPr>
              <w:t>întreţină</w:t>
            </w:r>
            <w:proofErr w:type="spellEnd"/>
            <w:r>
              <w:rPr>
                <w:rFonts w:ascii="Times New Roman" w:eastAsia="Times New Roman" w:hAnsi="Times New Roman" w:cs="Times New Roman"/>
                <w:sz w:val="20"/>
                <w:szCs w:val="20"/>
              </w:rPr>
              <w:t xml:space="preserve"> locurile de muncă, precum şi să asigure securitatea şi sănătatea în muncă, respectând </w:t>
            </w:r>
            <w:proofErr w:type="spellStart"/>
            <w:r>
              <w:rPr>
                <w:rFonts w:ascii="Times New Roman" w:eastAsia="Times New Roman" w:hAnsi="Times New Roman" w:cs="Times New Roman"/>
                <w:sz w:val="20"/>
                <w:szCs w:val="20"/>
              </w:rPr>
              <w:t>cerinţele</w:t>
            </w:r>
            <w:proofErr w:type="spellEnd"/>
            <w:r>
              <w:rPr>
                <w:rFonts w:ascii="Times New Roman" w:eastAsia="Times New Roman" w:hAnsi="Times New Roman" w:cs="Times New Roman"/>
                <w:sz w:val="20"/>
                <w:szCs w:val="20"/>
              </w:rPr>
              <w:t xml:space="preserve"> stabilite de comun acord cu angajatorul în contractul individual de muncă în conformitate cu prevederile art.13.</w:t>
            </w:r>
          </w:p>
          <w:p w14:paraId="177E9746"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(3) </w:t>
            </w:r>
            <w:proofErr w:type="spellStart"/>
            <w:r>
              <w:rPr>
                <w:rFonts w:ascii="Times New Roman" w:eastAsia="Times New Roman" w:hAnsi="Times New Roman" w:cs="Times New Roman"/>
                <w:sz w:val="20"/>
                <w:szCs w:val="20"/>
              </w:rPr>
              <w:t>Obligaţiile</w:t>
            </w:r>
            <w:proofErr w:type="spellEnd"/>
            <w:r>
              <w:rPr>
                <w:rFonts w:ascii="Times New Roman" w:eastAsia="Times New Roman" w:hAnsi="Times New Roman" w:cs="Times New Roman"/>
                <w:sz w:val="20"/>
                <w:szCs w:val="20"/>
              </w:rPr>
              <w:t xml:space="preserve"> prevăzute la alin.(1) se aplică, după caz, şi altor persoane specificate la art.3 alin.(2) </w:t>
            </w:r>
            <w:proofErr w:type="spellStart"/>
            <w:r>
              <w:rPr>
                <w:rFonts w:ascii="Times New Roman" w:eastAsia="Times New Roman" w:hAnsi="Times New Roman" w:cs="Times New Roman"/>
                <w:sz w:val="20"/>
                <w:szCs w:val="20"/>
              </w:rPr>
              <w:t>lit.c</w:t>
            </w:r>
            <w:proofErr w:type="spellEnd"/>
            <w:r>
              <w:rPr>
                <w:rFonts w:ascii="Times New Roman" w:eastAsia="Times New Roman" w:hAnsi="Times New Roman" w:cs="Times New Roman"/>
                <w:sz w:val="20"/>
                <w:szCs w:val="20"/>
              </w:rPr>
              <w:t>)-h).</w:t>
            </w:r>
          </w:p>
        </w:tc>
        <w:tc>
          <w:tcPr>
            <w:tcW w:w="2780" w:type="dxa"/>
          </w:tcPr>
          <w:p w14:paraId="6E7E2262" w14:textId="77777777" w:rsidR="0091699D"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i/>
                <w:iCs/>
                <w:sz w:val="20"/>
                <w:szCs w:val="20"/>
              </w:rPr>
              <w:lastRenderedPageBreak/>
              <w:t>Compatibil</w:t>
            </w:r>
          </w:p>
        </w:tc>
        <w:tc>
          <w:tcPr>
            <w:tcW w:w="4580" w:type="dxa"/>
            <w:gridSpan w:val="2"/>
          </w:tcPr>
          <w:p w14:paraId="77F9EE27" w14:textId="77777777" w:rsidR="0091699D"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Cerințele privind conduita preventivă a lucrătorilor (utilizarea corectă a echipamentelor, respectarea instrucțiunilor, informarea despre pericole/defecțiuni, cooperarea cu angajatorul) sunt transpuse prin art. 19 din Legea nr. 186/2008, care enumeră obligațiile lucrătorilor, inclusiv obligația de a comunica imediat situațiile de pericol grav și de a coopera pentru realizarea măsurilor dispuse de inspectorii de muncă.</w:t>
            </w:r>
          </w:p>
        </w:tc>
      </w:tr>
      <w:tr w:rsidR="0091699D" w14:paraId="606DEEEB" w14:textId="77777777">
        <w:trPr>
          <w:jc w:val="center"/>
        </w:trPr>
        <w:tc>
          <w:tcPr>
            <w:tcW w:w="3340" w:type="dxa"/>
            <w:gridSpan w:val="2"/>
          </w:tcPr>
          <w:p w14:paraId="059C73C8" w14:textId="77777777" w:rsidR="0091699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SECȚIUNEA IV</w:t>
            </w:r>
          </w:p>
          <w:p w14:paraId="5E127574" w14:textId="77777777" w:rsidR="0091699D" w:rsidRDefault="0091699D">
            <w:pPr>
              <w:widowControl w:val="0"/>
              <w:spacing w:line="240" w:lineRule="auto"/>
              <w:jc w:val="both"/>
              <w:rPr>
                <w:rFonts w:ascii="Times New Roman" w:eastAsia="Times New Roman" w:hAnsi="Times New Roman" w:cs="Times New Roman"/>
                <w:b/>
                <w:bCs/>
                <w:sz w:val="20"/>
                <w:szCs w:val="20"/>
              </w:rPr>
            </w:pPr>
          </w:p>
          <w:p w14:paraId="0530CD05" w14:textId="77777777" w:rsidR="0091699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DISPOZIȚII DIVERSE</w:t>
            </w:r>
          </w:p>
          <w:p w14:paraId="3C35DF2E" w14:textId="77777777" w:rsidR="0091699D" w:rsidRDefault="0091699D">
            <w:pPr>
              <w:widowControl w:val="0"/>
              <w:spacing w:line="240" w:lineRule="auto"/>
              <w:jc w:val="both"/>
              <w:rPr>
                <w:rFonts w:ascii="Times New Roman" w:eastAsia="Times New Roman" w:hAnsi="Times New Roman" w:cs="Times New Roman"/>
                <w:b/>
                <w:bCs/>
                <w:sz w:val="20"/>
                <w:szCs w:val="20"/>
              </w:rPr>
            </w:pPr>
          </w:p>
          <w:p w14:paraId="79BFC18C" w14:textId="77777777" w:rsidR="0091699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Articolul 14 Controlul medical</w:t>
            </w:r>
          </w:p>
          <w:p w14:paraId="4C710FE5"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 Pentru a asigura lucrătorilor controlul medical corespunzător situațiilor de risc pentru sănătate și securitate cu care se confruntă la locul de muncă, se introduc măsuri în conformitate cu legislația și practicile interne.</w:t>
            </w:r>
          </w:p>
          <w:p w14:paraId="287B9DBC"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 Măsurile prevăzute la alineatul (1) sunt astfel formulate încât fiecare lucrător, dacă dorește, să poată beneficia de control medical la intervale regulate.</w:t>
            </w:r>
          </w:p>
          <w:p w14:paraId="295EEB19" w14:textId="77777777" w:rsidR="0091699D"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(3) Controlul medical poate fi prevăzut ca parte a sistemului național de sănătate.</w:t>
            </w:r>
          </w:p>
        </w:tc>
        <w:tc>
          <w:tcPr>
            <w:tcW w:w="4720" w:type="dxa"/>
          </w:tcPr>
          <w:p w14:paraId="396DE198" w14:textId="77777777" w:rsidR="0091699D" w:rsidRDefault="00000000">
            <w:pPr>
              <w:widowControl w:val="0"/>
              <w:shd w:val="clear" w:color="auto" w:fill="FFFFFF"/>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lastRenderedPageBreak/>
              <w:t>Capitolul V</w:t>
            </w:r>
          </w:p>
          <w:p w14:paraId="477450F2" w14:textId="77777777" w:rsidR="0091699D" w:rsidRDefault="0091699D">
            <w:pPr>
              <w:widowControl w:val="0"/>
              <w:shd w:val="clear" w:color="auto" w:fill="FFFFFF"/>
              <w:spacing w:line="240" w:lineRule="auto"/>
              <w:jc w:val="both"/>
              <w:rPr>
                <w:rFonts w:ascii="Times New Roman" w:eastAsia="Times New Roman" w:hAnsi="Times New Roman" w:cs="Times New Roman"/>
                <w:sz w:val="20"/>
                <w:szCs w:val="20"/>
              </w:rPr>
            </w:pPr>
          </w:p>
          <w:p w14:paraId="54522DC1" w14:textId="77777777" w:rsidR="0091699D" w:rsidRDefault="00000000">
            <w:pPr>
              <w:widowControl w:val="0"/>
              <w:shd w:val="clear" w:color="auto" w:fill="FFFFFF"/>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DISPOZIȚII DIVERSE</w:t>
            </w:r>
          </w:p>
          <w:p w14:paraId="6FB216C8" w14:textId="77777777" w:rsidR="0091699D" w:rsidRDefault="0091699D">
            <w:pPr>
              <w:widowControl w:val="0"/>
              <w:shd w:val="clear" w:color="auto" w:fill="FFFFFF"/>
              <w:spacing w:line="240" w:lineRule="auto"/>
              <w:jc w:val="both"/>
              <w:rPr>
                <w:rFonts w:ascii="Times New Roman" w:eastAsia="Times New Roman" w:hAnsi="Times New Roman" w:cs="Times New Roman"/>
                <w:sz w:val="20"/>
                <w:szCs w:val="20"/>
              </w:rPr>
            </w:pPr>
          </w:p>
          <w:p w14:paraId="1E20F669" w14:textId="77777777" w:rsidR="0091699D" w:rsidRDefault="00000000">
            <w:pPr>
              <w:widowControl w:val="0"/>
              <w:shd w:val="clear" w:color="auto" w:fill="FFFFFF"/>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Articolul 21.</w:t>
            </w:r>
            <w:r>
              <w:rPr>
                <w:rFonts w:ascii="Times New Roman" w:eastAsia="Times New Roman" w:hAnsi="Times New Roman" w:cs="Times New Roman"/>
                <w:sz w:val="20"/>
                <w:szCs w:val="20"/>
              </w:rPr>
              <w:t> </w:t>
            </w:r>
            <w:r>
              <w:rPr>
                <w:rFonts w:ascii="Times New Roman" w:eastAsia="Times New Roman" w:hAnsi="Times New Roman" w:cs="Times New Roman"/>
                <w:b/>
                <w:bCs/>
                <w:sz w:val="20"/>
                <w:szCs w:val="20"/>
              </w:rPr>
              <w:t>Examenul medical</w:t>
            </w:r>
          </w:p>
          <w:p w14:paraId="7199E871"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 Măsurile prin care lucrătorilor li se asigură examenul medical corespunzător riscurilor profesionale cu care </w:t>
            </w:r>
            <w:proofErr w:type="spellStart"/>
            <w:r>
              <w:rPr>
                <w:rFonts w:ascii="Times New Roman" w:eastAsia="Times New Roman" w:hAnsi="Times New Roman" w:cs="Times New Roman"/>
                <w:sz w:val="20"/>
                <w:szCs w:val="20"/>
              </w:rPr>
              <w:t>aceştia</w:t>
            </w:r>
            <w:proofErr w:type="spellEnd"/>
            <w:r>
              <w:rPr>
                <w:rFonts w:ascii="Times New Roman" w:eastAsia="Times New Roman" w:hAnsi="Times New Roman" w:cs="Times New Roman"/>
                <w:sz w:val="20"/>
                <w:szCs w:val="20"/>
              </w:rPr>
              <w:t xml:space="preserve"> se confruntă la locul de muncă se stabilesc potrivit actelor normative emise de Guvern, cu consultarea patronatelor şi sindicatelor.</w:t>
            </w:r>
          </w:p>
          <w:p w14:paraId="38773023"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 Măsurile prevăzute la alin.(1) vor fi formulate astfel încât fiecare lucrător, în raport cu riscurile profesionale la care este expus, să beneficieze cu regularitate de un examen medical.</w:t>
            </w:r>
          </w:p>
          <w:p w14:paraId="4F7E7692"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 Angajarea şi transferul unor categorii de lucrători la alt lucru se vor face conform avizelor medicale eliberate în temeiul examenelor medicale.</w:t>
            </w:r>
          </w:p>
          <w:p w14:paraId="4197A04C"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(4) Costurile ce ţin de organizarea şi efectuarea </w:t>
            </w:r>
            <w:r>
              <w:rPr>
                <w:rFonts w:ascii="Times New Roman" w:eastAsia="Times New Roman" w:hAnsi="Times New Roman" w:cs="Times New Roman"/>
                <w:sz w:val="20"/>
                <w:szCs w:val="20"/>
              </w:rPr>
              <w:lastRenderedPageBreak/>
              <w:t>examenului medical pe teritoriul Republicii Moldova se suportă în condiţiile Legii nr.10/2009 privind supravegherea de stat a sănătăţii publice, iar costurile pentru efectuarea examenului medical peste hotare se suportă de către angajator.</w:t>
            </w:r>
          </w:p>
          <w:p w14:paraId="70ED549B"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(5) În cazul salariaţilor temporari care au încheiat un contract individual de muncă cu un agent de muncă temporară în vederea punerii la dispoziţia unui utilizator de muncă temporară pentru a lucra temporar sub supravegherea şi conducerea acestuia, agentul de muncă temporară este obligat să asigure efectuarea examenelor medicale la angajare şi periodice. Examenele medicale se efectuează în cadrul prestatorilor publici sau </w:t>
            </w:r>
            <w:proofErr w:type="spellStart"/>
            <w:r>
              <w:rPr>
                <w:rFonts w:ascii="Times New Roman" w:eastAsia="Times New Roman" w:hAnsi="Times New Roman" w:cs="Times New Roman"/>
                <w:sz w:val="20"/>
                <w:szCs w:val="20"/>
              </w:rPr>
              <w:t>privaţi</w:t>
            </w:r>
            <w:proofErr w:type="spellEnd"/>
            <w:r>
              <w:rPr>
                <w:rFonts w:ascii="Times New Roman" w:eastAsia="Times New Roman" w:hAnsi="Times New Roman" w:cs="Times New Roman"/>
                <w:sz w:val="20"/>
                <w:szCs w:val="20"/>
              </w:rPr>
              <w:t xml:space="preserve"> de servicii medicale.</w:t>
            </w:r>
          </w:p>
        </w:tc>
        <w:tc>
          <w:tcPr>
            <w:tcW w:w="2780" w:type="dxa"/>
          </w:tcPr>
          <w:p w14:paraId="5BD3A5B5" w14:textId="77777777" w:rsidR="0091699D"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i/>
                <w:iCs/>
                <w:sz w:val="20"/>
                <w:szCs w:val="20"/>
              </w:rPr>
              <w:lastRenderedPageBreak/>
              <w:t>Compatibil</w:t>
            </w:r>
          </w:p>
        </w:tc>
        <w:tc>
          <w:tcPr>
            <w:tcW w:w="4580" w:type="dxa"/>
            <w:gridSpan w:val="2"/>
          </w:tcPr>
          <w:p w14:paraId="61890411" w14:textId="77777777" w:rsidR="0091699D"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Cerința privind asigurarea examenului medical corespunzător riscurilor profesionale și efectuarea acestuia cu regularitate este reflectată în art. 21 din Legea nr. 186/2008, care stabilește că măsurile pentru examenul medical se determină prin acte normative ale Ministerului Sănătății, cu consultarea partenerilor sociali, și urmăresc ca fiecare lucrător să beneficieze periodic de control medical.</w:t>
            </w:r>
          </w:p>
        </w:tc>
      </w:tr>
      <w:tr w:rsidR="0091699D" w14:paraId="3C3B0217" w14:textId="77777777">
        <w:trPr>
          <w:jc w:val="center"/>
        </w:trPr>
        <w:tc>
          <w:tcPr>
            <w:tcW w:w="3340" w:type="dxa"/>
            <w:gridSpan w:val="2"/>
          </w:tcPr>
          <w:p w14:paraId="7473990A" w14:textId="77777777" w:rsidR="0091699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Articolul 15 Grupurile de risc</w:t>
            </w:r>
          </w:p>
          <w:p w14:paraId="11C31583" w14:textId="77777777" w:rsidR="0091699D" w:rsidRDefault="0091699D">
            <w:pPr>
              <w:widowControl w:val="0"/>
              <w:spacing w:line="240" w:lineRule="auto"/>
              <w:jc w:val="both"/>
              <w:rPr>
                <w:rFonts w:ascii="Times New Roman" w:eastAsia="Times New Roman" w:hAnsi="Times New Roman" w:cs="Times New Roman"/>
                <w:b/>
                <w:bCs/>
                <w:sz w:val="20"/>
                <w:szCs w:val="20"/>
              </w:rPr>
            </w:pPr>
          </w:p>
          <w:p w14:paraId="041D0641" w14:textId="77777777" w:rsidR="0091699D"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Grupurile de risc extrem de sensibile trebuie protejate împotriva pericolelor care le afectează în mod deosebit.</w:t>
            </w:r>
          </w:p>
        </w:tc>
        <w:tc>
          <w:tcPr>
            <w:tcW w:w="4720" w:type="dxa"/>
          </w:tcPr>
          <w:p w14:paraId="68859FE9" w14:textId="77777777" w:rsidR="0091699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sz w:val="20"/>
                <w:szCs w:val="20"/>
              </w:rPr>
              <w:t> </w:t>
            </w:r>
            <w:bookmarkStart w:id="7" w:name="kix.spc109884ro6" w:colFirst="0" w:colLast="0"/>
            <w:bookmarkEnd w:id="7"/>
            <w:r>
              <w:rPr>
                <w:rFonts w:ascii="Times New Roman" w:eastAsia="Times New Roman" w:hAnsi="Times New Roman" w:cs="Times New Roman"/>
                <w:b/>
                <w:bCs/>
                <w:sz w:val="20"/>
                <w:szCs w:val="20"/>
              </w:rPr>
              <w:t>Articolul 22. Grupuri sensibile la riscuri specifice</w:t>
            </w:r>
          </w:p>
          <w:p w14:paraId="6954A59A" w14:textId="77777777" w:rsidR="0091699D" w:rsidRDefault="0091699D">
            <w:pPr>
              <w:widowControl w:val="0"/>
              <w:shd w:val="clear" w:color="auto" w:fill="FFFFFF"/>
              <w:spacing w:line="240" w:lineRule="auto"/>
              <w:ind w:firstLine="20"/>
              <w:jc w:val="both"/>
              <w:rPr>
                <w:rFonts w:ascii="Times New Roman" w:eastAsia="Times New Roman" w:hAnsi="Times New Roman" w:cs="Times New Roman"/>
                <w:sz w:val="20"/>
                <w:szCs w:val="20"/>
              </w:rPr>
            </w:pPr>
          </w:p>
          <w:p w14:paraId="6F61FDBA" w14:textId="77777777" w:rsidR="0091699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Proiectul de Lege pentru modificarea Codului muncii și a unor acte normative</w:t>
            </w:r>
          </w:p>
          <w:p w14:paraId="1D4FC148" w14:textId="77777777" w:rsidR="0091699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sz w:val="20"/>
                <w:szCs w:val="20"/>
              </w:rPr>
              <w:t>[…]</w:t>
            </w:r>
          </w:p>
          <w:p w14:paraId="17B6B29D" w14:textId="77777777" w:rsidR="0091699D" w:rsidRDefault="00000000">
            <w:pPr>
              <w:widowControl w:val="0"/>
              <w:spacing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b/>
                <w:bCs/>
                <w:sz w:val="20"/>
                <w:szCs w:val="20"/>
                <w:highlight w:val="white"/>
              </w:rPr>
              <w:t>Art. III. – Legea securității și sănătății în muncă nr. 186/2008</w:t>
            </w:r>
            <w:r>
              <w:rPr>
                <w:rFonts w:ascii="Times New Roman" w:eastAsia="Times New Roman" w:hAnsi="Times New Roman" w:cs="Times New Roman"/>
                <w:sz w:val="20"/>
                <w:szCs w:val="20"/>
                <w:highlight w:val="white"/>
              </w:rPr>
              <w:t xml:space="preserve"> (Monitorul Oficial al Republicii Moldova, 2008, nr. 143–144, art. 587), cu modificările ulterioare, se modifică după cum urmează:</w:t>
            </w:r>
          </w:p>
          <w:p w14:paraId="56EEE123" w14:textId="77777777" w:rsidR="0091699D" w:rsidRDefault="00000000">
            <w:pPr>
              <w:widowControl w:val="0"/>
              <w:spacing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 xml:space="preserve"> </w:t>
            </w:r>
            <w:r>
              <w:rPr>
                <w:rFonts w:ascii="Times New Roman" w:eastAsia="Times New Roman" w:hAnsi="Times New Roman" w:cs="Times New Roman"/>
                <w:b/>
                <w:bCs/>
                <w:sz w:val="20"/>
                <w:szCs w:val="20"/>
              </w:rPr>
              <w:t xml:space="preserve">8. </w:t>
            </w:r>
            <w:r>
              <w:rPr>
                <w:rFonts w:ascii="Times New Roman" w:eastAsia="Times New Roman" w:hAnsi="Times New Roman" w:cs="Times New Roman"/>
                <w:sz w:val="20"/>
                <w:szCs w:val="20"/>
              </w:rPr>
              <w:t>La articolul 22 alineatul (1) cuvintele „</w:t>
            </w:r>
            <w:r>
              <w:rPr>
                <w:rFonts w:ascii="Times New Roman" w:eastAsia="Times New Roman" w:hAnsi="Times New Roman" w:cs="Times New Roman"/>
                <w:color w:val="333333"/>
                <w:sz w:val="20"/>
                <w:szCs w:val="20"/>
                <w:highlight w:val="white"/>
              </w:rPr>
              <w:t>cu capacități funcționale limitate</w:t>
            </w:r>
            <w:r>
              <w:rPr>
                <w:rFonts w:ascii="Times New Roman" w:eastAsia="Times New Roman" w:hAnsi="Times New Roman" w:cs="Times New Roman"/>
                <w:sz w:val="20"/>
                <w:szCs w:val="20"/>
              </w:rPr>
              <w:t>” se substituie cu cuvântul „dizabilități”.</w:t>
            </w:r>
          </w:p>
          <w:p w14:paraId="253FED15" w14:textId="77777777" w:rsidR="0091699D" w:rsidRDefault="00000000">
            <w:pPr>
              <w:widowControl w:val="0"/>
              <w:shd w:val="clear" w:color="auto" w:fill="FFFFFF"/>
              <w:spacing w:line="240" w:lineRule="auto"/>
              <w:ind w:firstLine="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 Grupurile sensibile la riscuri specifice: femeile gravide, lehuzele sau femeile care alăptează, persoanele în vîrstă de pînă la 18 ani, precum şi persoanele </w:t>
            </w:r>
            <w:r>
              <w:rPr>
                <w:rFonts w:ascii="Times New Roman" w:eastAsia="Times New Roman" w:hAnsi="Times New Roman" w:cs="Times New Roman"/>
                <w:b/>
                <w:bCs/>
                <w:sz w:val="20"/>
                <w:szCs w:val="20"/>
              </w:rPr>
              <w:t>cu dizabilități</w:t>
            </w:r>
            <w:r>
              <w:rPr>
                <w:rFonts w:ascii="Times New Roman" w:eastAsia="Times New Roman" w:hAnsi="Times New Roman" w:cs="Times New Roman"/>
                <w:sz w:val="20"/>
                <w:szCs w:val="20"/>
              </w:rPr>
              <w:t xml:space="preserve"> trebuie protejate împotriva pericolelor care le afectează în mod specific.</w:t>
            </w:r>
          </w:p>
          <w:p w14:paraId="207711A7" w14:textId="77777777" w:rsidR="0091699D" w:rsidRDefault="00000000">
            <w:pPr>
              <w:widowControl w:val="0"/>
              <w:shd w:val="clear" w:color="auto" w:fill="FFFFFF"/>
              <w:spacing w:line="240" w:lineRule="auto"/>
              <w:ind w:firstLine="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 Angajatorii sînt </w:t>
            </w:r>
            <w:proofErr w:type="spellStart"/>
            <w:r>
              <w:rPr>
                <w:rFonts w:ascii="Times New Roman" w:eastAsia="Times New Roman" w:hAnsi="Times New Roman" w:cs="Times New Roman"/>
                <w:sz w:val="20"/>
                <w:szCs w:val="20"/>
              </w:rPr>
              <w:t>obligaţi</w:t>
            </w:r>
            <w:proofErr w:type="spellEnd"/>
            <w:r>
              <w:rPr>
                <w:rFonts w:ascii="Times New Roman" w:eastAsia="Times New Roman" w:hAnsi="Times New Roman" w:cs="Times New Roman"/>
                <w:sz w:val="20"/>
                <w:szCs w:val="20"/>
              </w:rPr>
              <w:t xml:space="preserve"> să amenajeze locurile de muncă </w:t>
            </w:r>
            <w:proofErr w:type="spellStart"/>
            <w:r>
              <w:rPr>
                <w:rFonts w:ascii="Times New Roman" w:eastAsia="Times New Roman" w:hAnsi="Times New Roman" w:cs="Times New Roman"/>
                <w:sz w:val="20"/>
                <w:szCs w:val="20"/>
              </w:rPr>
              <w:t>ţinînd</w:t>
            </w:r>
            <w:proofErr w:type="spellEnd"/>
            <w:r>
              <w:rPr>
                <w:rFonts w:ascii="Times New Roman" w:eastAsia="Times New Roman" w:hAnsi="Times New Roman" w:cs="Times New Roman"/>
                <w:sz w:val="20"/>
                <w:szCs w:val="20"/>
              </w:rPr>
              <w:t xml:space="preserve"> seama de prezenţa în unitate a grupurilor sensibile la riscuri specifice.</w:t>
            </w:r>
          </w:p>
          <w:p w14:paraId="12ECF10A" w14:textId="77777777" w:rsidR="0091699D" w:rsidRDefault="00000000">
            <w:pPr>
              <w:widowControl w:val="0"/>
              <w:shd w:val="clear" w:color="auto" w:fill="FFFFFF"/>
              <w:spacing w:line="240" w:lineRule="auto"/>
              <w:ind w:firstLine="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(3) Angajatorii, în comun cu lucrătorii din grupurile sensibile la riscuri specifice care prestează munca la </w:t>
            </w:r>
            <w:proofErr w:type="spellStart"/>
            <w:r>
              <w:rPr>
                <w:rFonts w:ascii="Times New Roman" w:eastAsia="Times New Roman" w:hAnsi="Times New Roman" w:cs="Times New Roman"/>
                <w:sz w:val="20"/>
                <w:szCs w:val="20"/>
              </w:rPr>
              <w:t>distanţă</w:t>
            </w:r>
            <w:proofErr w:type="spellEnd"/>
            <w:r>
              <w:rPr>
                <w:rFonts w:ascii="Times New Roman" w:eastAsia="Times New Roman" w:hAnsi="Times New Roman" w:cs="Times New Roman"/>
                <w:sz w:val="20"/>
                <w:szCs w:val="20"/>
              </w:rPr>
              <w:t xml:space="preserve">, delimitează şi stabilesc în contractul individual de muncă </w:t>
            </w:r>
            <w:proofErr w:type="spellStart"/>
            <w:r>
              <w:rPr>
                <w:rFonts w:ascii="Times New Roman" w:eastAsia="Times New Roman" w:hAnsi="Times New Roman" w:cs="Times New Roman"/>
                <w:sz w:val="20"/>
                <w:szCs w:val="20"/>
              </w:rPr>
              <w:t>atribuţiile</w:t>
            </w:r>
            <w:proofErr w:type="spellEnd"/>
            <w:r>
              <w:rPr>
                <w:rFonts w:ascii="Times New Roman" w:eastAsia="Times New Roman" w:hAnsi="Times New Roman" w:cs="Times New Roman"/>
                <w:sz w:val="20"/>
                <w:szCs w:val="20"/>
              </w:rPr>
              <w:t xml:space="preserve"> în domeniul securităţii şi sănătăţii în muncă care, conform art.13, îi revin angajatorului şi cele </w:t>
            </w:r>
            <w:r>
              <w:rPr>
                <w:rFonts w:ascii="Times New Roman" w:eastAsia="Times New Roman" w:hAnsi="Times New Roman" w:cs="Times New Roman"/>
                <w:sz w:val="20"/>
                <w:szCs w:val="20"/>
              </w:rPr>
              <w:lastRenderedPageBreak/>
              <w:t xml:space="preserve">care îi revin lucrătorului din grupurile sensibile la riscuri specifice care prestează munca la </w:t>
            </w:r>
            <w:proofErr w:type="spellStart"/>
            <w:r>
              <w:rPr>
                <w:rFonts w:ascii="Times New Roman" w:eastAsia="Times New Roman" w:hAnsi="Times New Roman" w:cs="Times New Roman"/>
                <w:sz w:val="20"/>
                <w:szCs w:val="20"/>
              </w:rPr>
              <w:t>distanţă</w:t>
            </w:r>
            <w:proofErr w:type="spellEnd"/>
            <w:r>
              <w:rPr>
                <w:rFonts w:ascii="Times New Roman" w:eastAsia="Times New Roman" w:hAnsi="Times New Roman" w:cs="Times New Roman"/>
                <w:sz w:val="20"/>
                <w:szCs w:val="20"/>
              </w:rPr>
              <w:t>.</w:t>
            </w:r>
          </w:p>
        </w:tc>
        <w:tc>
          <w:tcPr>
            <w:tcW w:w="2780" w:type="dxa"/>
          </w:tcPr>
          <w:p w14:paraId="26E7B70B" w14:textId="77777777" w:rsidR="0091699D"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i/>
                <w:iCs/>
                <w:sz w:val="20"/>
                <w:szCs w:val="20"/>
              </w:rPr>
              <w:lastRenderedPageBreak/>
              <w:t>Compatibil</w:t>
            </w:r>
          </w:p>
        </w:tc>
        <w:tc>
          <w:tcPr>
            <w:tcW w:w="4580" w:type="dxa"/>
            <w:gridSpan w:val="2"/>
          </w:tcPr>
          <w:p w14:paraId="2265F37F" w14:textId="77777777" w:rsidR="0091699D"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Protecția grupurilor sensibile la riscuri specifice (măsuri adaptate, prevenție diferențiată) este transpusă prin art. 22 din Legea nr. 186/2008, care reglementează „grupurile sensibile la riscuri specifice”, asigurând abordarea particularizată pentru categorii vulnerabile în raport cu factorii de risc.</w:t>
            </w:r>
          </w:p>
        </w:tc>
      </w:tr>
      <w:tr w:rsidR="0091699D" w14:paraId="3B2987E5" w14:textId="77777777">
        <w:trPr>
          <w:jc w:val="center"/>
        </w:trPr>
        <w:tc>
          <w:tcPr>
            <w:tcW w:w="3340" w:type="dxa"/>
            <w:gridSpan w:val="2"/>
          </w:tcPr>
          <w:p w14:paraId="3ECBF39D" w14:textId="77777777" w:rsidR="0091699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Articolul 16</w:t>
            </w:r>
          </w:p>
          <w:p w14:paraId="314D9DE9" w14:textId="77777777" w:rsidR="0091699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Directive speciale. Modificări.</w:t>
            </w:r>
          </w:p>
          <w:p w14:paraId="09AFBF40"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Domeniu general de aplicare a prezentei directive</w:t>
            </w:r>
          </w:p>
          <w:p w14:paraId="3648B84B"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  Consiliul adoptă, la propunerea Comisiei, în temeiul articolului 118a din tratat, directive speciale, între altele, în domeniile enumerate în anexă.</w:t>
            </w:r>
          </w:p>
          <w:p w14:paraId="1ED2D802"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  Prezenta directivă și, fără a aduce atingere procedurii menționate la articolul 17 privind adaptările tehnice, directivele speciale pot fi modificate în conformitate cu procedura prevăzută la articolul 118a din tratat.</w:t>
            </w:r>
          </w:p>
          <w:p w14:paraId="19B59880"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  Dispozițiile prezentei directive se aplică integral tuturor domeniilor reglementate de directivele speciale, fără a aduce atingere dispozițiilor mai restrictive sau specifice prevăzute de aceste directive speciale.</w:t>
            </w:r>
          </w:p>
          <w:p w14:paraId="66A81CD2" w14:textId="77777777" w:rsidR="0091699D" w:rsidRDefault="0091699D">
            <w:pPr>
              <w:widowControl w:val="0"/>
              <w:spacing w:line="240" w:lineRule="auto"/>
              <w:jc w:val="both"/>
              <w:rPr>
                <w:rFonts w:ascii="Times New Roman" w:eastAsia="Times New Roman" w:hAnsi="Times New Roman" w:cs="Times New Roman"/>
                <w:sz w:val="20"/>
                <w:szCs w:val="20"/>
              </w:rPr>
            </w:pPr>
          </w:p>
          <w:p w14:paraId="5A669894" w14:textId="77777777" w:rsidR="0091699D" w:rsidRDefault="0091699D">
            <w:pPr>
              <w:widowControl w:val="0"/>
              <w:spacing w:line="240" w:lineRule="auto"/>
              <w:jc w:val="both"/>
              <w:rPr>
                <w:rFonts w:ascii="Times New Roman" w:eastAsia="Times New Roman" w:hAnsi="Times New Roman" w:cs="Times New Roman"/>
                <w:sz w:val="20"/>
                <w:szCs w:val="20"/>
              </w:rPr>
            </w:pPr>
          </w:p>
        </w:tc>
        <w:tc>
          <w:tcPr>
            <w:tcW w:w="4720" w:type="dxa"/>
          </w:tcPr>
          <w:p w14:paraId="2CF83C02" w14:textId="77777777" w:rsidR="0091699D" w:rsidRDefault="0091699D">
            <w:pPr>
              <w:widowControl w:val="0"/>
              <w:shd w:val="clear" w:color="auto" w:fill="FFFFFF"/>
              <w:spacing w:line="240" w:lineRule="auto"/>
              <w:jc w:val="both"/>
              <w:rPr>
                <w:rFonts w:ascii="Times New Roman" w:eastAsia="Times New Roman" w:hAnsi="Times New Roman" w:cs="Times New Roman"/>
                <w:b/>
                <w:bCs/>
                <w:sz w:val="20"/>
                <w:szCs w:val="20"/>
              </w:rPr>
            </w:pPr>
          </w:p>
        </w:tc>
        <w:tc>
          <w:tcPr>
            <w:tcW w:w="2780" w:type="dxa"/>
          </w:tcPr>
          <w:p w14:paraId="4A22F530" w14:textId="77777777" w:rsidR="0091699D" w:rsidRDefault="00000000">
            <w:pPr>
              <w:spacing w:line="240"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Prevederi UE neaplicabile</w:t>
            </w:r>
          </w:p>
        </w:tc>
        <w:tc>
          <w:tcPr>
            <w:tcW w:w="4580" w:type="dxa"/>
            <w:gridSpan w:val="2"/>
          </w:tcPr>
          <w:p w14:paraId="3A2511D2" w14:textId="77777777" w:rsidR="0091699D" w:rsidRDefault="0091699D">
            <w:pPr>
              <w:spacing w:line="240" w:lineRule="auto"/>
              <w:ind w:firstLine="709"/>
              <w:jc w:val="both"/>
              <w:rPr>
                <w:rFonts w:ascii="Times New Roman" w:eastAsia="Times New Roman" w:hAnsi="Times New Roman" w:cs="Times New Roman"/>
                <w:b/>
                <w:bCs/>
                <w:sz w:val="20"/>
                <w:szCs w:val="20"/>
              </w:rPr>
            </w:pPr>
          </w:p>
        </w:tc>
      </w:tr>
      <w:tr w:rsidR="0091699D" w14:paraId="7BF5A0BC" w14:textId="77777777">
        <w:trPr>
          <w:jc w:val="center"/>
        </w:trPr>
        <w:tc>
          <w:tcPr>
            <w:tcW w:w="3340" w:type="dxa"/>
            <w:gridSpan w:val="2"/>
          </w:tcPr>
          <w:p w14:paraId="434F3787" w14:textId="77777777" w:rsidR="0091699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Articolul 17</w:t>
            </w:r>
          </w:p>
          <w:p w14:paraId="51121FFE" w14:textId="77777777" w:rsidR="0091699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Procedura comitetului</w:t>
            </w:r>
          </w:p>
          <w:p w14:paraId="3F6226F8"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  Comisia este asistată de un comitet în vederea efectuării adaptărilor de natură strict tehnică ale directivelor speciale prevăzute la articolul 16 alineatul (1), în funcție de:</w:t>
            </w:r>
          </w:p>
          <w:p w14:paraId="337DCDD0"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 adoptarea de directive în materie de armonizare tehnică și standardizare;</w:t>
            </w:r>
          </w:p>
          <w:p w14:paraId="7C4D769B"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(b) progresul tehnic, evoluția reglementărilor sau a specificațiilor internaționale și a cunoștințelor.</w:t>
            </w:r>
          </w:p>
          <w:p w14:paraId="42CC148A"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Măsurile respective, destinate să modifice elemente neesențiale ale </w:t>
            </w:r>
            <w:r>
              <w:rPr>
                <w:rFonts w:ascii="Times New Roman" w:eastAsia="Times New Roman" w:hAnsi="Times New Roman" w:cs="Times New Roman"/>
                <w:sz w:val="20"/>
                <w:szCs w:val="20"/>
              </w:rPr>
              <w:lastRenderedPageBreak/>
              <w:t>directivelor speciale, se adoptă în conformitate cu procedura de reglementare cu control menționată la alineatul (2). Din motive imperative de urgență, Comisia poate să utilizeze procedura de urgență menționată la alineatul (3).</w:t>
            </w:r>
          </w:p>
          <w:p w14:paraId="2A3CD244"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  Atunci când se face trimitere la prezentul alineat, se aplică articolul 5a alineatele (1)-(4) și articolul 7 din Decizia 1999/468/CE, având în vedere dispozițiile articolului 8 din respectiva decizie.</w:t>
            </w:r>
          </w:p>
          <w:p w14:paraId="7A5B5643"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  Atunci când se face trimitere la prezentul alineat, se aplică articolul 5a alineatele (1), (2), (4) și (6) și articolul 7 din Decizia 1999/468/CE, având în vedere dispozițiile articolului 8 din respectiva decizie.</w:t>
            </w:r>
          </w:p>
          <w:p w14:paraId="1D094732" w14:textId="77777777" w:rsidR="0091699D" w:rsidRDefault="0091699D">
            <w:pPr>
              <w:widowControl w:val="0"/>
              <w:spacing w:line="240" w:lineRule="auto"/>
              <w:jc w:val="both"/>
              <w:rPr>
                <w:rFonts w:ascii="Times New Roman" w:eastAsia="Times New Roman" w:hAnsi="Times New Roman" w:cs="Times New Roman"/>
                <w:sz w:val="20"/>
                <w:szCs w:val="20"/>
              </w:rPr>
            </w:pPr>
          </w:p>
        </w:tc>
        <w:tc>
          <w:tcPr>
            <w:tcW w:w="4720" w:type="dxa"/>
          </w:tcPr>
          <w:p w14:paraId="07FD1093" w14:textId="77777777" w:rsidR="0091699D" w:rsidRDefault="0091699D">
            <w:pPr>
              <w:widowControl w:val="0"/>
              <w:shd w:val="clear" w:color="auto" w:fill="FFFFFF"/>
              <w:spacing w:line="240" w:lineRule="auto"/>
              <w:jc w:val="both"/>
              <w:rPr>
                <w:rFonts w:ascii="Times New Roman" w:eastAsia="Times New Roman" w:hAnsi="Times New Roman" w:cs="Times New Roman"/>
                <w:b/>
                <w:bCs/>
                <w:sz w:val="20"/>
                <w:szCs w:val="20"/>
              </w:rPr>
            </w:pPr>
          </w:p>
        </w:tc>
        <w:tc>
          <w:tcPr>
            <w:tcW w:w="2780" w:type="dxa"/>
          </w:tcPr>
          <w:p w14:paraId="12718EDA" w14:textId="77777777" w:rsidR="0091699D" w:rsidRDefault="00000000">
            <w:pPr>
              <w:spacing w:line="240"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 xml:space="preserve">Prevederi UE neaplicabile </w:t>
            </w:r>
          </w:p>
        </w:tc>
        <w:tc>
          <w:tcPr>
            <w:tcW w:w="4580" w:type="dxa"/>
            <w:gridSpan w:val="2"/>
          </w:tcPr>
          <w:p w14:paraId="2982048F" w14:textId="77777777" w:rsidR="0091699D" w:rsidRDefault="0091699D">
            <w:pPr>
              <w:spacing w:line="240" w:lineRule="auto"/>
              <w:ind w:firstLine="709"/>
              <w:jc w:val="both"/>
              <w:rPr>
                <w:rFonts w:ascii="Times New Roman" w:eastAsia="Times New Roman" w:hAnsi="Times New Roman" w:cs="Times New Roman"/>
                <w:b/>
                <w:bCs/>
                <w:sz w:val="20"/>
                <w:szCs w:val="20"/>
              </w:rPr>
            </w:pPr>
          </w:p>
        </w:tc>
      </w:tr>
      <w:tr w:rsidR="0091699D" w14:paraId="5BC8CB67" w14:textId="77777777">
        <w:trPr>
          <w:jc w:val="center"/>
        </w:trPr>
        <w:tc>
          <w:tcPr>
            <w:tcW w:w="3340" w:type="dxa"/>
            <w:gridSpan w:val="2"/>
          </w:tcPr>
          <w:p w14:paraId="192454BE" w14:textId="77777777" w:rsidR="0091699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Articolul 17a</w:t>
            </w:r>
          </w:p>
          <w:p w14:paraId="21D3CE06" w14:textId="77777777" w:rsidR="0091699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Rapoartele privind punerea în aplicare</w:t>
            </w:r>
          </w:p>
          <w:p w14:paraId="55937D37"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  Statele membre transmit Comisiei, din cinci în cinci ani, un raport unic privind punerea în aplicare a prezentei directive și a directivelor speciale în înțelesul articolului 16 alineatul (1), menționând punctul de vedere al partenerilor sociali. Raportul evaluează diversele aspecte privind punerea în practică a diferitelor directive și furnizează, dacă este necesar și dacă sunt disponibile, informații detaliate pe genuri.</w:t>
            </w:r>
          </w:p>
          <w:p w14:paraId="16379A4C"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  Structura raportului, împreună cu un chestionar în care să se specifice conținutul său, este stabilită de către Comisie, în colaborare cu Comitetul </w:t>
            </w:r>
            <w:r>
              <w:rPr>
                <w:rFonts w:ascii="Times New Roman" w:eastAsia="Times New Roman" w:hAnsi="Times New Roman" w:cs="Times New Roman"/>
                <w:sz w:val="20"/>
                <w:szCs w:val="20"/>
              </w:rPr>
              <w:lastRenderedPageBreak/>
              <w:t>consultativ pentru securitate și sănătate la locul de muncă.</w:t>
            </w:r>
          </w:p>
          <w:p w14:paraId="6E271DFD"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Raportul cuprinde o parte generală privind dispozițiile prezentei directive referitoare la principiile și aspectele comune aplicabile tuturor directivelor menționate la alineatul (1).</w:t>
            </w:r>
          </w:p>
          <w:p w14:paraId="6DB65E94"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Partea generală se completează cu capitole specifice privind punerea în aplicare a aspectelor particulare ale fiecărei directive, incluzând și indicatori specifici, dacă sunt disponibili.</w:t>
            </w:r>
          </w:p>
          <w:p w14:paraId="085754B9"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  Cu cel puțin șase luni înainte de încheierea perioadei cuprinse în raport, Comisia prezintă statelor membre structura acestuia, împreună cu chestionarul menționat mai sus. Raportul este transmis Comisiei în termen de douăsprezece luni de la încheierea perioadei de cinci ani la care se referă.</w:t>
            </w:r>
          </w:p>
          <w:p w14:paraId="1959E18D"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  Pe baza acestor rapoarte, Comisia evaluează punerea în aplicare a directivelor în cauză din perspectiva relevanței lor, a cercetărilor și a noilor cunoștințe științifice în domeniile respective. În termen de 36 de luni de la sfârșitul perioadei de cinci ani, Comisia informează Parlamentul European, Consiliul, Comitetul Economic și Social European și Comitetul consultativ pentru securitate și sănătate la locul de muncă cu privire la rezultatele acestei evaluări și, dacă este necesar, la inițiativele de îmbunătățire a funcționării cadrului reglementar.</w:t>
            </w:r>
          </w:p>
          <w:p w14:paraId="282E955F"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(5)  Primul raport cuprinde perioada </w:t>
            </w:r>
            <w:r>
              <w:rPr>
                <w:rFonts w:ascii="Times New Roman" w:eastAsia="Times New Roman" w:hAnsi="Times New Roman" w:cs="Times New Roman"/>
                <w:sz w:val="20"/>
                <w:szCs w:val="20"/>
              </w:rPr>
              <w:lastRenderedPageBreak/>
              <w:t>2007-2012.</w:t>
            </w:r>
          </w:p>
          <w:p w14:paraId="1E252B5D" w14:textId="77777777" w:rsidR="0091699D" w:rsidRDefault="0091699D">
            <w:pPr>
              <w:widowControl w:val="0"/>
              <w:spacing w:line="240" w:lineRule="auto"/>
              <w:jc w:val="both"/>
              <w:rPr>
                <w:rFonts w:ascii="Times New Roman" w:eastAsia="Times New Roman" w:hAnsi="Times New Roman" w:cs="Times New Roman"/>
                <w:sz w:val="20"/>
                <w:szCs w:val="20"/>
              </w:rPr>
            </w:pPr>
          </w:p>
        </w:tc>
        <w:tc>
          <w:tcPr>
            <w:tcW w:w="4720" w:type="dxa"/>
          </w:tcPr>
          <w:p w14:paraId="12FD5E10" w14:textId="77777777" w:rsidR="0091699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lastRenderedPageBreak/>
              <w:t>Proiectul de Lege pentru modificarea Codului muncii și a unor acte normative</w:t>
            </w:r>
          </w:p>
          <w:p w14:paraId="1D0E4609" w14:textId="77777777" w:rsidR="0091699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sz w:val="20"/>
                <w:szCs w:val="20"/>
              </w:rPr>
              <w:t>[…]</w:t>
            </w:r>
          </w:p>
          <w:p w14:paraId="47A17FEA" w14:textId="77777777" w:rsidR="0091699D" w:rsidRDefault="00000000">
            <w:pPr>
              <w:widowControl w:val="0"/>
              <w:spacing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b/>
                <w:bCs/>
                <w:sz w:val="20"/>
                <w:szCs w:val="20"/>
                <w:highlight w:val="white"/>
              </w:rPr>
              <w:t>Art. III. – Legea securității și sănătății în muncă nr. 186/2008</w:t>
            </w:r>
            <w:r>
              <w:rPr>
                <w:rFonts w:ascii="Times New Roman" w:eastAsia="Times New Roman" w:hAnsi="Times New Roman" w:cs="Times New Roman"/>
                <w:sz w:val="20"/>
                <w:szCs w:val="20"/>
                <w:highlight w:val="white"/>
              </w:rPr>
              <w:t xml:space="preserve"> (Monitorul Oficial al Republicii Moldova, 2008, nr. 143–144, art. 587), cu modificările ulterioare, se modifică după cum urmează:</w:t>
            </w:r>
          </w:p>
          <w:p w14:paraId="19B51A23" w14:textId="77777777" w:rsidR="0091699D" w:rsidRDefault="00000000">
            <w:pPr>
              <w:widowControl w:val="0"/>
              <w:spacing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rPr>
              <w:t>[…]</w:t>
            </w:r>
          </w:p>
          <w:p w14:paraId="53B87A4B" w14:textId="77777777" w:rsidR="0091699D"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9.</w:t>
            </w:r>
            <w:r>
              <w:rPr>
                <w:rFonts w:ascii="Times New Roman" w:eastAsia="Times New Roman" w:hAnsi="Times New Roman" w:cs="Times New Roman"/>
                <w:sz w:val="20"/>
                <w:szCs w:val="20"/>
              </w:rPr>
              <w:t xml:space="preserve"> Se completează cu articolul 23</w:t>
            </w:r>
            <w:r>
              <w:rPr>
                <w:rFonts w:ascii="Times New Roman" w:eastAsia="Times New Roman" w:hAnsi="Times New Roman" w:cs="Times New Roman"/>
                <w:sz w:val="20"/>
                <w:szCs w:val="20"/>
                <w:vertAlign w:val="superscript"/>
              </w:rPr>
              <w:t>2</w:t>
            </w:r>
            <w:r>
              <w:rPr>
                <w:rFonts w:ascii="Times New Roman" w:eastAsia="Times New Roman" w:hAnsi="Times New Roman" w:cs="Times New Roman"/>
                <w:sz w:val="20"/>
                <w:szCs w:val="20"/>
              </w:rPr>
              <w:t xml:space="preserve"> cu următorul cuprins:</w:t>
            </w:r>
          </w:p>
          <w:p w14:paraId="67387752" w14:textId="77777777" w:rsidR="0091699D" w:rsidRDefault="00000000">
            <w:pPr>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Articolul 23</w:t>
            </w:r>
            <w:r>
              <w:rPr>
                <w:rFonts w:ascii="Times New Roman" w:eastAsia="Times New Roman" w:hAnsi="Times New Roman" w:cs="Times New Roman"/>
                <w:b/>
                <w:bCs/>
                <w:sz w:val="20"/>
                <w:szCs w:val="20"/>
                <w:vertAlign w:val="superscript"/>
              </w:rPr>
              <w:t>2</w:t>
            </w:r>
            <w:r>
              <w:rPr>
                <w:rFonts w:ascii="Times New Roman" w:eastAsia="Times New Roman" w:hAnsi="Times New Roman" w:cs="Times New Roman"/>
                <w:b/>
                <w:bCs/>
                <w:sz w:val="20"/>
                <w:szCs w:val="20"/>
              </w:rPr>
              <w:t>. Raportul privind punerea în aplicare</w:t>
            </w:r>
          </w:p>
          <w:p w14:paraId="7C466A17" w14:textId="77777777" w:rsidR="0091699D"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 Autoritatea publică centrală responsabilă de domeniul securității și sănătății în muncă (Ministerul Muncii și Protecției Sociale, în baza rapoartelor anuale privind activitatea Inspectoratului de Stat al Muncii, întocmite conform art.13 din Legea nr.140/2012, </w:t>
            </w:r>
            <w:r>
              <w:rPr>
                <w:rFonts w:ascii="Times New Roman" w:eastAsia="Times New Roman" w:hAnsi="Times New Roman" w:cs="Times New Roman"/>
                <w:sz w:val="20"/>
                <w:szCs w:val="20"/>
                <w:highlight w:val="white"/>
              </w:rPr>
              <w:t>precum și a altor autorități publice de resort),</w:t>
            </w:r>
            <w:r>
              <w:rPr>
                <w:rFonts w:ascii="Times New Roman" w:eastAsia="Times New Roman" w:hAnsi="Times New Roman" w:cs="Times New Roman"/>
                <w:sz w:val="20"/>
                <w:szCs w:val="20"/>
              </w:rPr>
              <w:t xml:space="preserve"> transmite Comisiei Europene, din cinci în cinci ani, un raport unic privind punerea în aplicare a prezentei legi și a actelor normative naționale care transpun directivele speciale adoptate în </w:t>
            </w:r>
            <w:r>
              <w:rPr>
                <w:rFonts w:ascii="Times New Roman" w:eastAsia="Times New Roman" w:hAnsi="Times New Roman" w:cs="Times New Roman"/>
                <w:sz w:val="20"/>
                <w:szCs w:val="20"/>
              </w:rPr>
              <w:lastRenderedPageBreak/>
              <w:t>temeiul acesteia, menționând punctul de vedere al partenerilor sociali. Raportul evaluează diversele aspecte privind punerea în practică a diferitelor directive și furnizează, dacă este necesar și dacă sunt disponibile, informații detaliate pe genuri.</w:t>
            </w:r>
          </w:p>
          <w:p w14:paraId="3460E460" w14:textId="77777777" w:rsidR="0091699D"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  Raportul prevăzut la alin (1), se elaborează în conformitate cu structura și chestionarul stabilite de Comisia Europeană, în colaborare cu Comitetul consultativ pentru securitate și sănătate la locul de muncă.</w:t>
            </w:r>
          </w:p>
          <w:p w14:paraId="0425FFA2" w14:textId="77777777" w:rsidR="0091699D"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 Raportul cuprinde:</w:t>
            </w:r>
          </w:p>
          <w:p w14:paraId="40CCABA4" w14:textId="77777777" w:rsidR="0091699D"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 o parte generală privind principiile și aspectele comune aplicabile tuturor actelor normative menționate la alin. (1);</w:t>
            </w:r>
          </w:p>
          <w:p w14:paraId="06E1787D" w14:textId="77777777" w:rsidR="0091699D"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b) capitole specifice referitoare la punerea în aplicare a fiecărui act normativ, inclusiv indicatori specifici, în măsura în care sunt disponibili.</w:t>
            </w:r>
          </w:p>
          <w:p w14:paraId="12D818F2" w14:textId="77777777" w:rsidR="0091699D" w:rsidRDefault="00000000">
            <w:pPr>
              <w:widowControl w:val="0"/>
              <w:shd w:val="clear" w:color="auto" w:fill="FFFFFF"/>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 Raportul se transmite Comisiei Europene în termen de 12 luni de la încheierea perioadei de cinci ani la care se referă.”.</w:t>
            </w:r>
          </w:p>
          <w:p w14:paraId="0741C4F9" w14:textId="77777777" w:rsidR="0091699D" w:rsidRDefault="0091699D">
            <w:pPr>
              <w:widowControl w:val="0"/>
              <w:shd w:val="clear" w:color="auto" w:fill="FFFFFF"/>
              <w:spacing w:line="240" w:lineRule="auto"/>
              <w:jc w:val="both"/>
              <w:rPr>
                <w:rFonts w:ascii="Times New Roman" w:eastAsia="Times New Roman" w:hAnsi="Times New Roman" w:cs="Times New Roman"/>
                <w:b/>
                <w:bCs/>
                <w:sz w:val="20"/>
                <w:szCs w:val="20"/>
              </w:rPr>
            </w:pPr>
          </w:p>
          <w:p w14:paraId="012E3BC2" w14:textId="77777777" w:rsidR="0091699D" w:rsidRDefault="00000000">
            <w:pPr>
              <w:widowControl w:val="0"/>
              <w:shd w:val="clear" w:color="auto" w:fill="FFFFFF"/>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Capitolul VI</w:t>
            </w:r>
          </w:p>
          <w:p w14:paraId="65B736E6" w14:textId="77777777" w:rsidR="0091699D" w:rsidRDefault="0091699D">
            <w:pPr>
              <w:widowControl w:val="0"/>
              <w:shd w:val="clear" w:color="auto" w:fill="FFFFFF"/>
              <w:spacing w:line="240" w:lineRule="auto"/>
              <w:jc w:val="both"/>
              <w:rPr>
                <w:rFonts w:ascii="Times New Roman" w:eastAsia="Times New Roman" w:hAnsi="Times New Roman" w:cs="Times New Roman"/>
                <w:b/>
                <w:bCs/>
                <w:sz w:val="20"/>
                <w:szCs w:val="20"/>
              </w:rPr>
            </w:pPr>
          </w:p>
          <w:p w14:paraId="40C202F4" w14:textId="77777777" w:rsidR="0091699D" w:rsidRDefault="00000000">
            <w:pPr>
              <w:widowControl w:val="0"/>
              <w:shd w:val="clear" w:color="auto" w:fill="FFFFFF"/>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DISPOZIȚII TRANZITORII ȘI FINALE</w:t>
            </w:r>
          </w:p>
          <w:p w14:paraId="6DF81112" w14:textId="77777777" w:rsidR="0091699D" w:rsidRDefault="0091699D">
            <w:pPr>
              <w:widowControl w:val="0"/>
              <w:shd w:val="clear" w:color="auto" w:fill="FFFFFF"/>
              <w:spacing w:line="240" w:lineRule="auto"/>
              <w:jc w:val="both"/>
              <w:rPr>
                <w:rFonts w:ascii="Times New Roman" w:eastAsia="Times New Roman" w:hAnsi="Times New Roman" w:cs="Times New Roman"/>
                <w:b/>
                <w:bCs/>
                <w:sz w:val="20"/>
                <w:szCs w:val="20"/>
              </w:rPr>
            </w:pPr>
          </w:p>
          <w:p w14:paraId="60B3D5D9" w14:textId="77777777" w:rsidR="0091699D" w:rsidRDefault="00000000">
            <w:pPr>
              <w:widowControl w:val="0"/>
              <w:shd w:val="clear" w:color="auto" w:fill="FFFFFF"/>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Articolul 24.</w:t>
            </w:r>
          </w:p>
          <w:p w14:paraId="6E1FDED7" w14:textId="77777777" w:rsidR="0091699D" w:rsidRDefault="0091699D">
            <w:pPr>
              <w:widowControl w:val="0"/>
              <w:shd w:val="clear" w:color="auto" w:fill="FFFFFF"/>
              <w:spacing w:line="240" w:lineRule="auto"/>
              <w:jc w:val="both"/>
              <w:rPr>
                <w:rFonts w:ascii="Times New Roman" w:eastAsia="Times New Roman" w:hAnsi="Times New Roman" w:cs="Times New Roman"/>
                <w:sz w:val="20"/>
                <w:szCs w:val="20"/>
              </w:rPr>
            </w:pPr>
          </w:p>
          <w:p w14:paraId="57B4C55B" w14:textId="77777777" w:rsidR="0091699D" w:rsidRDefault="00000000">
            <w:pPr>
              <w:widowControl w:val="0"/>
              <w:shd w:val="clear" w:color="auto" w:fill="FFFFFF"/>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sz w:val="20"/>
                <w:szCs w:val="20"/>
              </w:rPr>
              <w:t>(3) Articolul 232 intră în vigoare la data aderării Republicii Moldova la Uniunea Europeană.</w:t>
            </w:r>
          </w:p>
        </w:tc>
        <w:tc>
          <w:tcPr>
            <w:tcW w:w="2780" w:type="dxa"/>
          </w:tcPr>
          <w:p w14:paraId="4D041996" w14:textId="77777777" w:rsidR="0091699D" w:rsidRDefault="00000000">
            <w:pPr>
              <w:spacing w:line="240"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lastRenderedPageBreak/>
              <w:t>Compatibil</w:t>
            </w:r>
          </w:p>
        </w:tc>
        <w:tc>
          <w:tcPr>
            <w:tcW w:w="4580" w:type="dxa"/>
            <w:gridSpan w:val="2"/>
          </w:tcPr>
          <w:p w14:paraId="31566E0E" w14:textId="77777777" w:rsidR="0091699D"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Obligația de raportare periodică către Comisia Europeană privind punerea în aplicare este transpusă prin completarea Legii nr. 186/2008 cu art. 23</w:t>
            </w:r>
            <w:r>
              <w:rPr>
                <w:rFonts w:ascii="Times New Roman" w:eastAsia="Times New Roman" w:hAnsi="Times New Roman" w:cs="Times New Roman"/>
                <w:sz w:val="20"/>
                <w:szCs w:val="20"/>
                <w:vertAlign w:val="superscript"/>
              </w:rPr>
              <w:t>2</w:t>
            </w:r>
            <w:r>
              <w:rPr>
                <w:rFonts w:ascii="Times New Roman" w:eastAsia="Times New Roman" w:hAnsi="Times New Roman" w:cs="Times New Roman"/>
                <w:sz w:val="20"/>
                <w:szCs w:val="20"/>
              </w:rPr>
              <w:t xml:space="preserve"> „Rapoartele privind punerea în aplicare”, care stabilește autoritatea responsabilă (MMPS) și periodicitatea raportării (din cinci în cinci ani), asigurând un mecanism clar de monitorizare și comunicare instituțională.</w:t>
            </w:r>
          </w:p>
        </w:tc>
      </w:tr>
      <w:tr w:rsidR="0091699D" w14:paraId="17D6A533" w14:textId="77777777">
        <w:trPr>
          <w:jc w:val="center"/>
        </w:trPr>
        <w:tc>
          <w:tcPr>
            <w:tcW w:w="3340" w:type="dxa"/>
            <w:gridSpan w:val="2"/>
          </w:tcPr>
          <w:p w14:paraId="413010B9" w14:textId="77777777" w:rsidR="0091699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lastRenderedPageBreak/>
              <w:t>Articolul 18</w:t>
            </w:r>
          </w:p>
          <w:p w14:paraId="6BFE6F08" w14:textId="77777777" w:rsidR="0091699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Dispoziții finale</w:t>
            </w:r>
          </w:p>
          <w:p w14:paraId="1AF68057"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  Statele membre adoptă și pun în aplicare actele cu putere de lege și actele administrative necesare aducerii la îndeplinire a prezentei directive până la 31 decembrie 1992.</w:t>
            </w:r>
          </w:p>
          <w:p w14:paraId="7DA65BF3"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Statele membre informează imediat Comisia cu privire la aceasta.</w:t>
            </w:r>
          </w:p>
          <w:p w14:paraId="72226B04"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  Comisiei îi sunt comunicate de statele membre textele dispozițiilor de drept intern pe care le-au adoptat deja sau pe care le adoptă în domeniul reglementat de prezenta directivă.</w:t>
            </w:r>
          </w:p>
        </w:tc>
        <w:tc>
          <w:tcPr>
            <w:tcW w:w="4720" w:type="dxa"/>
          </w:tcPr>
          <w:p w14:paraId="2D706E77" w14:textId="77777777" w:rsidR="0091699D" w:rsidRDefault="0091699D">
            <w:pPr>
              <w:widowControl w:val="0"/>
              <w:shd w:val="clear" w:color="auto" w:fill="FFFFFF"/>
              <w:spacing w:line="240" w:lineRule="auto"/>
              <w:jc w:val="both"/>
              <w:rPr>
                <w:rFonts w:ascii="Times New Roman" w:eastAsia="Times New Roman" w:hAnsi="Times New Roman" w:cs="Times New Roman"/>
                <w:b/>
                <w:bCs/>
                <w:sz w:val="20"/>
                <w:szCs w:val="20"/>
              </w:rPr>
            </w:pPr>
          </w:p>
        </w:tc>
        <w:tc>
          <w:tcPr>
            <w:tcW w:w="2780" w:type="dxa"/>
          </w:tcPr>
          <w:p w14:paraId="4D4AA85E" w14:textId="77777777" w:rsidR="0091699D" w:rsidRDefault="00000000">
            <w:pPr>
              <w:spacing w:line="240"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Prevederi UE neaplicabile</w:t>
            </w:r>
          </w:p>
        </w:tc>
        <w:tc>
          <w:tcPr>
            <w:tcW w:w="4580" w:type="dxa"/>
            <w:gridSpan w:val="2"/>
          </w:tcPr>
          <w:p w14:paraId="4429EF85" w14:textId="77777777" w:rsidR="0091699D" w:rsidRDefault="0091699D">
            <w:pPr>
              <w:spacing w:line="240" w:lineRule="auto"/>
              <w:ind w:firstLine="709"/>
              <w:jc w:val="both"/>
              <w:rPr>
                <w:rFonts w:ascii="Times New Roman" w:eastAsia="Times New Roman" w:hAnsi="Times New Roman" w:cs="Times New Roman"/>
                <w:b/>
                <w:bCs/>
                <w:sz w:val="20"/>
                <w:szCs w:val="20"/>
              </w:rPr>
            </w:pPr>
          </w:p>
        </w:tc>
      </w:tr>
      <w:tr w:rsidR="0091699D" w14:paraId="468023B8" w14:textId="77777777">
        <w:trPr>
          <w:jc w:val="center"/>
        </w:trPr>
        <w:tc>
          <w:tcPr>
            <w:tcW w:w="3340" w:type="dxa"/>
            <w:gridSpan w:val="2"/>
          </w:tcPr>
          <w:p w14:paraId="208C4DE0" w14:textId="77777777" w:rsidR="0091699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Articolul 19</w:t>
            </w:r>
          </w:p>
          <w:p w14:paraId="419454A1" w14:textId="77777777" w:rsidR="0091699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sz w:val="20"/>
                <w:szCs w:val="20"/>
              </w:rPr>
              <w:t>Prezenta directivă se adresează statelor membre.</w:t>
            </w:r>
          </w:p>
        </w:tc>
        <w:tc>
          <w:tcPr>
            <w:tcW w:w="4720" w:type="dxa"/>
          </w:tcPr>
          <w:p w14:paraId="727F7E8D" w14:textId="77777777" w:rsidR="0091699D" w:rsidRDefault="0091699D">
            <w:pPr>
              <w:widowControl w:val="0"/>
              <w:shd w:val="clear" w:color="auto" w:fill="FFFFFF"/>
              <w:spacing w:line="240" w:lineRule="auto"/>
              <w:jc w:val="both"/>
              <w:rPr>
                <w:rFonts w:ascii="Times New Roman" w:eastAsia="Times New Roman" w:hAnsi="Times New Roman" w:cs="Times New Roman"/>
                <w:b/>
                <w:bCs/>
                <w:sz w:val="20"/>
                <w:szCs w:val="20"/>
              </w:rPr>
            </w:pPr>
          </w:p>
        </w:tc>
        <w:tc>
          <w:tcPr>
            <w:tcW w:w="2780" w:type="dxa"/>
          </w:tcPr>
          <w:p w14:paraId="2026CDCD" w14:textId="77777777" w:rsidR="0091699D" w:rsidRDefault="00000000">
            <w:pPr>
              <w:spacing w:line="240"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Prevederi UE neaplicabile</w:t>
            </w:r>
          </w:p>
        </w:tc>
        <w:tc>
          <w:tcPr>
            <w:tcW w:w="4580" w:type="dxa"/>
            <w:gridSpan w:val="2"/>
          </w:tcPr>
          <w:p w14:paraId="0BB1FE94" w14:textId="77777777" w:rsidR="0091699D" w:rsidRDefault="0091699D">
            <w:pPr>
              <w:spacing w:line="240" w:lineRule="auto"/>
              <w:ind w:firstLine="709"/>
              <w:jc w:val="both"/>
              <w:rPr>
                <w:rFonts w:ascii="Times New Roman" w:eastAsia="Times New Roman" w:hAnsi="Times New Roman" w:cs="Times New Roman"/>
                <w:b/>
                <w:bCs/>
                <w:sz w:val="20"/>
                <w:szCs w:val="20"/>
              </w:rPr>
            </w:pPr>
          </w:p>
        </w:tc>
      </w:tr>
      <w:tr w:rsidR="0091699D" w14:paraId="66D0E559" w14:textId="77777777">
        <w:trPr>
          <w:jc w:val="center"/>
        </w:trPr>
        <w:tc>
          <w:tcPr>
            <w:tcW w:w="3340" w:type="dxa"/>
            <w:gridSpan w:val="2"/>
          </w:tcPr>
          <w:p w14:paraId="3CE72D46" w14:textId="77777777" w:rsidR="0091699D" w:rsidRDefault="00000000">
            <w:pPr>
              <w:widowControl w:val="0"/>
              <w:spacing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ANEXĂ</w:t>
            </w:r>
          </w:p>
          <w:p w14:paraId="0BC0B1B2"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Lista domeniilor menționate la articolul 16 alineatul (1):</w:t>
            </w:r>
          </w:p>
          <w:p w14:paraId="7A6DB647"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locurile de muncă;</w:t>
            </w:r>
          </w:p>
          <w:p w14:paraId="5DF6BFF9"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echipamentul de lucru;</w:t>
            </w:r>
          </w:p>
          <w:p w14:paraId="5E2F88CD"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echipamentul individual de protecție;</w:t>
            </w:r>
          </w:p>
          <w:p w14:paraId="609FF60A"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lucrul cu echipamente dotate cu ecrane de afișaj;</w:t>
            </w:r>
          </w:p>
          <w:p w14:paraId="73AEC81A"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manipularea încărcăturilor grele care implică riscul accidentării zonei lombare;</w:t>
            </w:r>
          </w:p>
          <w:p w14:paraId="133F91EC"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șantierele temporare sau mobile;</w:t>
            </w:r>
          </w:p>
          <w:p w14:paraId="08CDC39C" w14:textId="77777777" w:rsidR="0091699D" w:rsidRDefault="0000000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pescuitul și agricultura.</w:t>
            </w:r>
          </w:p>
        </w:tc>
        <w:tc>
          <w:tcPr>
            <w:tcW w:w="4720" w:type="dxa"/>
          </w:tcPr>
          <w:p w14:paraId="58D5E5FA" w14:textId="77777777" w:rsidR="0091699D" w:rsidRDefault="0091699D">
            <w:pPr>
              <w:widowControl w:val="0"/>
              <w:shd w:val="clear" w:color="auto" w:fill="FFFFFF"/>
              <w:spacing w:line="240" w:lineRule="auto"/>
              <w:jc w:val="both"/>
              <w:rPr>
                <w:rFonts w:ascii="Times New Roman" w:eastAsia="Times New Roman" w:hAnsi="Times New Roman" w:cs="Times New Roman"/>
                <w:b/>
                <w:bCs/>
                <w:sz w:val="20"/>
                <w:szCs w:val="20"/>
              </w:rPr>
            </w:pPr>
          </w:p>
        </w:tc>
        <w:tc>
          <w:tcPr>
            <w:tcW w:w="2780" w:type="dxa"/>
          </w:tcPr>
          <w:p w14:paraId="20E48B67" w14:textId="77777777" w:rsidR="0091699D" w:rsidRDefault="0091699D">
            <w:pPr>
              <w:spacing w:line="240" w:lineRule="auto"/>
              <w:jc w:val="center"/>
              <w:rPr>
                <w:rFonts w:ascii="Times New Roman" w:eastAsia="Times New Roman" w:hAnsi="Times New Roman" w:cs="Times New Roman"/>
                <w:i/>
                <w:iCs/>
                <w:sz w:val="20"/>
                <w:szCs w:val="20"/>
              </w:rPr>
            </w:pPr>
          </w:p>
        </w:tc>
        <w:tc>
          <w:tcPr>
            <w:tcW w:w="4580" w:type="dxa"/>
            <w:gridSpan w:val="2"/>
          </w:tcPr>
          <w:p w14:paraId="7AC4B140" w14:textId="77777777" w:rsidR="0091699D" w:rsidRDefault="0091699D">
            <w:pPr>
              <w:spacing w:line="240" w:lineRule="auto"/>
              <w:ind w:firstLine="709"/>
              <w:jc w:val="both"/>
              <w:rPr>
                <w:rFonts w:ascii="Times New Roman" w:eastAsia="Times New Roman" w:hAnsi="Times New Roman" w:cs="Times New Roman"/>
                <w:b/>
                <w:bCs/>
                <w:sz w:val="20"/>
                <w:szCs w:val="20"/>
              </w:rPr>
            </w:pPr>
          </w:p>
        </w:tc>
      </w:tr>
    </w:tbl>
    <w:p w14:paraId="76FB8655" w14:textId="77777777" w:rsidR="0091699D" w:rsidRDefault="0091699D">
      <w:pPr>
        <w:spacing w:line="240" w:lineRule="auto"/>
        <w:rPr>
          <w:rFonts w:ascii="Times New Roman" w:eastAsia="Times New Roman" w:hAnsi="Times New Roman" w:cs="Times New Roman"/>
          <w:sz w:val="20"/>
          <w:szCs w:val="20"/>
        </w:rPr>
      </w:pPr>
    </w:p>
    <w:p w14:paraId="2A5D6683" w14:textId="77777777" w:rsidR="0091699D" w:rsidRDefault="0091699D">
      <w:pPr>
        <w:jc w:val="center"/>
        <w:rPr>
          <w:b/>
          <w:bCs/>
          <w:sz w:val="20"/>
          <w:szCs w:val="20"/>
        </w:rPr>
      </w:pPr>
    </w:p>
    <w:sectPr w:rsidR="0091699D">
      <w:pgSz w:w="16834" w:h="11909" w:orient="landscape"/>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BF956F71-4A3E-4AEB-B614-341E00952C8F}"/>
  </w:font>
  <w:font w:name="Cambria">
    <w:panose1 w:val="02040503050406030204"/>
    <w:charset w:val="00"/>
    <w:family w:val="roman"/>
    <w:pitch w:val="variable"/>
    <w:sig w:usb0="E00006FF" w:usb1="420024FF" w:usb2="02000000" w:usb3="00000000" w:csb0="0000019F" w:csb1="00000000"/>
    <w:embedRegular r:id="rId2" w:fontKey="{C5D4456C-B42E-4F10-9996-234112D57EA7}"/>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699D"/>
    <w:rsid w:val="0091699D"/>
    <w:rsid w:val="00EF3C35"/>
    <w:rsid w:val="00F75488"/>
  </w:rsids>
  <m:mathPr>
    <m:mathFont m:val="Cambria Math"/>
    <m:brkBin m:val="before"/>
    <m:brkBinSub m:val="--"/>
    <m:smallFrac m:val="0"/>
    <m:dispDef/>
    <m:lMargin m:val="0"/>
    <m:rMargin m:val="0"/>
    <m:defJc m:val="centerGroup"/>
    <m:wrapIndent m:val="1440"/>
    <m:intLim m:val="subSup"/>
    <m:naryLim m:val="undOvr"/>
  </m:mathPr>
  <w:themeFontLang w:val="ro-M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37CBE"/>
  <w15:docId w15:val="{D9A3F70F-719B-4492-8086-FAAC7D2DE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o" w:eastAsia="ro-MD"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30</Pages>
  <Words>11521</Words>
  <Characters>66825</Characters>
  <Application>Microsoft Office Word</Application>
  <DocSecurity>0</DocSecurity>
  <Lines>556</Lines>
  <Paragraphs>156</Paragraphs>
  <ScaleCrop>false</ScaleCrop>
  <Company/>
  <LinksUpToDate>false</LinksUpToDate>
  <CharactersWithSpaces>78190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Scurtu</dc:creator>
  <cp:lastModifiedBy>Direcția Politici în Domeniul Raporturi de Muncă</cp:lastModifiedBy>
  <cp:revision>2</cp:revision>
  <dcterms:created xsi:type="dcterms:W3CDTF">2026-02-25T10:10:00Z</dcterms:created>
  <dcterms:modified xsi:type="dcterms:W3CDTF">2026-02-25T10:10:00Z</dcterms:modified>
</cp:coreProperties>
</file>